
<file path=[Content_Types].xml><?xml version="1.0" encoding="utf-8"?>
<Types xmlns="http://schemas.openxmlformats.org/package/2006/content-types">
  <Default Extension="docx" ContentType="application/vnd.openxmlformats-officedocument.wordprocessingml.documen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482ECB" w14:textId="77777777" w:rsidR="000D65A8" w:rsidRPr="00794205" w:rsidRDefault="005E1AD1" w:rsidP="000D65A8">
      <w:pPr>
        <w:ind w:left="720"/>
        <w:rPr>
          <w:rFonts w:ascii="Gill Sans MT Pro Heavy" w:hAnsi="Gill Sans MT Pro Heavy"/>
        </w:rPr>
      </w:pPr>
      <w:r w:rsidRPr="00794205">
        <w:rPr>
          <w:noProof/>
          <w:lang w:eastAsia="en-GB"/>
        </w:rPr>
        <mc:AlternateContent>
          <mc:Choice Requires="wps">
            <w:drawing>
              <wp:anchor distT="0" distB="0" distL="114300" distR="114300" simplePos="0" relativeHeight="251658241" behindDoc="0" locked="0" layoutInCell="1" allowOverlap="1" wp14:anchorId="271059CE" wp14:editId="19FA7B9D">
                <wp:simplePos x="0" y="0"/>
                <wp:positionH relativeFrom="column">
                  <wp:posOffset>1140460</wp:posOffset>
                </wp:positionH>
                <wp:positionV relativeFrom="paragraph">
                  <wp:posOffset>252648</wp:posOffset>
                </wp:positionV>
                <wp:extent cx="3177540" cy="1403985"/>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77540" cy="1403985"/>
                        </a:xfrm>
                        <a:prstGeom prst="rect">
                          <a:avLst/>
                        </a:prstGeom>
                        <a:noFill/>
                        <a:ln w="9525">
                          <a:noFill/>
                          <a:miter lim="800000"/>
                          <a:headEnd/>
                          <a:tailEnd/>
                        </a:ln>
                      </wps:spPr>
                      <wps:txbx>
                        <w:txbxContent>
                          <w:p w14:paraId="7C2D0B51" w14:textId="77777777" w:rsidR="00F60161" w:rsidRPr="006E12F6" w:rsidRDefault="00F60161" w:rsidP="005E1AD1">
                            <w:pPr>
                              <w:rPr>
                                <w:rFonts w:ascii="Open Sans ExtraBold" w:hAnsi="Open Sans ExtraBold" w:cs="Open Sans ExtraBold"/>
                              </w:rPr>
                            </w:pPr>
                            <w:r w:rsidRPr="006E12F6">
                              <w:rPr>
                                <w:rFonts w:ascii="Open Sans ExtraBold" w:hAnsi="Open Sans ExtraBold" w:cs="Open Sans ExtraBold"/>
                              </w:rPr>
                              <w:t>Maldives Civil Aviation Authority</w:t>
                            </w:r>
                          </w:p>
                          <w:p w14:paraId="67182746" w14:textId="77777777" w:rsidR="00F60161" w:rsidRPr="006E12F6" w:rsidRDefault="00F60161" w:rsidP="005E1AD1">
                            <w:pPr>
                              <w:rPr>
                                <w:rFonts w:ascii="Open Sans ExtraBold" w:hAnsi="Open Sans ExtraBold" w:cs="Open Sans ExtraBold"/>
                              </w:rPr>
                            </w:pPr>
                            <w:r w:rsidRPr="006E12F6">
                              <w:rPr>
                                <w:rFonts w:ascii="Open Sans ExtraBold" w:hAnsi="Open Sans ExtraBold" w:cs="Open Sans ExtraBold"/>
                              </w:rPr>
                              <w:t>Republic of Maldives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71059CE" id="_x0000_t202" coordsize="21600,21600" o:spt="202" path="m,l,21600r21600,l21600,xe">
                <v:stroke joinstyle="miter"/>
                <v:path gradientshapeok="t" o:connecttype="rect"/>
              </v:shapetype>
              <v:shape id="Text Box 2" o:spid="_x0000_s1026" type="#_x0000_t202" style="position:absolute;left:0;text-align:left;margin-left:89.8pt;margin-top:19.9pt;width:250.2pt;height:110.55pt;z-index:251658241;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" filled="f" stroked="f">
                <v:textbox style="mso-fit-shape-to-text:t">
                  <w:txbxContent>
                    <w:p w14:paraId="7C2D0B51" w14:textId="77777777" w:rsidR="00F60161" w:rsidRPr="006E12F6" w:rsidRDefault="00F60161" w:rsidP="005E1AD1">
                      <w:pPr>
                        <w:rPr>
                          <w:rFonts w:ascii="Open Sans ExtraBold" w:hAnsi="Open Sans ExtraBold" w:cs="Open Sans ExtraBold"/>
                        </w:rPr>
                      </w:pPr>
                      <w:r w:rsidRPr="006E12F6">
                        <w:rPr>
                          <w:rFonts w:ascii="Open Sans ExtraBold" w:hAnsi="Open Sans ExtraBold" w:cs="Open Sans ExtraBold"/>
                        </w:rPr>
                        <w:t>Maldives Civil Aviation Authority</w:t>
                      </w:r>
                    </w:p>
                    <w:p w14:paraId="67182746" w14:textId="77777777" w:rsidR="00F60161" w:rsidRPr="006E12F6" w:rsidRDefault="00F60161" w:rsidP="005E1AD1">
                      <w:pPr>
                        <w:rPr>
                          <w:rFonts w:ascii="Open Sans ExtraBold" w:hAnsi="Open Sans ExtraBold" w:cs="Open Sans ExtraBold"/>
                        </w:rPr>
                      </w:pPr>
                      <w:r w:rsidRPr="006E12F6">
                        <w:rPr>
                          <w:rFonts w:ascii="Open Sans ExtraBold" w:hAnsi="Open Sans ExtraBold" w:cs="Open Sans ExtraBold"/>
                        </w:rPr>
                        <w:t>Republic of Maldives</w:t>
                      </w:r>
                    </w:p>
                  </w:txbxContent>
                </v:textbox>
              </v:shape>
            </w:pict>
          </mc:Fallback>
        </mc:AlternateContent>
      </w:r>
      <w:r w:rsidRPr="00794205">
        <w:rPr>
          <w:rFonts w:ascii="Times New Roman" w:eastAsia="Times New Roman" w:hAnsi="Times New Roman" w:cs="Times New Roman"/>
          <w:noProof/>
          <w:sz w:val="20"/>
          <w:szCs w:val="20"/>
          <w:lang w:eastAsia="en-GB"/>
        </w:rPr>
        <w:drawing>
          <wp:inline distT="0" distB="0" distL="0" distR="0" wp14:anchorId="1806A403" wp14:editId="51CEB851">
            <wp:extent cx="649224" cy="649224"/>
            <wp:effectExtent l="0" t="0" r="0" b="0"/>
            <wp:docPr id="2"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49224" cy="649224"/>
                    </a:xfrm>
                    <a:prstGeom prst="rect">
                      <a:avLst/>
                    </a:prstGeom>
                    <a:noFill/>
                    <a:ln>
                      <a:noFill/>
                    </a:ln>
                  </pic:spPr>
                </pic:pic>
              </a:graphicData>
            </a:graphic>
          </wp:inline>
        </w:drawing>
      </w:r>
    </w:p>
    <w:p w14:paraId="3437FECF" w14:textId="77777777" w:rsidR="0069204A" w:rsidRPr="00794205" w:rsidRDefault="0069204A" w:rsidP="005E1AD1">
      <w:pPr>
        <w:ind w:left="720"/>
        <w:rPr>
          <w:rFonts w:ascii="Gill Sans MT Pro Heavy" w:hAnsi="Gill Sans MT Pro Heavy"/>
        </w:rPr>
      </w:pPr>
    </w:p>
    <w:p w14:paraId="6337159A" w14:textId="77777777" w:rsidR="005E1AD1" w:rsidRPr="00794205" w:rsidRDefault="005E1AD1" w:rsidP="006E12F6"/>
    <w:p w14:paraId="53449CF2" w14:textId="77777777" w:rsidR="0069204A" w:rsidRPr="00794205" w:rsidRDefault="0069204A" w:rsidP="006E12F6"/>
    <w:p w14:paraId="0A45CE41" w14:textId="77777777" w:rsidR="00EE2296" w:rsidRPr="00794205" w:rsidRDefault="00EE2296" w:rsidP="006E12F6"/>
    <w:p w14:paraId="33063B07" w14:textId="77777777" w:rsidR="00EE2296" w:rsidRPr="00794205" w:rsidRDefault="00EE2296" w:rsidP="006E12F6"/>
    <w:p w14:paraId="111343DA" w14:textId="77777777" w:rsidR="00EE2296" w:rsidRPr="00794205" w:rsidRDefault="00EE2296" w:rsidP="006E12F6"/>
    <w:p w14:paraId="2B1EC08A" w14:textId="77777777" w:rsidR="00EE2296" w:rsidRPr="00794205" w:rsidRDefault="00EE2296" w:rsidP="006E12F6"/>
    <w:p w14:paraId="55CD2667" w14:textId="77777777" w:rsidR="00EE2296" w:rsidRPr="00794205" w:rsidRDefault="00EE2296" w:rsidP="006E12F6"/>
    <w:p w14:paraId="3A472711" w14:textId="77777777" w:rsidR="00EE2296" w:rsidRPr="00794205" w:rsidRDefault="00EE2296" w:rsidP="006E12F6"/>
    <w:p w14:paraId="56B2955C" w14:textId="77777777" w:rsidR="00EE2296" w:rsidRPr="00794205" w:rsidRDefault="00EE2296" w:rsidP="006E12F6"/>
    <w:p w14:paraId="1C18D0A0" w14:textId="77777777" w:rsidR="00EE2296" w:rsidRPr="00794205" w:rsidRDefault="00EE2296" w:rsidP="006E12F6"/>
    <w:p w14:paraId="7F085AAB" w14:textId="77777777" w:rsidR="000974D5" w:rsidRPr="00794205" w:rsidRDefault="000974D5" w:rsidP="006E12F6"/>
    <w:p w14:paraId="7E8B5C6F" w14:textId="77777777" w:rsidR="000974D5" w:rsidRPr="00794205" w:rsidRDefault="000974D5" w:rsidP="006E12F6"/>
    <w:p w14:paraId="43661A84" w14:textId="77777777" w:rsidR="00EE2296" w:rsidRPr="00794205" w:rsidRDefault="00EE2296" w:rsidP="006E12F6"/>
    <w:p w14:paraId="3F140E19" w14:textId="77777777" w:rsidR="00EE2296" w:rsidRPr="00794205" w:rsidRDefault="00EE2296" w:rsidP="006E12F6"/>
    <w:p w14:paraId="7F6DAE3E" w14:textId="77777777" w:rsidR="00EE2296" w:rsidRPr="00794205" w:rsidRDefault="00EE2296" w:rsidP="006E12F6"/>
    <w:p w14:paraId="2DC28692" w14:textId="77777777" w:rsidR="00EE2296" w:rsidRPr="00794205" w:rsidRDefault="00EE2296" w:rsidP="006E12F6"/>
    <w:p w14:paraId="1AB1673B" w14:textId="77777777" w:rsidR="00EE2296" w:rsidRPr="00794205" w:rsidRDefault="00EE2296" w:rsidP="006E12F6"/>
    <w:p w14:paraId="22D21442" w14:textId="77777777" w:rsidR="000D65A8" w:rsidRPr="00794205" w:rsidRDefault="000D65A8" w:rsidP="000D65A8">
      <w:pPr>
        <w:ind w:left="720"/>
        <w:rPr>
          <w:rFonts w:ascii="Open Sans ExtraBold" w:hAnsi="Open Sans ExtraBold" w:cs="Open Sans ExtraBold"/>
        </w:rPr>
      </w:pPr>
      <w:r w:rsidRPr="00794205">
        <w:rPr>
          <w:rFonts w:ascii="Open Sans ExtraBold" w:hAnsi="Open Sans ExtraBold" w:cs="Open Sans ExtraBold"/>
        </w:rPr>
        <w:t>Maldivian Civil Aviation Regulations</w:t>
      </w:r>
    </w:p>
    <w:p w14:paraId="705FE8F0" w14:textId="77777777" w:rsidR="00EE2296" w:rsidRPr="00794205" w:rsidRDefault="00EE2296" w:rsidP="000D65A8">
      <w:pPr>
        <w:pStyle w:val="Title"/>
        <w:ind w:left="720"/>
        <w:rPr>
          <w:rFonts w:ascii="Open Sans ExtraBold" w:hAnsi="Open Sans ExtraBold" w:cs="Open Sans ExtraBold"/>
        </w:rPr>
      </w:pPr>
      <w:r w:rsidRPr="00794205">
        <w:rPr>
          <w:rFonts w:ascii="Open Sans ExtraBold" w:hAnsi="Open Sans ExtraBold" w:cs="Open Sans ExtraBold"/>
        </w:rPr>
        <w:t>MCAR-21 Initial Airworthiness</w:t>
      </w:r>
    </w:p>
    <w:p w14:paraId="7E066699" w14:textId="77777777" w:rsidR="000D65A8" w:rsidRPr="00794205" w:rsidRDefault="000D65A8" w:rsidP="006E12F6"/>
    <w:p w14:paraId="569AFAF6" w14:textId="77777777" w:rsidR="000D65A8" w:rsidRPr="00794205" w:rsidRDefault="000D65A8" w:rsidP="006E12F6"/>
    <w:p w14:paraId="129A811E" w14:textId="77777777" w:rsidR="004E2BA0" w:rsidRPr="00794205" w:rsidRDefault="004E2BA0" w:rsidP="006E12F6"/>
    <w:p w14:paraId="6A4CBC4B" w14:textId="77777777" w:rsidR="000D65A8" w:rsidRPr="00794205" w:rsidRDefault="000D65A8" w:rsidP="006E12F6"/>
    <w:p w14:paraId="1CE07BBD" w14:textId="77777777" w:rsidR="000D65A8" w:rsidRPr="00794205" w:rsidRDefault="000D65A8" w:rsidP="006E12F6"/>
    <w:p w14:paraId="6AF7CA1D" w14:textId="77777777" w:rsidR="000D65A8" w:rsidRPr="00794205" w:rsidRDefault="000D65A8" w:rsidP="006E12F6"/>
    <w:p w14:paraId="3F11AD2D" w14:textId="77777777" w:rsidR="000D65A8" w:rsidRPr="00794205" w:rsidRDefault="000D65A8" w:rsidP="006E12F6"/>
    <w:p w14:paraId="242D6DE4" w14:textId="77777777" w:rsidR="000D65A8" w:rsidRPr="00794205" w:rsidRDefault="000D65A8" w:rsidP="006E12F6"/>
    <w:p w14:paraId="7DDD95CC" w14:textId="77777777" w:rsidR="006A4B10" w:rsidRPr="00794205" w:rsidRDefault="006A4B10" w:rsidP="006E12F6"/>
    <w:p w14:paraId="38C8A85F" w14:textId="77777777" w:rsidR="000D65A8" w:rsidRPr="00794205" w:rsidRDefault="000D65A8" w:rsidP="006E12F6"/>
    <w:p w14:paraId="04F028B2" w14:textId="77777777" w:rsidR="000D65A8" w:rsidRPr="00794205" w:rsidRDefault="000D65A8" w:rsidP="006E12F6"/>
    <w:p w14:paraId="0C55E286" w14:textId="77777777" w:rsidR="000D65A8" w:rsidRPr="00794205" w:rsidRDefault="000D65A8" w:rsidP="006E12F6"/>
    <w:p w14:paraId="55DFE873" w14:textId="77777777" w:rsidR="000D65A8" w:rsidRPr="00794205" w:rsidRDefault="000D65A8" w:rsidP="006E12F6"/>
    <w:p w14:paraId="09E55F58" w14:textId="77777777" w:rsidR="000D65A8" w:rsidRPr="00794205" w:rsidRDefault="000D65A8" w:rsidP="006E12F6"/>
    <w:p w14:paraId="3F876519" w14:textId="77777777" w:rsidR="000D65A8" w:rsidRPr="00794205" w:rsidRDefault="000D65A8" w:rsidP="006E12F6"/>
    <w:p w14:paraId="483E376A" w14:textId="77777777" w:rsidR="000D65A8" w:rsidRPr="00794205" w:rsidRDefault="000D65A8" w:rsidP="006E12F6"/>
    <w:p w14:paraId="15E0B45A" w14:textId="77777777" w:rsidR="000D65A8" w:rsidRPr="00794205" w:rsidRDefault="000D65A8" w:rsidP="006E12F6"/>
    <w:p w14:paraId="6873A82D" w14:textId="77777777" w:rsidR="000D65A8" w:rsidRPr="00794205" w:rsidRDefault="000D65A8" w:rsidP="006E12F6"/>
    <w:p w14:paraId="3807AB21" w14:textId="77777777" w:rsidR="006A4B10" w:rsidRPr="00794205" w:rsidRDefault="006A4B10" w:rsidP="006E12F6"/>
    <w:p w14:paraId="193CD03B" w14:textId="78B53D94" w:rsidR="00EE2296" w:rsidRPr="00794205" w:rsidRDefault="000D65A8" w:rsidP="00D03862">
      <w:pPr>
        <w:ind w:left="720"/>
        <w:rPr>
          <w:rFonts w:ascii="Open Sans ExtraBold" w:hAnsi="Open Sans ExtraBold" w:cs="Open Sans ExtraBold"/>
          <w:szCs w:val="20"/>
        </w:rPr>
      </w:pPr>
      <w:r w:rsidRPr="00794205">
        <w:rPr>
          <w:rFonts w:ascii="Open Sans ExtraBold" w:hAnsi="Open Sans ExtraBold" w:cs="Open Sans ExtraBold"/>
          <w:szCs w:val="20"/>
        </w:rPr>
        <w:t xml:space="preserve">Issue </w:t>
      </w:r>
      <w:r w:rsidR="008D745E" w:rsidRPr="00794205">
        <w:rPr>
          <w:rFonts w:ascii="Open Sans ExtraBold" w:hAnsi="Open Sans ExtraBold" w:cs="Open Sans ExtraBold"/>
          <w:szCs w:val="20"/>
          <w:highlight w:val="yellow"/>
        </w:rPr>
        <w:t>4</w:t>
      </w:r>
      <w:r w:rsidR="00ED12F6" w:rsidRPr="00794205">
        <w:rPr>
          <w:rFonts w:ascii="Open Sans ExtraBold" w:hAnsi="Open Sans ExtraBold" w:cs="Open Sans ExtraBold"/>
          <w:szCs w:val="20"/>
          <w:highlight w:val="yellow"/>
        </w:rPr>
        <w:t>.0</w:t>
      </w:r>
      <w:r w:rsidR="002D21BC" w:rsidRPr="00794205">
        <w:rPr>
          <w:rFonts w:ascii="Open Sans ExtraBold" w:hAnsi="Open Sans ExtraBold" w:cs="Open Sans ExtraBold"/>
          <w:szCs w:val="20"/>
          <w:highlight w:val="yellow"/>
        </w:rPr>
        <w:t>0,</w:t>
      </w:r>
      <w:r w:rsidRPr="00794205">
        <w:rPr>
          <w:rFonts w:ascii="Open Sans ExtraBold" w:hAnsi="Open Sans ExtraBold" w:cs="Open Sans ExtraBold"/>
          <w:szCs w:val="20"/>
          <w:highlight w:val="yellow"/>
        </w:rPr>
        <w:t xml:space="preserve"> </w:t>
      </w:r>
      <w:r w:rsidR="00AB4E12" w:rsidRPr="00794205">
        <w:rPr>
          <w:rFonts w:ascii="Open Sans ExtraBold" w:hAnsi="Open Sans ExtraBold" w:cs="Open Sans ExtraBold"/>
          <w:szCs w:val="20"/>
          <w:highlight w:val="yellow"/>
        </w:rPr>
        <w:t>30</w:t>
      </w:r>
      <w:r w:rsidR="00D03862" w:rsidRPr="00794205">
        <w:rPr>
          <w:rFonts w:ascii="Open Sans ExtraBold" w:hAnsi="Open Sans ExtraBold" w:cs="Open Sans ExtraBold"/>
          <w:szCs w:val="20"/>
          <w:highlight w:val="yellow"/>
        </w:rPr>
        <w:t xml:space="preserve"> </w:t>
      </w:r>
      <w:r w:rsidR="00AB4E12" w:rsidRPr="00794205">
        <w:rPr>
          <w:rFonts w:ascii="Open Sans ExtraBold" w:hAnsi="Open Sans ExtraBold" w:cs="Open Sans ExtraBold"/>
          <w:szCs w:val="20"/>
          <w:highlight w:val="yellow"/>
        </w:rPr>
        <w:t>October</w:t>
      </w:r>
      <w:r w:rsidR="006233CB" w:rsidRPr="00794205">
        <w:rPr>
          <w:rFonts w:ascii="Open Sans ExtraBold" w:hAnsi="Open Sans ExtraBold" w:cs="Open Sans ExtraBold"/>
          <w:szCs w:val="20"/>
          <w:highlight w:val="yellow"/>
        </w:rPr>
        <w:t xml:space="preserve"> </w:t>
      </w:r>
      <w:r w:rsidR="008D745E" w:rsidRPr="00794205">
        <w:rPr>
          <w:rFonts w:ascii="Open Sans ExtraBold" w:hAnsi="Open Sans ExtraBold" w:cs="Open Sans ExtraBold"/>
          <w:szCs w:val="20"/>
          <w:highlight w:val="yellow"/>
        </w:rPr>
        <w:t>2024</w:t>
      </w:r>
    </w:p>
    <w:p w14:paraId="4D0D2699" w14:textId="77777777" w:rsidR="00EE2296" w:rsidRPr="00794205" w:rsidRDefault="00EE2296" w:rsidP="00EE2296">
      <w:pPr>
        <w:sectPr w:rsidR="00EE2296" w:rsidRPr="00794205" w:rsidSect="008D6978">
          <w:pgSz w:w="11907" w:h="16839" w:code="9"/>
          <w:pgMar w:top="1440" w:right="1080" w:bottom="1440" w:left="1080" w:header="720" w:footer="720" w:gutter="0"/>
          <w:cols w:space="720"/>
          <w:docGrid w:linePitch="360"/>
        </w:sectPr>
      </w:pPr>
    </w:p>
    <w:p w14:paraId="0C8E9A25" w14:textId="099F9C67" w:rsidR="005E6CF6" w:rsidRPr="00794205" w:rsidRDefault="008C025E" w:rsidP="008C025E">
      <w:pPr>
        <w:pStyle w:val="Heading3"/>
      </w:pPr>
      <w:bookmarkStart w:id="0" w:name="_Toc309543310"/>
      <w:bookmarkStart w:id="1" w:name="_Toc174260694"/>
      <w:r w:rsidRPr="00794205">
        <w:lastRenderedPageBreak/>
        <w:t>Foreword</w:t>
      </w:r>
      <w:bookmarkEnd w:id="1"/>
    </w:p>
    <w:p w14:paraId="55BC39C2" w14:textId="56962B64" w:rsidR="005E6CF6" w:rsidRPr="00794205" w:rsidRDefault="005E6CF6" w:rsidP="005E6CF6">
      <w:r w:rsidRPr="00794205">
        <w:t xml:space="preserve">Maldives Civil Aviation Authority, in exercise of the powers conferred on it under Articles 5 and 6 of the Maldives Civil Aviation </w:t>
      </w:r>
      <w:r w:rsidR="00D93D53" w:rsidRPr="00794205">
        <w:t xml:space="preserve">Authority </w:t>
      </w:r>
      <w:r w:rsidRPr="00794205">
        <w:t>Act 2/2012 has adopted this Regulation.</w:t>
      </w:r>
    </w:p>
    <w:p w14:paraId="3100A9C9" w14:textId="77777777" w:rsidR="005E6CF6" w:rsidRPr="00794205" w:rsidRDefault="005E6CF6" w:rsidP="005E6CF6"/>
    <w:p w14:paraId="017E437D" w14:textId="5D7F4653" w:rsidR="005E6CF6" w:rsidRPr="00794205" w:rsidRDefault="005E6CF6" w:rsidP="00D03862">
      <w:r w:rsidRPr="00794205">
        <w:t xml:space="preserve">This Regulation shall be cited as MCAR-21 Initial Airworthiness and shall come in to force on </w:t>
      </w:r>
      <w:r w:rsidR="00AB4E12" w:rsidRPr="00794205">
        <w:rPr>
          <w:highlight w:val="yellow"/>
        </w:rPr>
        <w:t>30</w:t>
      </w:r>
      <w:r w:rsidR="00D03862" w:rsidRPr="00794205">
        <w:rPr>
          <w:highlight w:val="yellow"/>
        </w:rPr>
        <w:t xml:space="preserve"> </w:t>
      </w:r>
      <w:r w:rsidR="00AB4E12" w:rsidRPr="00794205">
        <w:rPr>
          <w:highlight w:val="yellow"/>
        </w:rPr>
        <w:t>October</w:t>
      </w:r>
      <w:r w:rsidR="006233CB" w:rsidRPr="00794205">
        <w:rPr>
          <w:highlight w:val="yellow"/>
        </w:rPr>
        <w:t xml:space="preserve"> 20</w:t>
      </w:r>
      <w:r w:rsidR="001827D4" w:rsidRPr="00794205">
        <w:rPr>
          <w:highlight w:val="yellow"/>
        </w:rPr>
        <w:t>24</w:t>
      </w:r>
      <w:r w:rsidRPr="00794205">
        <w:t xml:space="preserve">. </w:t>
      </w:r>
    </w:p>
    <w:p w14:paraId="63EFC01D" w14:textId="77777777" w:rsidR="005E6CF6" w:rsidRPr="00794205" w:rsidRDefault="005E6CF6" w:rsidP="005E6CF6"/>
    <w:p w14:paraId="7FAA1118" w14:textId="5B603EE1" w:rsidR="005E6CF6" w:rsidRPr="00794205" w:rsidRDefault="005E6CF6" w:rsidP="00D03862">
      <w:r w:rsidRPr="00794205">
        <w:t xml:space="preserve">Existing aviation requirements in the field of airworthiness as listed in MCAR-21 Initial Airworthiness </w:t>
      </w:r>
      <w:r w:rsidR="0078224E" w:rsidRPr="00794205">
        <w:t xml:space="preserve">dated </w:t>
      </w:r>
      <w:r w:rsidR="00AB4E12" w:rsidRPr="00794205">
        <w:rPr>
          <w:highlight w:val="yellow"/>
        </w:rPr>
        <w:t>18</w:t>
      </w:r>
      <w:r w:rsidR="003E26B9" w:rsidRPr="00794205">
        <w:rPr>
          <w:highlight w:val="yellow"/>
        </w:rPr>
        <w:t xml:space="preserve"> December </w:t>
      </w:r>
      <w:r w:rsidR="00AB4E12" w:rsidRPr="00794205">
        <w:rPr>
          <w:highlight w:val="yellow"/>
        </w:rPr>
        <w:t>2019</w:t>
      </w:r>
      <w:r w:rsidRPr="00794205">
        <w:t xml:space="preserve"> will be repealed as from </w:t>
      </w:r>
      <w:r w:rsidR="00AB4E12" w:rsidRPr="00794205">
        <w:rPr>
          <w:highlight w:val="yellow"/>
        </w:rPr>
        <w:t>30</w:t>
      </w:r>
      <w:r w:rsidR="00D03862" w:rsidRPr="00794205">
        <w:rPr>
          <w:highlight w:val="yellow"/>
        </w:rPr>
        <w:t xml:space="preserve"> </w:t>
      </w:r>
      <w:r w:rsidR="00AB4E12" w:rsidRPr="00794205">
        <w:rPr>
          <w:highlight w:val="yellow"/>
        </w:rPr>
        <w:t>October</w:t>
      </w:r>
      <w:r w:rsidR="006233CB" w:rsidRPr="00794205">
        <w:rPr>
          <w:highlight w:val="yellow"/>
        </w:rPr>
        <w:t xml:space="preserve"> </w:t>
      </w:r>
      <w:r w:rsidR="00AB4E12" w:rsidRPr="00794205">
        <w:rPr>
          <w:highlight w:val="yellow"/>
        </w:rPr>
        <w:t>202</w:t>
      </w:r>
      <w:r w:rsidR="001827D4" w:rsidRPr="00794205">
        <w:rPr>
          <w:highlight w:val="yellow"/>
        </w:rPr>
        <w:t>4</w:t>
      </w:r>
      <w:r w:rsidRPr="00794205">
        <w:rPr>
          <w:highlight w:val="yellow"/>
        </w:rPr>
        <w:t>.</w:t>
      </w:r>
    </w:p>
    <w:p w14:paraId="3A5EB4FD" w14:textId="77777777" w:rsidR="005E6CF6" w:rsidRPr="00794205" w:rsidRDefault="005E6CF6" w:rsidP="005E6CF6"/>
    <w:p w14:paraId="5E521DB5" w14:textId="77777777" w:rsidR="008C025E" w:rsidRPr="00794205" w:rsidRDefault="008C025E" w:rsidP="008C025E">
      <w:r w:rsidRPr="00794205">
        <w:t>‘Acceptable Means of Compliance’ (AMC) illustrate a means, or several alternative means, but not necessarily the only possible means by which a requirement can be met.</w:t>
      </w:r>
    </w:p>
    <w:p w14:paraId="0F4A93C1" w14:textId="77777777" w:rsidR="008C025E" w:rsidRPr="00794205" w:rsidRDefault="008C025E" w:rsidP="008C025E"/>
    <w:p w14:paraId="3B131547" w14:textId="77777777" w:rsidR="005E6CF6" w:rsidRPr="00794205" w:rsidRDefault="008C025E" w:rsidP="008C025E">
      <w:r w:rsidRPr="00794205">
        <w:t>‘Guidance Material’ (GM) helps to illustrate the meaning of a requirement.</w:t>
      </w:r>
    </w:p>
    <w:p w14:paraId="2277B844" w14:textId="77777777" w:rsidR="006177C6" w:rsidRPr="00794205" w:rsidRDefault="006177C6" w:rsidP="006177C6"/>
    <w:p w14:paraId="65E4D26E" w14:textId="77777777" w:rsidR="006177C6" w:rsidRPr="00794205" w:rsidRDefault="006177C6" w:rsidP="006177C6"/>
    <w:p w14:paraId="1669BBFA" w14:textId="77777777" w:rsidR="006177C6" w:rsidRPr="00794205" w:rsidRDefault="006177C6" w:rsidP="006177C6"/>
    <w:p w14:paraId="715D1C84" w14:textId="77777777" w:rsidR="006177C6" w:rsidRPr="00794205" w:rsidRDefault="006177C6" w:rsidP="006177C6"/>
    <w:p w14:paraId="1C1BE4B9" w14:textId="77777777" w:rsidR="006177C6" w:rsidRPr="00794205" w:rsidRDefault="006177C6" w:rsidP="006177C6"/>
    <w:p w14:paraId="75224EEB" w14:textId="77777777" w:rsidR="006177C6" w:rsidRPr="00794205" w:rsidRDefault="006177C6" w:rsidP="006177C6">
      <w:pPr>
        <w:rPr>
          <w:rFonts w:ascii="Open Sans ExtraBold" w:hAnsi="Open Sans ExtraBold" w:cs="Open Sans ExtraBold"/>
          <w:sz w:val="18"/>
          <w:szCs w:val="18"/>
        </w:rPr>
      </w:pPr>
      <w:r w:rsidRPr="00794205">
        <w:rPr>
          <w:rFonts w:ascii="Open Sans ExtraBold" w:hAnsi="Open Sans ExtraBold" w:cs="Open Sans ExtraBold"/>
          <w:sz w:val="18"/>
          <w:szCs w:val="18"/>
        </w:rPr>
        <w:t>For the Civil Aviation Authority</w:t>
      </w:r>
    </w:p>
    <w:p w14:paraId="403A72AD" w14:textId="77777777" w:rsidR="006177C6" w:rsidRPr="00794205" w:rsidRDefault="006177C6" w:rsidP="006177C6">
      <w:r w:rsidRPr="00794205">
        <w:t>Hussain Jaleel</w:t>
      </w:r>
    </w:p>
    <w:p w14:paraId="5D3041C3" w14:textId="1D4E2081" w:rsidR="005E6CF6" w:rsidRPr="00794205" w:rsidRDefault="006177C6" w:rsidP="006177C6">
      <w:pPr>
        <w:rPr>
          <w:rFonts w:ascii="Open Sans ExtraBold" w:hAnsi="Open Sans ExtraBold" w:cs="Open Sans ExtraBold"/>
        </w:rPr>
      </w:pPr>
      <w:r w:rsidRPr="00794205">
        <w:rPr>
          <w:rFonts w:ascii="Open Sans ExtraBold" w:hAnsi="Open Sans ExtraBold" w:cs="Open Sans ExtraBold"/>
        </w:rPr>
        <w:t>Chief Executive</w:t>
      </w:r>
    </w:p>
    <w:p w14:paraId="1F57C197" w14:textId="77777777" w:rsidR="005E6CF6" w:rsidRPr="00794205" w:rsidRDefault="005E6CF6" w:rsidP="004A0936"/>
    <w:p w14:paraId="04AA78FA" w14:textId="77777777" w:rsidR="005E6CF6" w:rsidRPr="00794205" w:rsidRDefault="005E6CF6" w:rsidP="004A0936"/>
    <w:p w14:paraId="1AEFCE5D" w14:textId="1C99645E" w:rsidR="005E6CF6" w:rsidRPr="00794205" w:rsidRDefault="005E6CF6" w:rsidP="005E6CF6">
      <w:pPr>
        <w:sectPr w:rsidR="005E6CF6" w:rsidRPr="00794205" w:rsidSect="00A809D8">
          <w:headerReference w:type="even" r:id="rId11"/>
          <w:headerReference w:type="default" r:id="rId12"/>
          <w:footerReference w:type="default" r:id="rId13"/>
          <w:headerReference w:type="first" r:id="rId14"/>
          <w:pgSz w:w="11907" w:h="16839" w:code="9"/>
          <w:pgMar w:top="1440" w:right="1080" w:bottom="1440" w:left="1080" w:header="720" w:footer="720" w:gutter="0"/>
          <w:pgNumType w:fmt="lowerRoman"/>
          <w:cols w:space="720"/>
          <w:docGrid w:linePitch="360"/>
        </w:sectPr>
      </w:pPr>
    </w:p>
    <w:p w14:paraId="7CCC7A75" w14:textId="77777777" w:rsidR="00EE2296" w:rsidRPr="00794205" w:rsidRDefault="00EE2296" w:rsidP="000974D5">
      <w:pPr>
        <w:pStyle w:val="Heading3"/>
      </w:pPr>
      <w:bookmarkStart w:id="2" w:name="_Toc174260695"/>
      <w:r w:rsidRPr="00794205">
        <w:lastRenderedPageBreak/>
        <w:t>List of</w:t>
      </w:r>
      <w:r w:rsidR="000974D5" w:rsidRPr="00794205">
        <w:t xml:space="preserve"> Amendments</w:t>
      </w:r>
      <w:bookmarkEnd w:id="0"/>
      <w:bookmarkEnd w:id="2"/>
      <w:r w:rsidR="00113755" w:rsidRPr="00794205">
        <w:tab/>
      </w:r>
    </w:p>
    <w:tbl>
      <w:tblPr>
        <w:tblStyle w:val="TableGrid"/>
        <w:tblW w:w="9810" w:type="dxa"/>
        <w:tblInd w:w="57" w:type="dxa"/>
        <w:tblBorders>
          <w:top w:val="single" w:sz="4" w:space="0" w:color="auto"/>
          <w:left w:val="single" w:sz="4" w:space="0" w:color="auto"/>
          <w:bottom w:val="single" w:sz="4" w:space="0" w:color="auto"/>
          <w:right w:val="single" w:sz="4" w:space="0" w:color="auto"/>
          <w:insideH w:val="single" w:sz="4" w:space="0" w:color="auto"/>
          <w:insideV w:val="none" w:sz="0" w:space="0" w:color="auto"/>
        </w:tblBorders>
        <w:tblLayout w:type="fixed"/>
        <w:tblCellMar>
          <w:left w:w="57" w:type="dxa"/>
          <w:right w:w="57" w:type="dxa"/>
        </w:tblCellMar>
        <w:tblLook w:val="04A0" w:firstRow="1" w:lastRow="0" w:firstColumn="1" w:lastColumn="0" w:noHBand="0" w:noVBand="1"/>
      </w:tblPr>
      <w:tblGrid>
        <w:gridCol w:w="142"/>
        <w:gridCol w:w="2288"/>
        <w:gridCol w:w="1468"/>
        <w:gridCol w:w="5732"/>
        <w:gridCol w:w="180"/>
      </w:tblGrid>
      <w:tr w:rsidR="000974D5" w:rsidRPr="00794205" w14:paraId="7D3AD4C7" w14:textId="77777777" w:rsidTr="00105470">
        <w:trPr>
          <w:trHeight w:val="340"/>
        </w:trPr>
        <w:tc>
          <w:tcPr>
            <w:tcW w:w="142" w:type="dxa"/>
            <w:tcBorders>
              <w:bottom w:val="single" w:sz="18" w:space="0" w:color="auto"/>
            </w:tcBorders>
            <w:vAlign w:val="center"/>
          </w:tcPr>
          <w:p w14:paraId="4B82CEF1" w14:textId="77777777" w:rsidR="000974D5" w:rsidRPr="00794205" w:rsidRDefault="000974D5" w:rsidP="00453B4D">
            <w:pPr>
              <w:rPr>
                <w:sz w:val="20"/>
                <w:szCs w:val="20"/>
              </w:rPr>
            </w:pPr>
          </w:p>
        </w:tc>
        <w:tc>
          <w:tcPr>
            <w:tcW w:w="2288" w:type="dxa"/>
            <w:tcBorders>
              <w:bottom w:val="single" w:sz="18" w:space="0" w:color="auto"/>
            </w:tcBorders>
            <w:vAlign w:val="center"/>
          </w:tcPr>
          <w:p w14:paraId="7449D7E0" w14:textId="77777777" w:rsidR="000974D5" w:rsidRPr="00794205" w:rsidRDefault="000974D5" w:rsidP="00453B4D">
            <w:pPr>
              <w:rPr>
                <w:rFonts w:ascii="Open Sans ExtraBold" w:hAnsi="Open Sans ExtraBold" w:cs="Open Sans ExtraBold"/>
                <w:bCs/>
                <w:sz w:val="20"/>
                <w:szCs w:val="20"/>
              </w:rPr>
            </w:pPr>
            <w:r w:rsidRPr="00794205">
              <w:rPr>
                <w:rFonts w:ascii="Open Sans ExtraBold" w:hAnsi="Open Sans ExtraBold" w:cs="Open Sans ExtraBold"/>
                <w:bCs/>
                <w:sz w:val="20"/>
                <w:szCs w:val="20"/>
              </w:rPr>
              <w:t>Rev #</w:t>
            </w:r>
          </w:p>
        </w:tc>
        <w:tc>
          <w:tcPr>
            <w:tcW w:w="1468" w:type="dxa"/>
            <w:tcBorders>
              <w:bottom w:val="single" w:sz="18" w:space="0" w:color="auto"/>
            </w:tcBorders>
            <w:vAlign w:val="center"/>
          </w:tcPr>
          <w:p w14:paraId="4FEBB4E5" w14:textId="77777777" w:rsidR="000974D5" w:rsidRPr="00794205" w:rsidRDefault="000974D5" w:rsidP="00453B4D">
            <w:pPr>
              <w:rPr>
                <w:rFonts w:ascii="Open Sans ExtraBold" w:hAnsi="Open Sans ExtraBold" w:cs="Open Sans ExtraBold"/>
                <w:bCs/>
                <w:sz w:val="20"/>
                <w:szCs w:val="20"/>
              </w:rPr>
            </w:pPr>
            <w:r w:rsidRPr="00794205">
              <w:rPr>
                <w:rFonts w:ascii="Open Sans ExtraBold" w:hAnsi="Open Sans ExtraBold" w:cs="Open Sans ExtraBold"/>
                <w:bCs/>
                <w:sz w:val="20"/>
                <w:szCs w:val="20"/>
              </w:rPr>
              <w:t>Date</w:t>
            </w:r>
          </w:p>
        </w:tc>
        <w:tc>
          <w:tcPr>
            <w:tcW w:w="5732" w:type="dxa"/>
            <w:tcBorders>
              <w:bottom w:val="single" w:sz="18" w:space="0" w:color="auto"/>
            </w:tcBorders>
            <w:vAlign w:val="center"/>
          </w:tcPr>
          <w:p w14:paraId="20878D3C" w14:textId="77777777" w:rsidR="000974D5" w:rsidRPr="00794205" w:rsidRDefault="000974D5" w:rsidP="00453B4D">
            <w:pPr>
              <w:rPr>
                <w:rFonts w:ascii="Open Sans ExtraBold" w:hAnsi="Open Sans ExtraBold" w:cs="Open Sans ExtraBold"/>
                <w:bCs/>
                <w:sz w:val="20"/>
                <w:szCs w:val="20"/>
              </w:rPr>
            </w:pPr>
            <w:r w:rsidRPr="00794205">
              <w:rPr>
                <w:rFonts w:ascii="Open Sans ExtraBold" w:hAnsi="Open Sans ExtraBold" w:cs="Open Sans ExtraBold"/>
                <w:bCs/>
                <w:sz w:val="20"/>
                <w:szCs w:val="20"/>
              </w:rPr>
              <w:t>Remarks</w:t>
            </w:r>
          </w:p>
        </w:tc>
        <w:tc>
          <w:tcPr>
            <w:tcW w:w="180" w:type="dxa"/>
            <w:tcBorders>
              <w:bottom w:val="single" w:sz="18" w:space="0" w:color="auto"/>
            </w:tcBorders>
            <w:vAlign w:val="center"/>
          </w:tcPr>
          <w:p w14:paraId="0B41FAAF" w14:textId="77777777" w:rsidR="000974D5" w:rsidRPr="00794205" w:rsidRDefault="000974D5" w:rsidP="00453B4D">
            <w:pPr>
              <w:rPr>
                <w:sz w:val="20"/>
                <w:szCs w:val="20"/>
              </w:rPr>
            </w:pPr>
          </w:p>
        </w:tc>
      </w:tr>
      <w:tr w:rsidR="002D21BC" w:rsidRPr="00794205" w14:paraId="2D0FCD2E" w14:textId="77777777" w:rsidTr="00105470">
        <w:trPr>
          <w:trHeight w:val="340"/>
        </w:trPr>
        <w:tc>
          <w:tcPr>
            <w:tcW w:w="142" w:type="dxa"/>
            <w:tcBorders>
              <w:top w:val="single" w:sz="18" w:space="0" w:color="auto"/>
              <w:bottom w:val="nil"/>
            </w:tcBorders>
            <w:vAlign w:val="center"/>
          </w:tcPr>
          <w:p w14:paraId="5501C1E4" w14:textId="77777777" w:rsidR="002D21BC" w:rsidRPr="00794205" w:rsidRDefault="002D21BC" w:rsidP="00453B4D"/>
        </w:tc>
        <w:tc>
          <w:tcPr>
            <w:tcW w:w="2288" w:type="dxa"/>
            <w:tcBorders>
              <w:top w:val="single" w:sz="18" w:space="0" w:color="auto"/>
              <w:bottom w:val="single" w:sz="2" w:space="0" w:color="auto"/>
            </w:tcBorders>
            <w:vAlign w:val="center"/>
          </w:tcPr>
          <w:p w14:paraId="3F781B60" w14:textId="6D5E9D74" w:rsidR="002D21BC" w:rsidRPr="00794205" w:rsidRDefault="0008529F" w:rsidP="002D21BC">
            <w:pPr>
              <w:rPr>
                <w:sz w:val="20"/>
                <w:szCs w:val="20"/>
              </w:rPr>
            </w:pPr>
            <w:r w:rsidRPr="00794205">
              <w:rPr>
                <w:sz w:val="20"/>
                <w:szCs w:val="20"/>
              </w:rPr>
              <w:t>I</w:t>
            </w:r>
            <w:r w:rsidR="002D21BC" w:rsidRPr="00794205">
              <w:rPr>
                <w:sz w:val="20"/>
                <w:szCs w:val="20"/>
              </w:rPr>
              <w:t>ssue 1 Amendment 0</w:t>
            </w:r>
          </w:p>
        </w:tc>
        <w:tc>
          <w:tcPr>
            <w:tcW w:w="1468" w:type="dxa"/>
            <w:tcBorders>
              <w:top w:val="single" w:sz="18" w:space="0" w:color="auto"/>
              <w:bottom w:val="single" w:sz="2" w:space="0" w:color="auto"/>
            </w:tcBorders>
            <w:vAlign w:val="center"/>
          </w:tcPr>
          <w:p w14:paraId="7DBEF9A7" w14:textId="77777777" w:rsidR="002D21BC" w:rsidRPr="00794205" w:rsidRDefault="002D21BC" w:rsidP="002D21BC">
            <w:pPr>
              <w:rPr>
                <w:sz w:val="20"/>
                <w:szCs w:val="20"/>
              </w:rPr>
            </w:pPr>
            <w:r w:rsidRPr="00794205">
              <w:rPr>
                <w:sz w:val="20"/>
                <w:szCs w:val="20"/>
              </w:rPr>
              <w:t>2008</w:t>
            </w:r>
            <w:r w:rsidR="00296A20" w:rsidRPr="00794205">
              <w:rPr>
                <w:sz w:val="20"/>
                <w:szCs w:val="20"/>
              </w:rPr>
              <w:t>-06-25</w:t>
            </w:r>
          </w:p>
        </w:tc>
        <w:tc>
          <w:tcPr>
            <w:tcW w:w="5732" w:type="dxa"/>
            <w:tcBorders>
              <w:top w:val="single" w:sz="18" w:space="0" w:color="auto"/>
              <w:bottom w:val="single" w:sz="2" w:space="0" w:color="auto"/>
            </w:tcBorders>
            <w:vAlign w:val="center"/>
          </w:tcPr>
          <w:p w14:paraId="227C7C52" w14:textId="77777777" w:rsidR="002D21BC" w:rsidRPr="00794205" w:rsidRDefault="002D21BC" w:rsidP="00D613A1">
            <w:pPr>
              <w:rPr>
                <w:sz w:val="20"/>
                <w:szCs w:val="20"/>
              </w:rPr>
            </w:pPr>
            <w:r w:rsidRPr="00794205">
              <w:rPr>
                <w:sz w:val="20"/>
                <w:szCs w:val="20"/>
              </w:rPr>
              <w:t>Initial issue</w:t>
            </w:r>
          </w:p>
        </w:tc>
        <w:tc>
          <w:tcPr>
            <w:tcW w:w="180" w:type="dxa"/>
            <w:tcBorders>
              <w:top w:val="single" w:sz="18" w:space="0" w:color="auto"/>
              <w:bottom w:val="nil"/>
            </w:tcBorders>
            <w:vAlign w:val="center"/>
          </w:tcPr>
          <w:p w14:paraId="1CBA2AFC" w14:textId="77777777" w:rsidR="002D21BC" w:rsidRPr="00794205" w:rsidRDefault="002D21BC" w:rsidP="00453B4D"/>
        </w:tc>
      </w:tr>
      <w:tr w:rsidR="002D21BC" w:rsidRPr="00794205" w14:paraId="159CE362" w14:textId="77777777" w:rsidTr="00105470">
        <w:trPr>
          <w:trHeight w:val="340"/>
        </w:trPr>
        <w:tc>
          <w:tcPr>
            <w:tcW w:w="142" w:type="dxa"/>
            <w:tcBorders>
              <w:top w:val="nil"/>
              <w:bottom w:val="nil"/>
            </w:tcBorders>
            <w:vAlign w:val="center"/>
          </w:tcPr>
          <w:p w14:paraId="523F2A10" w14:textId="77777777" w:rsidR="002D21BC" w:rsidRPr="00794205" w:rsidRDefault="002D21BC" w:rsidP="00453B4D"/>
        </w:tc>
        <w:tc>
          <w:tcPr>
            <w:tcW w:w="2288" w:type="dxa"/>
            <w:tcBorders>
              <w:top w:val="single" w:sz="2" w:space="0" w:color="auto"/>
              <w:bottom w:val="single" w:sz="2" w:space="0" w:color="auto"/>
            </w:tcBorders>
            <w:vAlign w:val="center"/>
          </w:tcPr>
          <w:p w14:paraId="5C3D852C" w14:textId="61CB5670" w:rsidR="002D21BC" w:rsidRPr="00794205" w:rsidRDefault="0008529F" w:rsidP="002D21BC">
            <w:pPr>
              <w:rPr>
                <w:sz w:val="20"/>
                <w:szCs w:val="20"/>
              </w:rPr>
            </w:pPr>
            <w:r w:rsidRPr="00794205">
              <w:rPr>
                <w:sz w:val="20"/>
                <w:szCs w:val="20"/>
              </w:rPr>
              <w:t xml:space="preserve">Issue </w:t>
            </w:r>
            <w:r w:rsidR="002D21BC" w:rsidRPr="00794205">
              <w:rPr>
                <w:sz w:val="20"/>
                <w:szCs w:val="20"/>
              </w:rPr>
              <w:t>1 Amendment 1</w:t>
            </w:r>
          </w:p>
        </w:tc>
        <w:tc>
          <w:tcPr>
            <w:tcW w:w="1468" w:type="dxa"/>
            <w:tcBorders>
              <w:top w:val="single" w:sz="2" w:space="0" w:color="auto"/>
              <w:bottom w:val="single" w:sz="2" w:space="0" w:color="auto"/>
            </w:tcBorders>
            <w:vAlign w:val="center"/>
          </w:tcPr>
          <w:p w14:paraId="3F2ACF43" w14:textId="77777777" w:rsidR="002D21BC" w:rsidRPr="00794205" w:rsidRDefault="002D21BC" w:rsidP="002D21BC">
            <w:pPr>
              <w:rPr>
                <w:sz w:val="20"/>
                <w:szCs w:val="20"/>
              </w:rPr>
            </w:pPr>
            <w:r w:rsidRPr="00794205">
              <w:rPr>
                <w:sz w:val="20"/>
                <w:szCs w:val="20"/>
              </w:rPr>
              <w:t>2009</w:t>
            </w:r>
            <w:r w:rsidR="00296A20" w:rsidRPr="00794205">
              <w:rPr>
                <w:sz w:val="20"/>
                <w:szCs w:val="20"/>
              </w:rPr>
              <w:t>-07-21</w:t>
            </w:r>
          </w:p>
        </w:tc>
        <w:tc>
          <w:tcPr>
            <w:tcW w:w="5732" w:type="dxa"/>
            <w:tcBorders>
              <w:top w:val="single" w:sz="2" w:space="0" w:color="auto"/>
              <w:bottom w:val="single" w:sz="2" w:space="0" w:color="auto"/>
            </w:tcBorders>
            <w:vAlign w:val="center"/>
          </w:tcPr>
          <w:p w14:paraId="685E14DB" w14:textId="77777777" w:rsidR="002D21BC" w:rsidRPr="00794205" w:rsidRDefault="002D21BC" w:rsidP="00D613A1">
            <w:pPr>
              <w:rPr>
                <w:sz w:val="20"/>
                <w:szCs w:val="20"/>
              </w:rPr>
            </w:pPr>
            <w:r w:rsidRPr="00794205">
              <w:rPr>
                <w:sz w:val="20"/>
                <w:szCs w:val="20"/>
              </w:rPr>
              <w:t>Include import requirements</w:t>
            </w:r>
          </w:p>
        </w:tc>
        <w:tc>
          <w:tcPr>
            <w:tcW w:w="180" w:type="dxa"/>
            <w:tcBorders>
              <w:top w:val="nil"/>
              <w:bottom w:val="nil"/>
            </w:tcBorders>
            <w:vAlign w:val="center"/>
          </w:tcPr>
          <w:p w14:paraId="7C52F563" w14:textId="77777777" w:rsidR="002D21BC" w:rsidRPr="00794205" w:rsidRDefault="002D21BC" w:rsidP="00453B4D"/>
        </w:tc>
      </w:tr>
      <w:tr w:rsidR="002D21BC" w:rsidRPr="00794205" w14:paraId="3350DA6F" w14:textId="77777777" w:rsidTr="00105470">
        <w:trPr>
          <w:trHeight w:val="340"/>
        </w:trPr>
        <w:tc>
          <w:tcPr>
            <w:tcW w:w="142" w:type="dxa"/>
            <w:tcBorders>
              <w:top w:val="nil"/>
              <w:bottom w:val="nil"/>
            </w:tcBorders>
            <w:vAlign w:val="center"/>
          </w:tcPr>
          <w:p w14:paraId="3ECBE95D" w14:textId="77777777" w:rsidR="002D21BC" w:rsidRPr="00794205" w:rsidRDefault="002D21BC" w:rsidP="00453B4D"/>
        </w:tc>
        <w:tc>
          <w:tcPr>
            <w:tcW w:w="2288" w:type="dxa"/>
            <w:tcBorders>
              <w:top w:val="single" w:sz="2" w:space="0" w:color="auto"/>
              <w:bottom w:val="single" w:sz="2" w:space="0" w:color="auto"/>
            </w:tcBorders>
            <w:vAlign w:val="center"/>
          </w:tcPr>
          <w:p w14:paraId="2FC4688E" w14:textId="50BFE4B9" w:rsidR="002D21BC" w:rsidRPr="00794205" w:rsidRDefault="0008529F" w:rsidP="002D21BC">
            <w:pPr>
              <w:rPr>
                <w:sz w:val="20"/>
                <w:szCs w:val="20"/>
              </w:rPr>
            </w:pPr>
            <w:r w:rsidRPr="00794205">
              <w:rPr>
                <w:sz w:val="20"/>
                <w:szCs w:val="20"/>
              </w:rPr>
              <w:t xml:space="preserve">Issue </w:t>
            </w:r>
            <w:r w:rsidR="002D21BC" w:rsidRPr="00794205">
              <w:rPr>
                <w:sz w:val="20"/>
                <w:szCs w:val="20"/>
              </w:rPr>
              <w:t>2 Amendment 0</w:t>
            </w:r>
          </w:p>
        </w:tc>
        <w:tc>
          <w:tcPr>
            <w:tcW w:w="1468" w:type="dxa"/>
            <w:tcBorders>
              <w:top w:val="single" w:sz="2" w:space="0" w:color="auto"/>
              <w:bottom w:val="single" w:sz="2" w:space="0" w:color="auto"/>
            </w:tcBorders>
            <w:vAlign w:val="center"/>
          </w:tcPr>
          <w:p w14:paraId="1CEBEC46" w14:textId="77777777" w:rsidR="002D21BC" w:rsidRPr="00794205" w:rsidRDefault="00296A20" w:rsidP="00AA1BB3">
            <w:pPr>
              <w:rPr>
                <w:sz w:val="20"/>
                <w:szCs w:val="20"/>
              </w:rPr>
            </w:pPr>
            <w:r w:rsidRPr="00794205">
              <w:rPr>
                <w:sz w:val="20"/>
                <w:szCs w:val="20"/>
              </w:rPr>
              <w:t>2013-</w:t>
            </w:r>
            <w:r w:rsidR="00AA1BB3" w:rsidRPr="00794205">
              <w:rPr>
                <w:sz w:val="20"/>
                <w:szCs w:val="20"/>
              </w:rPr>
              <w:t>12-31</w:t>
            </w:r>
          </w:p>
        </w:tc>
        <w:tc>
          <w:tcPr>
            <w:tcW w:w="5732" w:type="dxa"/>
            <w:tcBorders>
              <w:top w:val="single" w:sz="2" w:space="0" w:color="auto"/>
              <w:bottom w:val="single" w:sz="2" w:space="0" w:color="auto"/>
            </w:tcBorders>
            <w:vAlign w:val="center"/>
          </w:tcPr>
          <w:p w14:paraId="21D4075B" w14:textId="77777777" w:rsidR="002D21BC" w:rsidRPr="00794205" w:rsidRDefault="00E1188E" w:rsidP="009F0B2E">
            <w:pPr>
              <w:rPr>
                <w:sz w:val="20"/>
                <w:szCs w:val="20"/>
              </w:rPr>
            </w:pPr>
            <w:r w:rsidRPr="00794205">
              <w:rPr>
                <w:sz w:val="20"/>
                <w:szCs w:val="20"/>
              </w:rPr>
              <w:t xml:space="preserve">Consolidated issue </w:t>
            </w:r>
            <w:r w:rsidR="009F0B2E" w:rsidRPr="00794205">
              <w:rPr>
                <w:sz w:val="20"/>
                <w:szCs w:val="20"/>
              </w:rPr>
              <w:t xml:space="preserve">with </w:t>
            </w:r>
            <w:r w:rsidRPr="00794205">
              <w:rPr>
                <w:sz w:val="20"/>
                <w:szCs w:val="20"/>
              </w:rPr>
              <w:t>additional training requirements</w:t>
            </w:r>
          </w:p>
        </w:tc>
        <w:tc>
          <w:tcPr>
            <w:tcW w:w="180" w:type="dxa"/>
            <w:tcBorders>
              <w:top w:val="nil"/>
              <w:bottom w:val="nil"/>
            </w:tcBorders>
            <w:vAlign w:val="center"/>
          </w:tcPr>
          <w:p w14:paraId="5E2B044D" w14:textId="77777777" w:rsidR="002D21BC" w:rsidRPr="00794205" w:rsidRDefault="002D21BC" w:rsidP="00453B4D"/>
        </w:tc>
      </w:tr>
      <w:tr w:rsidR="000974D5" w:rsidRPr="00794205" w14:paraId="7F3DCADA" w14:textId="77777777" w:rsidTr="00105470">
        <w:trPr>
          <w:trHeight w:val="340"/>
        </w:trPr>
        <w:tc>
          <w:tcPr>
            <w:tcW w:w="142" w:type="dxa"/>
            <w:tcBorders>
              <w:top w:val="nil"/>
              <w:bottom w:val="nil"/>
            </w:tcBorders>
            <w:vAlign w:val="center"/>
          </w:tcPr>
          <w:p w14:paraId="3FD8B3B5" w14:textId="77777777" w:rsidR="000974D5" w:rsidRPr="00794205" w:rsidRDefault="000974D5" w:rsidP="00453B4D"/>
        </w:tc>
        <w:tc>
          <w:tcPr>
            <w:tcW w:w="2288" w:type="dxa"/>
            <w:tcBorders>
              <w:top w:val="single" w:sz="2" w:space="0" w:color="auto"/>
              <w:bottom w:val="single" w:sz="2" w:space="0" w:color="auto"/>
            </w:tcBorders>
            <w:vAlign w:val="center"/>
          </w:tcPr>
          <w:p w14:paraId="7773095B" w14:textId="2C5FABC0" w:rsidR="000974D5" w:rsidRPr="00794205" w:rsidRDefault="0008529F" w:rsidP="003E26B9">
            <w:pPr>
              <w:rPr>
                <w:sz w:val="20"/>
                <w:szCs w:val="20"/>
              </w:rPr>
            </w:pPr>
            <w:r w:rsidRPr="00794205">
              <w:rPr>
                <w:sz w:val="20"/>
                <w:szCs w:val="20"/>
              </w:rPr>
              <w:t>Issue 3</w:t>
            </w:r>
            <w:r w:rsidR="003E26B9" w:rsidRPr="00794205">
              <w:rPr>
                <w:sz w:val="20"/>
                <w:szCs w:val="20"/>
              </w:rPr>
              <w:t>.00</w:t>
            </w:r>
          </w:p>
        </w:tc>
        <w:tc>
          <w:tcPr>
            <w:tcW w:w="1468" w:type="dxa"/>
            <w:tcBorders>
              <w:top w:val="single" w:sz="2" w:space="0" w:color="auto"/>
              <w:bottom w:val="single" w:sz="2" w:space="0" w:color="auto"/>
            </w:tcBorders>
            <w:vAlign w:val="center"/>
          </w:tcPr>
          <w:p w14:paraId="133AE9C3" w14:textId="4CFB7E42" w:rsidR="000974D5" w:rsidRPr="00794205" w:rsidRDefault="003E26B9" w:rsidP="00D03862">
            <w:pPr>
              <w:rPr>
                <w:sz w:val="20"/>
                <w:szCs w:val="20"/>
              </w:rPr>
            </w:pPr>
            <w:r w:rsidRPr="00794205">
              <w:rPr>
                <w:sz w:val="20"/>
                <w:szCs w:val="20"/>
              </w:rPr>
              <w:t>2019-</w:t>
            </w:r>
            <w:r w:rsidR="006233CB" w:rsidRPr="00794205">
              <w:rPr>
                <w:sz w:val="20"/>
                <w:szCs w:val="20"/>
              </w:rPr>
              <w:t>12</w:t>
            </w:r>
            <w:r w:rsidR="00B52B56" w:rsidRPr="00794205">
              <w:rPr>
                <w:sz w:val="20"/>
                <w:szCs w:val="20"/>
              </w:rPr>
              <w:t>-</w:t>
            </w:r>
            <w:r w:rsidR="00D03862" w:rsidRPr="00794205">
              <w:rPr>
                <w:sz w:val="20"/>
                <w:szCs w:val="20"/>
              </w:rPr>
              <w:t>18</w:t>
            </w:r>
          </w:p>
        </w:tc>
        <w:tc>
          <w:tcPr>
            <w:tcW w:w="5732" w:type="dxa"/>
            <w:tcBorders>
              <w:top w:val="single" w:sz="2" w:space="0" w:color="auto"/>
              <w:bottom w:val="single" w:sz="2" w:space="0" w:color="auto"/>
            </w:tcBorders>
            <w:vAlign w:val="center"/>
          </w:tcPr>
          <w:p w14:paraId="5626A180" w14:textId="6AEE1162" w:rsidR="000974D5" w:rsidRPr="00794205" w:rsidRDefault="003E26B9" w:rsidP="003E26B9">
            <w:pPr>
              <w:rPr>
                <w:sz w:val="20"/>
                <w:szCs w:val="20"/>
              </w:rPr>
            </w:pPr>
            <w:r w:rsidRPr="00794205">
              <w:rPr>
                <w:sz w:val="20"/>
                <w:szCs w:val="20"/>
              </w:rPr>
              <w:t>Incorporated up to EU No. 2016/5 and Decision 2017/024/R</w:t>
            </w:r>
          </w:p>
        </w:tc>
        <w:tc>
          <w:tcPr>
            <w:tcW w:w="180" w:type="dxa"/>
            <w:tcBorders>
              <w:top w:val="nil"/>
              <w:bottom w:val="nil"/>
            </w:tcBorders>
            <w:vAlign w:val="center"/>
          </w:tcPr>
          <w:p w14:paraId="230E862A" w14:textId="77777777" w:rsidR="000974D5" w:rsidRPr="00794205" w:rsidRDefault="000974D5" w:rsidP="00453B4D"/>
        </w:tc>
      </w:tr>
      <w:tr w:rsidR="000974D5" w:rsidRPr="00794205" w14:paraId="5FCF17DB" w14:textId="77777777" w:rsidTr="00105470">
        <w:trPr>
          <w:trHeight w:val="340"/>
        </w:trPr>
        <w:tc>
          <w:tcPr>
            <w:tcW w:w="142" w:type="dxa"/>
            <w:tcBorders>
              <w:top w:val="nil"/>
              <w:bottom w:val="nil"/>
            </w:tcBorders>
            <w:vAlign w:val="center"/>
          </w:tcPr>
          <w:p w14:paraId="009C05FC" w14:textId="77777777" w:rsidR="000974D5" w:rsidRPr="00794205" w:rsidRDefault="000974D5" w:rsidP="00453B4D"/>
        </w:tc>
        <w:tc>
          <w:tcPr>
            <w:tcW w:w="2288" w:type="dxa"/>
            <w:tcBorders>
              <w:top w:val="single" w:sz="2" w:space="0" w:color="auto"/>
              <w:bottom w:val="single" w:sz="2" w:space="0" w:color="auto"/>
            </w:tcBorders>
            <w:vAlign w:val="center"/>
          </w:tcPr>
          <w:p w14:paraId="7C9E4087" w14:textId="77BCB884" w:rsidR="000974D5" w:rsidRPr="00794205" w:rsidRDefault="00B9636F" w:rsidP="00D613A1">
            <w:pPr>
              <w:rPr>
                <w:sz w:val="20"/>
                <w:szCs w:val="20"/>
              </w:rPr>
            </w:pPr>
            <w:r w:rsidRPr="00794205">
              <w:rPr>
                <w:sz w:val="20"/>
                <w:szCs w:val="20"/>
              </w:rPr>
              <w:t>Issue 4.00</w:t>
            </w:r>
          </w:p>
        </w:tc>
        <w:tc>
          <w:tcPr>
            <w:tcW w:w="1468" w:type="dxa"/>
            <w:tcBorders>
              <w:top w:val="single" w:sz="2" w:space="0" w:color="auto"/>
              <w:bottom w:val="single" w:sz="2" w:space="0" w:color="auto"/>
            </w:tcBorders>
            <w:vAlign w:val="center"/>
          </w:tcPr>
          <w:p w14:paraId="5E1E6CC9" w14:textId="00C8B02B" w:rsidR="000974D5" w:rsidRPr="00794205" w:rsidRDefault="00B9636F" w:rsidP="00D613A1">
            <w:pPr>
              <w:rPr>
                <w:sz w:val="20"/>
                <w:szCs w:val="20"/>
              </w:rPr>
            </w:pPr>
            <w:r w:rsidRPr="00794205">
              <w:rPr>
                <w:sz w:val="20"/>
                <w:szCs w:val="20"/>
              </w:rPr>
              <w:t>202</w:t>
            </w:r>
            <w:r w:rsidR="00105470" w:rsidRPr="00794205">
              <w:rPr>
                <w:sz w:val="20"/>
                <w:szCs w:val="20"/>
              </w:rPr>
              <w:t>4</w:t>
            </w:r>
            <w:r w:rsidRPr="00794205">
              <w:rPr>
                <w:sz w:val="20"/>
                <w:szCs w:val="20"/>
              </w:rPr>
              <w:t>-10-30</w:t>
            </w:r>
          </w:p>
        </w:tc>
        <w:tc>
          <w:tcPr>
            <w:tcW w:w="5732" w:type="dxa"/>
            <w:tcBorders>
              <w:top w:val="single" w:sz="2" w:space="0" w:color="auto"/>
              <w:bottom w:val="single" w:sz="2" w:space="0" w:color="auto"/>
            </w:tcBorders>
            <w:vAlign w:val="center"/>
          </w:tcPr>
          <w:p w14:paraId="5040360F" w14:textId="223D8ADA" w:rsidR="003D5651" w:rsidRPr="00794205" w:rsidRDefault="00EA5D23" w:rsidP="00105470">
            <w:pPr>
              <w:rPr>
                <w:sz w:val="20"/>
                <w:szCs w:val="20"/>
              </w:rPr>
            </w:pPr>
            <w:r w:rsidRPr="00794205">
              <w:rPr>
                <w:sz w:val="20"/>
                <w:szCs w:val="20"/>
              </w:rPr>
              <w:t xml:space="preserve">Incorporated up to EU No. </w:t>
            </w:r>
            <w:r w:rsidR="009478B6" w:rsidRPr="00794205">
              <w:rPr>
                <w:sz w:val="20"/>
                <w:szCs w:val="20"/>
              </w:rPr>
              <w:t>2023/1028</w:t>
            </w:r>
            <w:r w:rsidRPr="00794205">
              <w:rPr>
                <w:sz w:val="20"/>
                <w:szCs w:val="20"/>
              </w:rPr>
              <w:t xml:space="preserve"> and Decision </w:t>
            </w:r>
            <w:r w:rsidR="00105470" w:rsidRPr="00794205">
              <w:rPr>
                <w:sz w:val="20"/>
                <w:szCs w:val="20"/>
              </w:rPr>
              <w:t>2023/010/R</w:t>
            </w:r>
          </w:p>
        </w:tc>
        <w:tc>
          <w:tcPr>
            <w:tcW w:w="180" w:type="dxa"/>
            <w:tcBorders>
              <w:top w:val="nil"/>
              <w:bottom w:val="nil"/>
            </w:tcBorders>
            <w:vAlign w:val="center"/>
          </w:tcPr>
          <w:p w14:paraId="4A66AB86" w14:textId="77777777" w:rsidR="000974D5" w:rsidRPr="00794205" w:rsidRDefault="000974D5" w:rsidP="00453B4D"/>
        </w:tc>
      </w:tr>
      <w:tr w:rsidR="000974D5" w:rsidRPr="00794205" w14:paraId="1D4FFF8D" w14:textId="77777777" w:rsidTr="00105470">
        <w:trPr>
          <w:trHeight w:val="340"/>
        </w:trPr>
        <w:tc>
          <w:tcPr>
            <w:tcW w:w="142" w:type="dxa"/>
            <w:tcBorders>
              <w:top w:val="nil"/>
              <w:bottom w:val="nil"/>
            </w:tcBorders>
            <w:vAlign w:val="center"/>
          </w:tcPr>
          <w:p w14:paraId="26D32725" w14:textId="77777777" w:rsidR="000974D5" w:rsidRPr="00794205" w:rsidRDefault="000974D5" w:rsidP="00453B4D"/>
        </w:tc>
        <w:tc>
          <w:tcPr>
            <w:tcW w:w="2288" w:type="dxa"/>
            <w:tcBorders>
              <w:top w:val="single" w:sz="2" w:space="0" w:color="auto"/>
              <w:bottom w:val="single" w:sz="2" w:space="0" w:color="auto"/>
            </w:tcBorders>
            <w:vAlign w:val="center"/>
          </w:tcPr>
          <w:p w14:paraId="0D917037" w14:textId="77777777" w:rsidR="000974D5" w:rsidRPr="00794205" w:rsidRDefault="000974D5" w:rsidP="00D613A1">
            <w:pPr>
              <w:rPr>
                <w:sz w:val="20"/>
                <w:szCs w:val="20"/>
              </w:rPr>
            </w:pPr>
          </w:p>
        </w:tc>
        <w:tc>
          <w:tcPr>
            <w:tcW w:w="1468" w:type="dxa"/>
            <w:tcBorders>
              <w:top w:val="single" w:sz="2" w:space="0" w:color="auto"/>
              <w:bottom w:val="single" w:sz="2" w:space="0" w:color="auto"/>
            </w:tcBorders>
            <w:vAlign w:val="center"/>
          </w:tcPr>
          <w:p w14:paraId="1F8AA32F" w14:textId="77777777" w:rsidR="000974D5" w:rsidRPr="00794205" w:rsidRDefault="000974D5" w:rsidP="00D613A1">
            <w:pPr>
              <w:rPr>
                <w:sz w:val="20"/>
                <w:szCs w:val="20"/>
              </w:rPr>
            </w:pPr>
          </w:p>
        </w:tc>
        <w:tc>
          <w:tcPr>
            <w:tcW w:w="5732" w:type="dxa"/>
            <w:tcBorders>
              <w:top w:val="single" w:sz="2" w:space="0" w:color="auto"/>
              <w:bottom w:val="single" w:sz="2" w:space="0" w:color="auto"/>
            </w:tcBorders>
            <w:vAlign w:val="center"/>
          </w:tcPr>
          <w:p w14:paraId="24A2F434" w14:textId="77777777" w:rsidR="000974D5" w:rsidRPr="00794205" w:rsidRDefault="000974D5" w:rsidP="00D613A1">
            <w:pPr>
              <w:rPr>
                <w:sz w:val="20"/>
                <w:szCs w:val="20"/>
              </w:rPr>
            </w:pPr>
          </w:p>
        </w:tc>
        <w:tc>
          <w:tcPr>
            <w:tcW w:w="180" w:type="dxa"/>
            <w:tcBorders>
              <w:top w:val="nil"/>
              <w:bottom w:val="nil"/>
            </w:tcBorders>
            <w:vAlign w:val="center"/>
          </w:tcPr>
          <w:p w14:paraId="1A7F363A" w14:textId="77777777" w:rsidR="000974D5" w:rsidRPr="00794205" w:rsidRDefault="000974D5" w:rsidP="00453B4D"/>
        </w:tc>
      </w:tr>
      <w:tr w:rsidR="000974D5" w:rsidRPr="00794205" w14:paraId="323301E4" w14:textId="77777777" w:rsidTr="00105470">
        <w:trPr>
          <w:trHeight w:val="340"/>
        </w:trPr>
        <w:tc>
          <w:tcPr>
            <w:tcW w:w="142" w:type="dxa"/>
            <w:tcBorders>
              <w:top w:val="nil"/>
              <w:bottom w:val="nil"/>
            </w:tcBorders>
            <w:vAlign w:val="center"/>
          </w:tcPr>
          <w:p w14:paraId="210B8BB5" w14:textId="77777777" w:rsidR="000974D5" w:rsidRPr="00794205" w:rsidRDefault="000974D5" w:rsidP="00453B4D"/>
        </w:tc>
        <w:tc>
          <w:tcPr>
            <w:tcW w:w="2288" w:type="dxa"/>
            <w:tcBorders>
              <w:top w:val="single" w:sz="2" w:space="0" w:color="auto"/>
              <w:bottom w:val="single" w:sz="2" w:space="0" w:color="auto"/>
            </w:tcBorders>
            <w:vAlign w:val="center"/>
          </w:tcPr>
          <w:p w14:paraId="52FB5D2B" w14:textId="77777777" w:rsidR="000974D5" w:rsidRPr="00794205" w:rsidRDefault="000974D5" w:rsidP="00D613A1">
            <w:pPr>
              <w:rPr>
                <w:sz w:val="20"/>
                <w:szCs w:val="20"/>
              </w:rPr>
            </w:pPr>
          </w:p>
        </w:tc>
        <w:tc>
          <w:tcPr>
            <w:tcW w:w="1468" w:type="dxa"/>
            <w:tcBorders>
              <w:top w:val="single" w:sz="2" w:space="0" w:color="auto"/>
              <w:bottom w:val="single" w:sz="2" w:space="0" w:color="auto"/>
            </w:tcBorders>
            <w:vAlign w:val="center"/>
          </w:tcPr>
          <w:p w14:paraId="1032203A" w14:textId="77777777" w:rsidR="000974D5" w:rsidRPr="00794205" w:rsidRDefault="000974D5" w:rsidP="00D613A1">
            <w:pPr>
              <w:rPr>
                <w:sz w:val="20"/>
                <w:szCs w:val="20"/>
              </w:rPr>
            </w:pPr>
          </w:p>
        </w:tc>
        <w:tc>
          <w:tcPr>
            <w:tcW w:w="5732" w:type="dxa"/>
            <w:tcBorders>
              <w:top w:val="single" w:sz="2" w:space="0" w:color="auto"/>
              <w:bottom w:val="single" w:sz="2" w:space="0" w:color="auto"/>
            </w:tcBorders>
            <w:vAlign w:val="center"/>
          </w:tcPr>
          <w:p w14:paraId="6E0B103B" w14:textId="77777777" w:rsidR="000974D5" w:rsidRPr="00794205" w:rsidRDefault="000974D5" w:rsidP="00D613A1">
            <w:pPr>
              <w:rPr>
                <w:sz w:val="20"/>
                <w:szCs w:val="20"/>
              </w:rPr>
            </w:pPr>
          </w:p>
        </w:tc>
        <w:tc>
          <w:tcPr>
            <w:tcW w:w="180" w:type="dxa"/>
            <w:tcBorders>
              <w:top w:val="nil"/>
              <w:bottom w:val="nil"/>
            </w:tcBorders>
            <w:vAlign w:val="center"/>
          </w:tcPr>
          <w:p w14:paraId="397AAC5B" w14:textId="77777777" w:rsidR="000974D5" w:rsidRPr="00794205" w:rsidRDefault="000974D5" w:rsidP="00453B4D"/>
        </w:tc>
      </w:tr>
      <w:tr w:rsidR="000974D5" w:rsidRPr="00794205" w14:paraId="4640493E" w14:textId="77777777" w:rsidTr="00105470">
        <w:trPr>
          <w:trHeight w:val="340"/>
        </w:trPr>
        <w:tc>
          <w:tcPr>
            <w:tcW w:w="142" w:type="dxa"/>
            <w:tcBorders>
              <w:top w:val="nil"/>
              <w:bottom w:val="nil"/>
            </w:tcBorders>
            <w:vAlign w:val="center"/>
          </w:tcPr>
          <w:p w14:paraId="69DC51B5" w14:textId="77777777" w:rsidR="000974D5" w:rsidRPr="00794205" w:rsidRDefault="000974D5" w:rsidP="00453B4D"/>
        </w:tc>
        <w:tc>
          <w:tcPr>
            <w:tcW w:w="2288" w:type="dxa"/>
            <w:tcBorders>
              <w:top w:val="single" w:sz="2" w:space="0" w:color="auto"/>
              <w:bottom w:val="single" w:sz="2" w:space="0" w:color="auto"/>
            </w:tcBorders>
            <w:vAlign w:val="center"/>
          </w:tcPr>
          <w:p w14:paraId="44376A57" w14:textId="77777777" w:rsidR="000974D5" w:rsidRPr="00794205" w:rsidRDefault="000974D5" w:rsidP="00D613A1">
            <w:pPr>
              <w:rPr>
                <w:sz w:val="20"/>
                <w:szCs w:val="20"/>
              </w:rPr>
            </w:pPr>
          </w:p>
        </w:tc>
        <w:tc>
          <w:tcPr>
            <w:tcW w:w="1468" w:type="dxa"/>
            <w:tcBorders>
              <w:top w:val="single" w:sz="2" w:space="0" w:color="auto"/>
              <w:bottom w:val="single" w:sz="2" w:space="0" w:color="auto"/>
            </w:tcBorders>
            <w:vAlign w:val="center"/>
          </w:tcPr>
          <w:p w14:paraId="1CF7606D" w14:textId="77777777" w:rsidR="000974D5" w:rsidRPr="00794205" w:rsidRDefault="000974D5" w:rsidP="00D613A1">
            <w:pPr>
              <w:rPr>
                <w:sz w:val="20"/>
                <w:szCs w:val="20"/>
              </w:rPr>
            </w:pPr>
          </w:p>
        </w:tc>
        <w:tc>
          <w:tcPr>
            <w:tcW w:w="5732" w:type="dxa"/>
            <w:tcBorders>
              <w:top w:val="single" w:sz="2" w:space="0" w:color="auto"/>
              <w:bottom w:val="single" w:sz="2" w:space="0" w:color="auto"/>
            </w:tcBorders>
            <w:vAlign w:val="center"/>
          </w:tcPr>
          <w:p w14:paraId="593B00C0" w14:textId="77777777" w:rsidR="000974D5" w:rsidRPr="00794205" w:rsidRDefault="000974D5" w:rsidP="00D613A1">
            <w:pPr>
              <w:rPr>
                <w:sz w:val="20"/>
                <w:szCs w:val="20"/>
              </w:rPr>
            </w:pPr>
          </w:p>
        </w:tc>
        <w:tc>
          <w:tcPr>
            <w:tcW w:w="180" w:type="dxa"/>
            <w:tcBorders>
              <w:top w:val="nil"/>
              <w:bottom w:val="nil"/>
            </w:tcBorders>
            <w:vAlign w:val="center"/>
          </w:tcPr>
          <w:p w14:paraId="4798A6B5" w14:textId="77777777" w:rsidR="000974D5" w:rsidRPr="00794205" w:rsidRDefault="000974D5" w:rsidP="00453B4D"/>
        </w:tc>
      </w:tr>
      <w:tr w:rsidR="000974D5" w:rsidRPr="00794205" w14:paraId="2806097D" w14:textId="77777777" w:rsidTr="00105470">
        <w:trPr>
          <w:trHeight w:val="340"/>
        </w:trPr>
        <w:tc>
          <w:tcPr>
            <w:tcW w:w="142" w:type="dxa"/>
            <w:tcBorders>
              <w:top w:val="nil"/>
              <w:bottom w:val="nil"/>
            </w:tcBorders>
            <w:vAlign w:val="center"/>
          </w:tcPr>
          <w:p w14:paraId="2B46A10C" w14:textId="77777777" w:rsidR="000974D5" w:rsidRPr="00794205" w:rsidRDefault="000974D5" w:rsidP="00453B4D"/>
        </w:tc>
        <w:tc>
          <w:tcPr>
            <w:tcW w:w="2288" w:type="dxa"/>
            <w:tcBorders>
              <w:top w:val="single" w:sz="2" w:space="0" w:color="auto"/>
              <w:bottom w:val="single" w:sz="2" w:space="0" w:color="auto"/>
            </w:tcBorders>
            <w:vAlign w:val="center"/>
          </w:tcPr>
          <w:p w14:paraId="4F9D14D0" w14:textId="77777777" w:rsidR="000974D5" w:rsidRPr="00794205" w:rsidRDefault="000974D5" w:rsidP="00D613A1">
            <w:pPr>
              <w:rPr>
                <w:sz w:val="20"/>
                <w:szCs w:val="20"/>
              </w:rPr>
            </w:pPr>
          </w:p>
        </w:tc>
        <w:tc>
          <w:tcPr>
            <w:tcW w:w="1468" w:type="dxa"/>
            <w:tcBorders>
              <w:top w:val="single" w:sz="2" w:space="0" w:color="auto"/>
              <w:bottom w:val="single" w:sz="2" w:space="0" w:color="auto"/>
            </w:tcBorders>
            <w:vAlign w:val="center"/>
          </w:tcPr>
          <w:p w14:paraId="58344607" w14:textId="77777777" w:rsidR="000974D5" w:rsidRPr="00794205" w:rsidRDefault="000974D5" w:rsidP="00D613A1">
            <w:pPr>
              <w:rPr>
                <w:sz w:val="20"/>
                <w:szCs w:val="20"/>
              </w:rPr>
            </w:pPr>
          </w:p>
        </w:tc>
        <w:tc>
          <w:tcPr>
            <w:tcW w:w="5732" w:type="dxa"/>
            <w:tcBorders>
              <w:top w:val="single" w:sz="2" w:space="0" w:color="auto"/>
              <w:bottom w:val="single" w:sz="2" w:space="0" w:color="auto"/>
            </w:tcBorders>
            <w:vAlign w:val="center"/>
          </w:tcPr>
          <w:p w14:paraId="686F6BE8" w14:textId="77777777" w:rsidR="000974D5" w:rsidRPr="00794205" w:rsidRDefault="000974D5" w:rsidP="00D613A1">
            <w:pPr>
              <w:rPr>
                <w:sz w:val="20"/>
                <w:szCs w:val="20"/>
              </w:rPr>
            </w:pPr>
          </w:p>
        </w:tc>
        <w:tc>
          <w:tcPr>
            <w:tcW w:w="180" w:type="dxa"/>
            <w:tcBorders>
              <w:top w:val="nil"/>
              <w:bottom w:val="nil"/>
            </w:tcBorders>
            <w:vAlign w:val="center"/>
          </w:tcPr>
          <w:p w14:paraId="158B9CAB" w14:textId="77777777" w:rsidR="000974D5" w:rsidRPr="00794205" w:rsidRDefault="000974D5" w:rsidP="00453B4D"/>
        </w:tc>
      </w:tr>
      <w:tr w:rsidR="000974D5" w:rsidRPr="00794205" w14:paraId="21456294" w14:textId="77777777" w:rsidTr="00105470">
        <w:trPr>
          <w:trHeight w:val="340"/>
        </w:trPr>
        <w:tc>
          <w:tcPr>
            <w:tcW w:w="142" w:type="dxa"/>
            <w:tcBorders>
              <w:top w:val="nil"/>
              <w:bottom w:val="nil"/>
            </w:tcBorders>
            <w:vAlign w:val="center"/>
          </w:tcPr>
          <w:p w14:paraId="0AA6D130" w14:textId="77777777" w:rsidR="000974D5" w:rsidRPr="00794205" w:rsidRDefault="000974D5" w:rsidP="00453B4D"/>
        </w:tc>
        <w:tc>
          <w:tcPr>
            <w:tcW w:w="2288" w:type="dxa"/>
            <w:tcBorders>
              <w:top w:val="single" w:sz="2" w:space="0" w:color="auto"/>
              <w:bottom w:val="single" w:sz="2" w:space="0" w:color="auto"/>
            </w:tcBorders>
            <w:vAlign w:val="center"/>
          </w:tcPr>
          <w:p w14:paraId="3CB3CA92" w14:textId="77777777" w:rsidR="000974D5" w:rsidRPr="00794205" w:rsidRDefault="000974D5" w:rsidP="00D613A1">
            <w:pPr>
              <w:rPr>
                <w:sz w:val="20"/>
                <w:szCs w:val="20"/>
              </w:rPr>
            </w:pPr>
          </w:p>
        </w:tc>
        <w:tc>
          <w:tcPr>
            <w:tcW w:w="1468" w:type="dxa"/>
            <w:tcBorders>
              <w:top w:val="single" w:sz="2" w:space="0" w:color="auto"/>
              <w:bottom w:val="single" w:sz="2" w:space="0" w:color="auto"/>
            </w:tcBorders>
            <w:vAlign w:val="center"/>
          </w:tcPr>
          <w:p w14:paraId="586F1C5A" w14:textId="77777777" w:rsidR="000974D5" w:rsidRPr="00794205" w:rsidRDefault="000974D5" w:rsidP="00D613A1">
            <w:pPr>
              <w:rPr>
                <w:sz w:val="20"/>
                <w:szCs w:val="20"/>
              </w:rPr>
            </w:pPr>
          </w:p>
        </w:tc>
        <w:tc>
          <w:tcPr>
            <w:tcW w:w="5732" w:type="dxa"/>
            <w:tcBorders>
              <w:top w:val="single" w:sz="2" w:space="0" w:color="auto"/>
              <w:bottom w:val="single" w:sz="2" w:space="0" w:color="auto"/>
            </w:tcBorders>
            <w:vAlign w:val="center"/>
          </w:tcPr>
          <w:p w14:paraId="399F9651" w14:textId="77777777" w:rsidR="000974D5" w:rsidRPr="00794205" w:rsidRDefault="000974D5" w:rsidP="00D613A1">
            <w:pPr>
              <w:rPr>
                <w:sz w:val="20"/>
                <w:szCs w:val="20"/>
              </w:rPr>
            </w:pPr>
          </w:p>
        </w:tc>
        <w:tc>
          <w:tcPr>
            <w:tcW w:w="180" w:type="dxa"/>
            <w:tcBorders>
              <w:top w:val="nil"/>
              <w:bottom w:val="nil"/>
            </w:tcBorders>
            <w:vAlign w:val="center"/>
          </w:tcPr>
          <w:p w14:paraId="3A56714D" w14:textId="77777777" w:rsidR="000974D5" w:rsidRPr="00794205" w:rsidRDefault="000974D5" w:rsidP="00453B4D"/>
        </w:tc>
      </w:tr>
      <w:tr w:rsidR="000974D5" w:rsidRPr="00794205" w14:paraId="5D39BF6A" w14:textId="77777777" w:rsidTr="00105470">
        <w:trPr>
          <w:trHeight w:val="340"/>
        </w:trPr>
        <w:tc>
          <w:tcPr>
            <w:tcW w:w="142" w:type="dxa"/>
            <w:tcBorders>
              <w:top w:val="nil"/>
              <w:bottom w:val="nil"/>
            </w:tcBorders>
            <w:vAlign w:val="center"/>
          </w:tcPr>
          <w:p w14:paraId="7DE385CE" w14:textId="77777777" w:rsidR="000974D5" w:rsidRPr="00794205" w:rsidRDefault="000974D5" w:rsidP="00453B4D"/>
        </w:tc>
        <w:tc>
          <w:tcPr>
            <w:tcW w:w="2288" w:type="dxa"/>
            <w:tcBorders>
              <w:top w:val="single" w:sz="2" w:space="0" w:color="auto"/>
              <w:bottom w:val="single" w:sz="2" w:space="0" w:color="auto"/>
            </w:tcBorders>
            <w:vAlign w:val="center"/>
          </w:tcPr>
          <w:p w14:paraId="1C9118F6" w14:textId="77777777" w:rsidR="000974D5" w:rsidRPr="00794205" w:rsidRDefault="000974D5" w:rsidP="00D613A1">
            <w:pPr>
              <w:rPr>
                <w:sz w:val="20"/>
                <w:szCs w:val="20"/>
              </w:rPr>
            </w:pPr>
          </w:p>
        </w:tc>
        <w:tc>
          <w:tcPr>
            <w:tcW w:w="1468" w:type="dxa"/>
            <w:tcBorders>
              <w:top w:val="single" w:sz="2" w:space="0" w:color="auto"/>
              <w:bottom w:val="single" w:sz="2" w:space="0" w:color="auto"/>
            </w:tcBorders>
            <w:vAlign w:val="center"/>
          </w:tcPr>
          <w:p w14:paraId="05776937" w14:textId="77777777" w:rsidR="000974D5" w:rsidRPr="00794205" w:rsidRDefault="000974D5" w:rsidP="00D613A1">
            <w:pPr>
              <w:rPr>
                <w:sz w:val="20"/>
                <w:szCs w:val="20"/>
              </w:rPr>
            </w:pPr>
          </w:p>
        </w:tc>
        <w:tc>
          <w:tcPr>
            <w:tcW w:w="5732" w:type="dxa"/>
            <w:tcBorders>
              <w:top w:val="single" w:sz="2" w:space="0" w:color="auto"/>
              <w:bottom w:val="single" w:sz="2" w:space="0" w:color="auto"/>
            </w:tcBorders>
            <w:vAlign w:val="center"/>
          </w:tcPr>
          <w:p w14:paraId="510C2045" w14:textId="77777777" w:rsidR="000974D5" w:rsidRPr="00794205" w:rsidRDefault="000974D5" w:rsidP="00D613A1">
            <w:pPr>
              <w:rPr>
                <w:sz w:val="20"/>
                <w:szCs w:val="20"/>
              </w:rPr>
            </w:pPr>
          </w:p>
        </w:tc>
        <w:tc>
          <w:tcPr>
            <w:tcW w:w="180" w:type="dxa"/>
            <w:tcBorders>
              <w:top w:val="nil"/>
              <w:bottom w:val="nil"/>
            </w:tcBorders>
            <w:vAlign w:val="center"/>
          </w:tcPr>
          <w:p w14:paraId="593EE73C" w14:textId="77777777" w:rsidR="000974D5" w:rsidRPr="00794205" w:rsidRDefault="000974D5" w:rsidP="00453B4D"/>
        </w:tc>
      </w:tr>
      <w:tr w:rsidR="000974D5" w:rsidRPr="00794205" w14:paraId="0ACE3387" w14:textId="77777777" w:rsidTr="00105470">
        <w:trPr>
          <w:trHeight w:val="340"/>
        </w:trPr>
        <w:tc>
          <w:tcPr>
            <w:tcW w:w="142" w:type="dxa"/>
            <w:tcBorders>
              <w:top w:val="nil"/>
              <w:bottom w:val="nil"/>
            </w:tcBorders>
            <w:vAlign w:val="center"/>
          </w:tcPr>
          <w:p w14:paraId="0B711E74" w14:textId="77777777" w:rsidR="000974D5" w:rsidRPr="00794205" w:rsidRDefault="000974D5" w:rsidP="00453B4D"/>
        </w:tc>
        <w:tc>
          <w:tcPr>
            <w:tcW w:w="2288" w:type="dxa"/>
            <w:tcBorders>
              <w:top w:val="single" w:sz="2" w:space="0" w:color="auto"/>
              <w:bottom w:val="single" w:sz="2" w:space="0" w:color="auto"/>
            </w:tcBorders>
            <w:vAlign w:val="center"/>
          </w:tcPr>
          <w:p w14:paraId="0DA9EC8F" w14:textId="77777777" w:rsidR="000974D5" w:rsidRPr="00794205" w:rsidRDefault="000974D5" w:rsidP="00D613A1">
            <w:pPr>
              <w:rPr>
                <w:sz w:val="20"/>
                <w:szCs w:val="20"/>
              </w:rPr>
            </w:pPr>
          </w:p>
        </w:tc>
        <w:tc>
          <w:tcPr>
            <w:tcW w:w="1468" w:type="dxa"/>
            <w:tcBorders>
              <w:top w:val="single" w:sz="2" w:space="0" w:color="auto"/>
              <w:bottom w:val="single" w:sz="2" w:space="0" w:color="auto"/>
            </w:tcBorders>
            <w:vAlign w:val="center"/>
          </w:tcPr>
          <w:p w14:paraId="4AE4E810" w14:textId="77777777" w:rsidR="000974D5" w:rsidRPr="00794205" w:rsidRDefault="000974D5" w:rsidP="00D613A1">
            <w:pPr>
              <w:rPr>
                <w:sz w:val="20"/>
                <w:szCs w:val="20"/>
              </w:rPr>
            </w:pPr>
          </w:p>
        </w:tc>
        <w:tc>
          <w:tcPr>
            <w:tcW w:w="5732" w:type="dxa"/>
            <w:tcBorders>
              <w:top w:val="single" w:sz="2" w:space="0" w:color="auto"/>
              <w:bottom w:val="single" w:sz="2" w:space="0" w:color="auto"/>
            </w:tcBorders>
            <w:vAlign w:val="center"/>
          </w:tcPr>
          <w:p w14:paraId="4AA79DE8" w14:textId="77777777" w:rsidR="000974D5" w:rsidRPr="00794205" w:rsidRDefault="000974D5" w:rsidP="00D613A1">
            <w:pPr>
              <w:rPr>
                <w:sz w:val="20"/>
                <w:szCs w:val="20"/>
              </w:rPr>
            </w:pPr>
          </w:p>
        </w:tc>
        <w:tc>
          <w:tcPr>
            <w:tcW w:w="180" w:type="dxa"/>
            <w:tcBorders>
              <w:top w:val="nil"/>
              <w:bottom w:val="nil"/>
            </w:tcBorders>
            <w:vAlign w:val="center"/>
          </w:tcPr>
          <w:p w14:paraId="1B619CEF" w14:textId="77777777" w:rsidR="000974D5" w:rsidRPr="00794205" w:rsidRDefault="000974D5" w:rsidP="00453B4D"/>
        </w:tc>
      </w:tr>
      <w:tr w:rsidR="000974D5" w:rsidRPr="00794205" w14:paraId="61B1967B" w14:textId="77777777" w:rsidTr="00105470">
        <w:trPr>
          <w:trHeight w:val="340"/>
        </w:trPr>
        <w:tc>
          <w:tcPr>
            <w:tcW w:w="142" w:type="dxa"/>
            <w:tcBorders>
              <w:top w:val="nil"/>
              <w:bottom w:val="nil"/>
            </w:tcBorders>
            <w:vAlign w:val="center"/>
          </w:tcPr>
          <w:p w14:paraId="239B6616" w14:textId="77777777" w:rsidR="000974D5" w:rsidRPr="00794205" w:rsidRDefault="000974D5" w:rsidP="00453B4D"/>
        </w:tc>
        <w:tc>
          <w:tcPr>
            <w:tcW w:w="2288" w:type="dxa"/>
            <w:tcBorders>
              <w:top w:val="single" w:sz="2" w:space="0" w:color="auto"/>
              <w:bottom w:val="single" w:sz="2" w:space="0" w:color="auto"/>
            </w:tcBorders>
            <w:vAlign w:val="center"/>
          </w:tcPr>
          <w:p w14:paraId="1BA81BA2" w14:textId="77777777" w:rsidR="000974D5" w:rsidRPr="00794205" w:rsidRDefault="000974D5" w:rsidP="00D613A1">
            <w:pPr>
              <w:rPr>
                <w:sz w:val="20"/>
                <w:szCs w:val="20"/>
              </w:rPr>
            </w:pPr>
          </w:p>
        </w:tc>
        <w:tc>
          <w:tcPr>
            <w:tcW w:w="1468" w:type="dxa"/>
            <w:tcBorders>
              <w:top w:val="single" w:sz="2" w:space="0" w:color="auto"/>
              <w:bottom w:val="single" w:sz="2" w:space="0" w:color="auto"/>
            </w:tcBorders>
            <w:vAlign w:val="center"/>
          </w:tcPr>
          <w:p w14:paraId="1B38CDD3" w14:textId="77777777" w:rsidR="000974D5" w:rsidRPr="00794205" w:rsidRDefault="000974D5" w:rsidP="00D613A1">
            <w:pPr>
              <w:rPr>
                <w:sz w:val="20"/>
                <w:szCs w:val="20"/>
              </w:rPr>
            </w:pPr>
          </w:p>
        </w:tc>
        <w:tc>
          <w:tcPr>
            <w:tcW w:w="5732" w:type="dxa"/>
            <w:tcBorders>
              <w:top w:val="single" w:sz="2" w:space="0" w:color="auto"/>
              <w:bottom w:val="single" w:sz="2" w:space="0" w:color="auto"/>
            </w:tcBorders>
            <w:vAlign w:val="center"/>
          </w:tcPr>
          <w:p w14:paraId="6D3CE56D" w14:textId="77777777" w:rsidR="000974D5" w:rsidRPr="00794205" w:rsidRDefault="000974D5" w:rsidP="00D613A1">
            <w:pPr>
              <w:rPr>
                <w:sz w:val="20"/>
                <w:szCs w:val="20"/>
              </w:rPr>
            </w:pPr>
          </w:p>
        </w:tc>
        <w:tc>
          <w:tcPr>
            <w:tcW w:w="180" w:type="dxa"/>
            <w:tcBorders>
              <w:top w:val="nil"/>
              <w:bottom w:val="nil"/>
            </w:tcBorders>
            <w:vAlign w:val="center"/>
          </w:tcPr>
          <w:p w14:paraId="543A7544" w14:textId="77777777" w:rsidR="000974D5" w:rsidRPr="00794205" w:rsidRDefault="000974D5" w:rsidP="00453B4D"/>
        </w:tc>
      </w:tr>
      <w:tr w:rsidR="000974D5" w:rsidRPr="00794205" w14:paraId="6FE37F92" w14:textId="77777777" w:rsidTr="00105470">
        <w:trPr>
          <w:trHeight w:val="340"/>
        </w:trPr>
        <w:tc>
          <w:tcPr>
            <w:tcW w:w="142" w:type="dxa"/>
            <w:tcBorders>
              <w:top w:val="nil"/>
              <w:bottom w:val="nil"/>
            </w:tcBorders>
            <w:vAlign w:val="center"/>
          </w:tcPr>
          <w:p w14:paraId="74E6D249" w14:textId="77777777" w:rsidR="000974D5" w:rsidRPr="00794205" w:rsidRDefault="000974D5" w:rsidP="00453B4D"/>
        </w:tc>
        <w:tc>
          <w:tcPr>
            <w:tcW w:w="2288" w:type="dxa"/>
            <w:tcBorders>
              <w:top w:val="single" w:sz="2" w:space="0" w:color="auto"/>
              <w:bottom w:val="single" w:sz="2" w:space="0" w:color="auto"/>
            </w:tcBorders>
            <w:vAlign w:val="center"/>
          </w:tcPr>
          <w:p w14:paraId="561E200C" w14:textId="77777777" w:rsidR="000974D5" w:rsidRPr="00794205" w:rsidRDefault="000974D5" w:rsidP="00D613A1">
            <w:pPr>
              <w:rPr>
                <w:sz w:val="20"/>
                <w:szCs w:val="20"/>
              </w:rPr>
            </w:pPr>
          </w:p>
        </w:tc>
        <w:tc>
          <w:tcPr>
            <w:tcW w:w="1468" w:type="dxa"/>
            <w:tcBorders>
              <w:top w:val="single" w:sz="2" w:space="0" w:color="auto"/>
              <w:bottom w:val="single" w:sz="2" w:space="0" w:color="auto"/>
            </w:tcBorders>
            <w:vAlign w:val="center"/>
          </w:tcPr>
          <w:p w14:paraId="5CC04AFE" w14:textId="77777777" w:rsidR="000974D5" w:rsidRPr="00794205" w:rsidRDefault="000974D5" w:rsidP="00D613A1">
            <w:pPr>
              <w:rPr>
                <w:sz w:val="20"/>
                <w:szCs w:val="20"/>
              </w:rPr>
            </w:pPr>
          </w:p>
        </w:tc>
        <w:tc>
          <w:tcPr>
            <w:tcW w:w="5732" w:type="dxa"/>
            <w:tcBorders>
              <w:top w:val="single" w:sz="2" w:space="0" w:color="auto"/>
              <w:bottom w:val="single" w:sz="2" w:space="0" w:color="auto"/>
            </w:tcBorders>
            <w:vAlign w:val="center"/>
          </w:tcPr>
          <w:p w14:paraId="5809DBEC" w14:textId="77777777" w:rsidR="000974D5" w:rsidRPr="00794205" w:rsidRDefault="000974D5" w:rsidP="00D613A1">
            <w:pPr>
              <w:rPr>
                <w:sz w:val="20"/>
                <w:szCs w:val="20"/>
              </w:rPr>
            </w:pPr>
          </w:p>
        </w:tc>
        <w:tc>
          <w:tcPr>
            <w:tcW w:w="180" w:type="dxa"/>
            <w:tcBorders>
              <w:top w:val="nil"/>
              <w:bottom w:val="nil"/>
            </w:tcBorders>
            <w:vAlign w:val="center"/>
          </w:tcPr>
          <w:p w14:paraId="0D46CAEC" w14:textId="77777777" w:rsidR="000974D5" w:rsidRPr="00794205" w:rsidRDefault="000974D5" w:rsidP="00453B4D"/>
        </w:tc>
      </w:tr>
      <w:tr w:rsidR="000974D5" w:rsidRPr="00794205" w14:paraId="24B3D960" w14:textId="77777777" w:rsidTr="00105470">
        <w:trPr>
          <w:trHeight w:val="340"/>
        </w:trPr>
        <w:tc>
          <w:tcPr>
            <w:tcW w:w="142" w:type="dxa"/>
            <w:tcBorders>
              <w:top w:val="nil"/>
              <w:bottom w:val="nil"/>
            </w:tcBorders>
            <w:vAlign w:val="center"/>
          </w:tcPr>
          <w:p w14:paraId="05A1FAF4" w14:textId="77777777" w:rsidR="000974D5" w:rsidRPr="00794205" w:rsidRDefault="000974D5" w:rsidP="00453B4D"/>
        </w:tc>
        <w:tc>
          <w:tcPr>
            <w:tcW w:w="2288" w:type="dxa"/>
            <w:tcBorders>
              <w:top w:val="single" w:sz="2" w:space="0" w:color="auto"/>
              <w:bottom w:val="single" w:sz="2" w:space="0" w:color="auto"/>
            </w:tcBorders>
            <w:vAlign w:val="center"/>
          </w:tcPr>
          <w:p w14:paraId="3225204F" w14:textId="77777777" w:rsidR="000974D5" w:rsidRPr="00794205" w:rsidRDefault="000974D5" w:rsidP="00D613A1">
            <w:pPr>
              <w:rPr>
                <w:sz w:val="20"/>
                <w:szCs w:val="20"/>
              </w:rPr>
            </w:pPr>
          </w:p>
        </w:tc>
        <w:tc>
          <w:tcPr>
            <w:tcW w:w="1468" w:type="dxa"/>
            <w:tcBorders>
              <w:top w:val="single" w:sz="2" w:space="0" w:color="auto"/>
              <w:bottom w:val="single" w:sz="2" w:space="0" w:color="auto"/>
            </w:tcBorders>
            <w:vAlign w:val="center"/>
          </w:tcPr>
          <w:p w14:paraId="55553CFB" w14:textId="77777777" w:rsidR="000974D5" w:rsidRPr="00794205" w:rsidRDefault="000974D5" w:rsidP="00D613A1">
            <w:pPr>
              <w:rPr>
                <w:sz w:val="20"/>
                <w:szCs w:val="20"/>
              </w:rPr>
            </w:pPr>
          </w:p>
        </w:tc>
        <w:tc>
          <w:tcPr>
            <w:tcW w:w="5732" w:type="dxa"/>
            <w:tcBorders>
              <w:top w:val="single" w:sz="2" w:space="0" w:color="auto"/>
              <w:bottom w:val="single" w:sz="2" w:space="0" w:color="auto"/>
            </w:tcBorders>
            <w:vAlign w:val="center"/>
          </w:tcPr>
          <w:p w14:paraId="4211518F" w14:textId="77777777" w:rsidR="000974D5" w:rsidRPr="00794205" w:rsidRDefault="000974D5" w:rsidP="00D613A1">
            <w:pPr>
              <w:rPr>
                <w:sz w:val="20"/>
                <w:szCs w:val="20"/>
              </w:rPr>
            </w:pPr>
          </w:p>
        </w:tc>
        <w:tc>
          <w:tcPr>
            <w:tcW w:w="180" w:type="dxa"/>
            <w:tcBorders>
              <w:top w:val="nil"/>
              <w:bottom w:val="nil"/>
            </w:tcBorders>
            <w:vAlign w:val="center"/>
          </w:tcPr>
          <w:p w14:paraId="2D72B5C4" w14:textId="77777777" w:rsidR="000974D5" w:rsidRPr="00794205" w:rsidRDefault="000974D5" w:rsidP="00453B4D"/>
        </w:tc>
      </w:tr>
      <w:tr w:rsidR="000974D5" w:rsidRPr="00794205" w14:paraId="08EF1FFB" w14:textId="77777777" w:rsidTr="00105470">
        <w:trPr>
          <w:trHeight w:val="340"/>
        </w:trPr>
        <w:tc>
          <w:tcPr>
            <w:tcW w:w="142" w:type="dxa"/>
            <w:tcBorders>
              <w:top w:val="nil"/>
              <w:bottom w:val="nil"/>
            </w:tcBorders>
            <w:vAlign w:val="center"/>
          </w:tcPr>
          <w:p w14:paraId="22A7020E" w14:textId="77777777" w:rsidR="000974D5" w:rsidRPr="00794205" w:rsidRDefault="000974D5" w:rsidP="00453B4D"/>
        </w:tc>
        <w:tc>
          <w:tcPr>
            <w:tcW w:w="2288" w:type="dxa"/>
            <w:tcBorders>
              <w:top w:val="single" w:sz="2" w:space="0" w:color="auto"/>
              <w:bottom w:val="single" w:sz="2" w:space="0" w:color="auto"/>
            </w:tcBorders>
            <w:vAlign w:val="center"/>
          </w:tcPr>
          <w:p w14:paraId="7C06A62E" w14:textId="77777777" w:rsidR="000974D5" w:rsidRPr="00794205" w:rsidRDefault="000974D5" w:rsidP="00D613A1">
            <w:pPr>
              <w:rPr>
                <w:sz w:val="20"/>
                <w:szCs w:val="20"/>
              </w:rPr>
            </w:pPr>
          </w:p>
        </w:tc>
        <w:tc>
          <w:tcPr>
            <w:tcW w:w="1468" w:type="dxa"/>
            <w:tcBorders>
              <w:top w:val="single" w:sz="2" w:space="0" w:color="auto"/>
              <w:bottom w:val="single" w:sz="2" w:space="0" w:color="auto"/>
            </w:tcBorders>
            <w:vAlign w:val="center"/>
          </w:tcPr>
          <w:p w14:paraId="26221D69" w14:textId="77777777" w:rsidR="000974D5" w:rsidRPr="00794205" w:rsidRDefault="000974D5" w:rsidP="00D613A1">
            <w:pPr>
              <w:rPr>
                <w:sz w:val="20"/>
                <w:szCs w:val="20"/>
              </w:rPr>
            </w:pPr>
          </w:p>
        </w:tc>
        <w:tc>
          <w:tcPr>
            <w:tcW w:w="5732" w:type="dxa"/>
            <w:tcBorders>
              <w:top w:val="single" w:sz="2" w:space="0" w:color="auto"/>
              <w:bottom w:val="single" w:sz="2" w:space="0" w:color="auto"/>
            </w:tcBorders>
            <w:vAlign w:val="center"/>
          </w:tcPr>
          <w:p w14:paraId="05CF11CD" w14:textId="77777777" w:rsidR="000974D5" w:rsidRPr="00794205" w:rsidRDefault="000974D5" w:rsidP="00D613A1">
            <w:pPr>
              <w:rPr>
                <w:sz w:val="20"/>
                <w:szCs w:val="20"/>
              </w:rPr>
            </w:pPr>
          </w:p>
        </w:tc>
        <w:tc>
          <w:tcPr>
            <w:tcW w:w="180" w:type="dxa"/>
            <w:tcBorders>
              <w:top w:val="nil"/>
              <w:bottom w:val="nil"/>
            </w:tcBorders>
            <w:vAlign w:val="center"/>
          </w:tcPr>
          <w:p w14:paraId="73EA91FA" w14:textId="77777777" w:rsidR="000974D5" w:rsidRPr="00794205" w:rsidRDefault="000974D5" w:rsidP="00453B4D"/>
        </w:tc>
      </w:tr>
      <w:tr w:rsidR="000974D5" w:rsidRPr="00794205" w14:paraId="29962766" w14:textId="77777777" w:rsidTr="00105470">
        <w:trPr>
          <w:trHeight w:val="340"/>
        </w:trPr>
        <w:tc>
          <w:tcPr>
            <w:tcW w:w="142" w:type="dxa"/>
            <w:tcBorders>
              <w:top w:val="nil"/>
              <w:bottom w:val="nil"/>
            </w:tcBorders>
            <w:vAlign w:val="center"/>
          </w:tcPr>
          <w:p w14:paraId="58AA92E9" w14:textId="77777777" w:rsidR="000974D5" w:rsidRPr="00794205" w:rsidRDefault="000974D5" w:rsidP="00453B4D"/>
        </w:tc>
        <w:tc>
          <w:tcPr>
            <w:tcW w:w="2288" w:type="dxa"/>
            <w:tcBorders>
              <w:top w:val="single" w:sz="2" w:space="0" w:color="auto"/>
              <w:bottom w:val="single" w:sz="2" w:space="0" w:color="auto"/>
            </w:tcBorders>
            <w:vAlign w:val="center"/>
          </w:tcPr>
          <w:p w14:paraId="22D2CD5D" w14:textId="77777777" w:rsidR="000974D5" w:rsidRPr="00794205" w:rsidRDefault="000974D5" w:rsidP="00D613A1">
            <w:pPr>
              <w:rPr>
                <w:sz w:val="20"/>
                <w:szCs w:val="20"/>
              </w:rPr>
            </w:pPr>
          </w:p>
        </w:tc>
        <w:tc>
          <w:tcPr>
            <w:tcW w:w="1468" w:type="dxa"/>
            <w:tcBorders>
              <w:top w:val="single" w:sz="2" w:space="0" w:color="auto"/>
              <w:bottom w:val="single" w:sz="2" w:space="0" w:color="auto"/>
            </w:tcBorders>
            <w:vAlign w:val="center"/>
          </w:tcPr>
          <w:p w14:paraId="0C1D1EA9" w14:textId="77777777" w:rsidR="000974D5" w:rsidRPr="00794205" w:rsidRDefault="000974D5" w:rsidP="00D613A1">
            <w:pPr>
              <w:rPr>
                <w:sz w:val="20"/>
                <w:szCs w:val="20"/>
              </w:rPr>
            </w:pPr>
          </w:p>
        </w:tc>
        <w:tc>
          <w:tcPr>
            <w:tcW w:w="5732" w:type="dxa"/>
            <w:tcBorders>
              <w:top w:val="single" w:sz="2" w:space="0" w:color="auto"/>
              <w:bottom w:val="single" w:sz="2" w:space="0" w:color="auto"/>
            </w:tcBorders>
            <w:vAlign w:val="center"/>
          </w:tcPr>
          <w:p w14:paraId="542E03DF" w14:textId="77777777" w:rsidR="000974D5" w:rsidRPr="00794205" w:rsidRDefault="000974D5" w:rsidP="00D613A1">
            <w:pPr>
              <w:rPr>
                <w:sz w:val="20"/>
                <w:szCs w:val="20"/>
              </w:rPr>
            </w:pPr>
          </w:p>
        </w:tc>
        <w:tc>
          <w:tcPr>
            <w:tcW w:w="180" w:type="dxa"/>
            <w:tcBorders>
              <w:top w:val="nil"/>
              <w:bottom w:val="nil"/>
            </w:tcBorders>
            <w:vAlign w:val="center"/>
          </w:tcPr>
          <w:p w14:paraId="045770FC" w14:textId="77777777" w:rsidR="000974D5" w:rsidRPr="00794205" w:rsidRDefault="000974D5" w:rsidP="00453B4D"/>
        </w:tc>
      </w:tr>
      <w:tr w:rsidR="000974D5" w:rsidRPr="00794205" w14:paraId="18CFA1C0" w14:textId="77777777" w:rsidTr="00105470">
        <w:trPr>
          <w:trHeight w:val="340"/>
        </w:trPr>
        <w:tc>
          <w:tcPr>
            <w:tcW w:w="142" w:type="dxa"/>
            <w:tcBorders>
              <w:top w:val="nil"/>
              <w:bottom w:val="nil"/>
            </w:tcBorders>
            <w:vAlign w:val="center"/>
          </w:tcPr>
          <w:p w14:paraId="00724236" w14:textId="77777777" w:rsidR="000974D5" w:rsidRPr="00794205" w:rsidRDefault="000974D5" w:rsidP="00453B4D"/>
        </w:tc>
        <w:tc>
          <w:tcPr>
            <w:tcW w:w="2288" w:type="dxa"/>
            <w:tcBorders>
              <w:top w:val="single" w:sz="2" w:space="0" w:color="auto"/>
              <w:bottom w:val="single" w:sz="2" w:space="0" w:color="auto"/>
            </w:tcBorders>
            <w:vAlign w:val="center"/>
          </w:tcPr>
          <w:p w14:paraId="3A62B00A" w14:textId="77777777" w:rsidR="000974D5" w:rsidRPr="00794205" w:rsidRDefault="000974D5" w:rsidP="00D613A1">
            <w:pPr>
              <w:rPr>
                <w:sz w:val="20"/>
                <w:szCs w:val="20"/>
              </w:rPr>
            </w:pPr>
          </w:p>
        </w:tc>
        <w:tc>
          <w:tcPr>
            <w:tcW w:w="1468" w:type="dxa"/>
            <w:tcBorders>
              <w:top w:val="single" w:sz="2" w:space="0" w:color="auto"/>
              <w:bottom w:val="single" w:sz="2" w:space="0" w:color="auto"/>
            </w:tcBorders>
            <w:vAlign w:val="center"/>
          </w:tcPr>
          <w:p w14:paraId="77083FBB" w14:textId="77777777" w:rsidR="000974D5" w:rsidRPr="00794205" w:rsidRDefault="000974D5" w:rsidP="00D613A1">
            <w:pPr>
              <w:rPr>
                <w:sz w:val="20"/>
                <w:szCs w:val="20"/>
              </w:rPr>
            </w:pPr>
          </w:p>
        </w:tc>
        <w:tc>
          <w:tcPr>
            <w:tcW w:w="5732" w:type="dxa"/>
            <w:tcBorders>
              <w:top w:val="single" w:sz="2" w:space="0" w:color="auto"/>
              <w:bottom w:val="single" w:sz="2" w:space="0" w:color="auto"/>
            </w:tcBorders>
            <w:vAlign w:val="center"/>
          </w:tcPr>
          <w:p w14:paraId="1281D4E9" w14:textId="77777777" w:rsidR="000974D5" w:rsidRPr="00794205" w:rsidRDefault="000974D5" w:rsidP="00D613A1">
            <w:pPr>
              <w:rPr>
                <w:sz w:val="20"/>
                <w:szCs w:val="20"/>
              </w:rPr>
            </w:pPr>
          </w:p>
        </w:tc>
        <w:tc>
          <w:tcPr>
            <w:tcW w:w="180" w:type="dxa"/>
            <w:tcBorders>
              <w:top w:val="nil"/>
              <w:bottom w:val="nil"/>
            </w:tcBorders>
            <w:vAlign w:val="center"/>
          </w:tcPr>
          <w:p w14:paraId="19D19862" w14:textId="77777777" w:rsidR="000974D5" w:rsidRPr="00794205" w:rsidRDefault="000974D5" w:rsidP="00453B4D"/>
        </w:tc>
      </w:tr>
      <w:tr w:rsidR="000974D5" w:rsidRPr="00794205" w14:paraId="184CDB5B" w14:textId="77777777" w:rsidTr="00105470">
        <w:trPr>
          <w:trHeight w:val="340"/>
        </w:trPr>
        <w:tc>
          <w:tcPr>
            <w:tcW w:w="142" w:type="dxa"/>
            <w:tcBorders>
              <w:top w:val="nil"/>
              <w:bottom w:val="nil"/>
            </w:tcBorders>
            <w:vAlign w:val="center"/>
          </w:tcPr>
          <w:p w14:paraId="707CF46D" w14:textId="77777777" w:rsidR="000974D5" w:rsidRPr="00794205" w:rsidRDefault="000974D5" w:rsidP="00453B4D"/>
        </w:tc>
        <w:tc>
          <w:tcPr>
            <w:tcW w:w="2288" w:type="dxa"/>
            <w:tcBorders>
              <w:top w:val="single" w:sz="2" w:space="0" w:color="auto"/>
              <w:bottom w:val="single" w:sz="2" w:space="0" w:color="auto"/>
            </w:tcBorders>
            <w:vAlign w:val="center"/>
          </w:tcPr>
          <w:p w14:paraId="04B9E3DA" w14:textId="77777777" w:rsidR="000974D5" w:rsidRPr="00794205" w:rsidRDefault="000974D5" w:rsidP="00D613A1">
            <w:pPr>
              <w:rPr>
                <w:sz w:val="20"/>
                <w:szCs w:val="20"/>
              </w:rPr>
            </w:pPr>
          </w:p>
        </w:tc>
        <w:tc>
          <w:tcPr>
            <w:tcW w:w="1468" w:type="dxa"/>
            <w:tcBorders>
              <w:top w:val="single" w:sz="2" w:space="0" w:color="auto"/>
              <w:bottom w:val="single" w:sz="2" w:space="0" w:color="auto"/>
            </w:tcBorders>
            <w:vAlign w:val="center"/>
          </w:tcPr>
          <w:p w14:paraId="6A66C52F" w14:textId="77777777" w:rsidR="000974D5" w:rsidRPr="00794205" w:rsidRDefault="000974D5" w:rsidP="00D613A1">
            <w:pPr>
              <w:rPr>
                <w:sz w:val="20"/>
                <w:szCs w:val="20"/>
              </w:rPr>
            </w:pPr>
          </w:p>
        </w:tc>
        <w:tc>
          <w:tcPr>
            <w:tcW w:w="5732" w:type="dxa"/>
            <w:tcBorders>
              <w:top w:val="single" w:sz="2" w:space="0" w:color="auto"/>
              <w:bottom w:val="single" w:sz="2" w:space="0" w:color="auto"/>
            </w:tcBorders>
            <w:vAlign w:val="center"/>
          </w:tcPr>
          <w:p w14:paraId="03A7959D" w14:textId="77777777" w:rsidR="000974D5" w:rsidRPr="00794205" w:rsidRDefault="000974D5" w:rsidP="00D613A1">
            <w:pPr>
              <w:rPr>
                <w:sz w:val="20"/>
                <w:szCs w:val="20"/>
              </w:rPr>
            </w:pPr>
          </w:p>
        </w:tc>
        <w:tc>
          <w:tcPr>
            <w:tcW w:w="180" w:type="dxa"/>
            <w:tcBorders>
              <w:top w:val="nil"/>
              <w:bottom w:val="nil"/>
            </w:tcBorders>
            <w:vAlign w:val="center"/>
          </w:tcPr>
          <w:p w14:paraId="4F234CF9" w14:textId="77777777" w:rsidR="000974D5" w:rsidRPr="00794205" w:rsidRDefault="000974D5" w:rsidP="00453B4D"/>
        </w:tc>
      </w:tr>
      <w:tr w:rsidR="000974D5" w:rsidRPr="00794205" w14:paraId="1BB31113" w14:textId="77777777" w:rsidTr="00105470">
        <w:trPr>
          <w:trHeight w:val="340"/>
        </w:trPr>
        <w:tc>
          <w:tcPr>
            <w:tcW w:w="142" w:type="dxa"/>
            <w:tcBorders>
              <w:top w:val="nil"/>
              <w:bottom w:val="nil"/>
            </w:tcBorders>
            <w:vAlign w:val="center"/>
          </w:tcPr>
          <w:p w14:paraId="5787DEF1" w14:textId="77777777" w:rsidR="000974D5" w:rsidRPr="00794205" w:rsidRDefault="000974D5" w:rsidP="00453B4D"/>
        </w:tc>
        <w:tc>
          <w:tcPr>
            <w:tcW w:w="2288" w:type="dxa"/>
            <w:tcBorders>
              <w:top w:val="single" w:sz="2" w:space="0" w:color="auto"/>
              <w:bottom w:val="single" w:sz="2" w:space="0" w:color="auto"/>
            </w:tcBorders>
            <w:vAlign w:val="center"/>
          </w:tcPr>
          <w:p w14:paraId="128095D3" w14:textId="77777777" w:rsidR="000974D5" w:rsidRPr="00794205" w:rsidRDefault="000974D5" w:rsidP="00D613A1">
            <w:pPr>
              <w:rPr>
                <w:sz w:val="20"/>
                <w:szCs w:val="20"/>
              </w:rPr>
            </w:pPr>
          </w:p>
        </w:tc>
        <w:tc>
          <w:tcPr>
            <w:tcW w:w="1468" w:type="dxa"/>
            <w:tcBorders>
              <w:top w:val="single" w:sz="2" w:space="0" w:color="auto"/>
              <w:bottom w:val="single" w:sz="2" w:space="0" w:color="auto"/>
            </w:tcBorders>
            <w:vAlign w:val="center"/>
          </w:tcPr>
          <w:p w14:paraId="6A00840F" w14:textId="77777777" w:rsidR="000974D5" w:rsidRPr="00794205" w:rsidRDefault="000974D5" w:rsidP="00D613A1">
            <w:pPr>
              <w:rPr>
                <w:sz w:val="20"/>
                <w:szCs w:val="20"/>
              </w:rPr>
            </w:pPr>
          </w:p>
        </w:tc>
        <w:tc>
          <w:tcPr>
            <w:tcW w:w="5732" w:type="dxa"/>
            <w:tcBorders>
              <w:top w:val="single" w:sz="2" w:space="0" w:color="auto"/>
              <w:bottom w:val="single" w:sz="2" w:space="0" w:color="auto"/>
            </w:tcBorders>
            <w:vAlign w:val="center"/>
          </w:tcPr>
          <w:p w14:paraId="30D72D6F" w14:textId="77777777" w:rsidR="000974D5" w:rsidRPr="00794205" w:rsidRDefault="000974D5" w:rsidP="00D613A1">
            <w:pPr>
              <w:rPr>
                <w:sz w:val="20"/>
                <w:szCs w:val="20"/>
              </w:rPr>
            </w:pPr>
          </w:p>
        </w:tc>
        <w:tc>
          <w:tcPr>
            <w:tcW w:w="180" w:type="dxa"/>
            <w:tcBorders>
              <w:top w:val="nil"/>
              <w:bottom w:val="nil"/>
            </w:tcBorders>
            <w:vAlign w:val="center"/>
          </w:tcPr>
          <w:p w14:paraId="49F6CA13" w14:textId="77777777" w:rsidR="000974D5" w:rsidRPr="00794205" w:rsidRDefault="000974D5" w:rsidP="00453B4D"/>
        </w:tc>
      </w:tr>
      <w:tr w:rsidR="000974D5" w:rsidRPr="00794205" w14:paraId="00E7A73C" w14:textId="77777777" w:rsidTr="00105470">
        <w:trPr>
          <w:trHeight w:val="340"/>
        </w:trPr>
        <w:tc>
          <w:tcPr>
            <w:tcW w:w="142" w:type="dxa"/>
            <w:tcBorders>
              <w:top w:val="nil"/>
              <w:bottom w:val="nil"/>
            </w:tcBorders>
            <w:vAlign w:val="center"/>
          </w:tcPr>
          <w:p w14:paraId="3FA2B508" w14:textId="77777777" w:rsidR="000974D5" w:rsidRPr="00794205" w:rsidRDefault="000974D5" w:rsidP="00453B4D"/>
        </w:tc>
        <w:tc>
          <w:tcPr>
            <w:tcW w:w="2288" w:type="dxa"/>
            <w:tcBorders>
              <w:top w:val="single" w:sz="2" w:space="0" w:color="auto"/>
              <w:bottom w:val="single" w:sz="2" w:space="0" w:color="auto"/>
            </w:tcBorders>
            <w:vAlign w:val="center"/>
          </w:tcPr>
          <w:p w14:paraId="6007D769" w14:textId="77777777" w:rsidR="000974D5" w:rsidRPr="00794205" w:rsidRDefault="000974D5" w:rsidP="00D613A1">
            <w:pPr>
              <w:rPr>
                <w:sz w:val="20"/>
                <w:szCs w:val="20"/>
              </w:rPr>
            </w:pPr>
          </w:p>
        </w:tc>
        <w:tc>
          <w:tcPr>
            <w:tcW w:w="1468" w:type="dxa"/>
            <w:tcBorders>
              <w:top w:val="single" w:sz="2" w:space="0" w:color="auto"/>
              <w:bottom w:val="single" w:sz="2" w:space="0" w:color="auto"/>
            </w:tcBorders>
            <w:vAlign w:val="center"/>
          </w:tcPr>
          <w:p w14:paraId="27DFB961" w14:textId="77777777" w:rsidR="000974D5" w:rsidRPr="00794205" w:rsidRDefault="000974D5" w:rsidP="00D613A1">
            <w:pPr>
              <w:rPr>
                <w:sz w:val="20"/>
                <w:szCs w:val="20"/>
              </w:rPr>
            </w:pPr>
          </w:p>
        </w:tc>
        <w:tc>
          <w:tcPr>
            <w:tcW w:w="5732" w:type="dxa"/>
            <w:tcBorders>
              <w:top w:val="single" w:sz="2" w:space="0" w:color="auto"/>
              <w:bottom w:val="single" w:sz="2" w:space="0" w:color="auto"/>
            </w:tcBorders>
            <w:vAlign w:val="center"/>
          </w:tcPr>
          <w:p w14:paraId="4CD776BC" w14:textId="77777777" w:rsidR="000974D5" w:rsidRPr="00794205" w:rsidRDefault="000974D5" w:rsidP="00D613A1">
            <w:pPr>
              <w:rPr>
                <w:sz w:val="20"/>
                <w:szCs w:val="20"/>
              </w:rPr>
            </w:pPr>
          </w:p>
        </w:tc>
        <w:tc>
          <w:tcPr>
            <w:tcW w:w="180" w:type="dxa"/>
            <w:tcBorders>
              <w:top w:val="nil"/>
              <w:bottom w:val="nil"/>
            </w:tcBorders>
            <w:vAlign w:val="center"/>
          </w:tcPr>
          <w:p w14:paraId="00F2E27E" w14:textId="77777777" w:rsidR="000974D5" w:rsidRPr="00794205" w:rsidRDefault="000974D5" w:rsidP="00453B4D"/>
        </w:tc>
      </w:tr>
      <w:tr w:rsidR="000974D5" w:rsidRPr="00794205" w14:paraId="63BB7DFD" w14:textId="77777777" w:rsidTr="00105470">
        <w:trPr>
          <w:trHeight w:val="340"/>
        </w:trPr>
        <w:tc>
          <w:tcPr>
            <w:tcW w:w="142" w:type="dxa"/>
            <w:tcBorders>
              <w:top w:val="nil"/>
              <w:bottom w:val="nil"/>
            </w:tcBorders>
            <w:vAlign w:val="center"/>
          </w:tcPr>
          <w:p w14:paraId="520769C3" w14:textId="77777777" w:rsidR="000974D5" w:rsidRPr="00794205" w:rsidRDefault="000974D5" w:rsidP="00453B4D"/>
        </w:tc>
        <w:tc>
          <w:tcPr>
            <w:tcW w:w="2288" w:type="dxa"/>
            <w:tcBorders>
              <w:top w:val="single" w:sz="2" w:space="0" w:color="auto"/>
              <w:bottom w:val="single" w:sz="2" w:space="0" w:color="auto"/>
            </w:tcBorders>
            <w:vAlign w:val="center"/>
          </w:tcPr>
          <w:p w14:paraId="01712F53" w14:textId="77777777" w:rsidR="000974D5" w:rsidRPr="00794205" w:rsidRDefault="000974D5" w:rsidP="00D613A1">
            <w:pPr>
              <w:rPr>
                <w:sz w:val="20"/>
                <w:szCs w:val="20"/>
              </w:rPr>
            </w:pPr>
          </w:p>
        </w:tc>
        <w:tc>
          <w:tcPr>
            <w:tcW w:w="1468" w:type="dxa"/>
            <w:tcBorders>
              <w:top w:val="single" w:sz="2" w:space="0" w:color="auto"/>
              <w:bottom w:val="single" w:sz="2" w:space="0" w:color="auto"/>
            </w:tcBorders>
            <w:vAlign w:val="center"/>
          </w:tcPr>
          <w:p w14:paraId="6E314756" w14:textId="77777777" w:rsidR="000974D5" w:rsidRPr="00794205" w:rsidRDefault="000974D5" w:rsidP="00D613A1">
            <w:pPr>
              <w:rPr>
                <w:sz w:val="20"/>
                <w:szCs w:val="20"/>
              </w:rPr>
            </w:pPr>
          </w:p>
        </w:tc>
        <w:tc>
          <w:tcPr>
            <w:tcW w:w="5732" w:type="dxa"/>
            <w:tcBorders>
              <w:top w:val="single" w:sz="2" w:space="0" w:color="auto"/>
              <w:bottom w:val="single" w:sz="2" w:space="0" w:color="auto"/>
            </w:tcBorders>
            <w:vAlign w:val="center"/>
          </w:tcPr>
          <w:p w14:paraId="738A9352" w14:textId="77777777" w:rsidR="000974D5" w:rsidRPr="00794205" w:rsidRDefault="000974D5" w:rsidP="00D613A1">
            <w:pPr>
              <w:rPr>
                <w:sz w:val="20"/>
                <w:szCs w:val="20"/>
              </w:rPr>
            </w:pPr>
          </w:p>
        </w:tc>
        <w:tc>
          <w:tcPr>
            <w:tcW w:w="180" w:type="dxa"/>
            <w:tcBorders>
              <w:top w:val="nil"/>
              <w:bottom w:val="nil"/>
            </w:tcBorders>
            <w:vAlign w:val="center"/>
          </w:tcPr>
          <w:p w14:paraId="26429785" w14:textId="77777777" w:rsidR="000974D5" w:rsidRPr="00794205" w:rsidRDefault="000974D5" w:rsidP="00453B4D"/>
        </w:tc>
      </w:tr>
      <w:tr w:rsidR="000974D5" w:rsidRPr="00794205" w14:paraId="094A2AB2" w14:textId="77777777" w:rsidTr="00105470">
        <w:trPr>
          <w:trHeight w:val="340"/>
        </w:trPr>
        <w:tc>
          <w:tcPr>
            <w:tcW w:w="142" w:type="dxa"/>
            <w:tcBorders>
              <w:top w:val="nil"/>
              <w:bottom w:val="nil"/>
            </w:tcBorders>
            <w:vAlign w:val="center"/>
          </w:tcPr>
          <w:p w14:paraId="2ADD475A" w14:textId="77777777" w:rsidR="000974D5" w:rsidRPr="00794205" w:rsidRDefault="000974D5" w:rsidP="00453B4D"/>
        </w:tc>
        <w:tc>
          <w:tcPr>
            <w:tcW w:w="2288" w:type="dxa"/>
            <w:tcBorders>
              <w:top w:val="single" w:sz="2" w:space="0" w:color="auto"/>
              <w:bottom w:val="single" w:sz="2" w:space="0" w:color="auto"/>
            </w:tcBorders>
            <w:vAlign w:val="center"/>
          </w:tcPr>
          <w:p w14:paraId="06070584" w14:textId="77777777" w:rsidR="000974D5" w:rsidRPr="00794205" w:rsidRDefault="000974D5" w:rsidP="00D613A1">
            <w:pPr>
              <w:rPr>
                <w:sz w:val="20"/>
                <w:szCs w:val="20"/>
              </w:rPr>
            </w:pPr>
          </w:p>
        </w:tc>
        <w:tc>
          <w:tcPr>
            <w:tcW w:w="1468" w:type="dxa"/>
            <w:tcBorders>
              <w:top w:val="single" w:sz="2" w:space="0" w:color="auto"/>
              <w:bottom w:val="single" w:sz="2" w:space="0" w:color="auto"/>
            </w:tcBorders>
            <w:vAlign w:val="center"/>
          </w:tcPr>
          <w:p w14:paraId="566B46CF" w14:textId="77777777" w:rsidR="000974D5" w:rsidRPr="00794205" w:rsidRDefault="000974D5" w:rsidP="00D613A1">
            <w:pPr>
              <w:rPr>
                <w:sz w:val="20"/>
                <w:szCs w:val="20"/>
              </w:rPr>
            </w:pPr>
          </w:p>
        </w:tc>
        <w:tc>
          <w:tcPr>
            <w:tcW w:w="5732" w:type="dxa"/>
            <w:tcBorders>
              <w:top w:val="single" w:sz="2" w:space="0" w:color="auto"/>
              <w:bottom w:val="single" w:sz="2" w:space="0" w:color="auto"/>
            </w:tcBorders>
            <w:vAlign w:val="center"/>
          </w:tcPr>
          <w:p w14:paraId="6C885354" w14:textId="77777777" w:rsidR="000974D5" w:rsidRPr="00794205" w:rsidRDefault="000974D5" w:rsidP="00D613A1">
            <w:pPr>
              <w:rPr>
                <w:sz w:val="20"/>
                <w:szCs w:val="20"/>
              </w:rPr>
            </w:pPr>
          </w:p>
        </w:tc>
        <w:tc>
          <w:tcPr>
            <w:tcW w:w="180" w:type="dxa"/>
            <w:tcBorders>
              <w:top w:val="nil"/>
              <w:bottom w:val="nil"/>
            </w:tcBorders>
            <w:vAlign w:val="center"/>
          </w:tcPr>
          <w:p w14:paraId="44F1BF71" w14:textId="77777777" w:rsidR="000974D5" w:rsidRPr="00794205" w:rsidRDefault="000974D5" w:rsidP="00453B4D"/>
        </w:tc>
      </w:tr>
      <w:tr w:rsidR="000974D5" w:rsidRPr="00794205" w14:paraId="272EDF52" w14:textId="77777777" w:rsidTr="00105470">
        <w:trPr>
          <w:trHeight w:val="340"/>
        </w:trPr>
        <w:tc>
          <w:tcPr>
            <w:tcW w:w="142" w:type="dxa"/>
            <w:tcBorders>
              <w:top w:val="nil"/>
              <w:bottom w:val="nil"/>
            </w:tcBorders>
            <w:vAlign w:val="center"/>
          </w:tcPr>
          <w:p w14:paraId="7D549D91" w14:textId="77777777" w:rsidR="000974D5" w:rsidRPr="00794205" w:rsidRDefault="000974D5" w:rsidP="00453B4D"/>
        </w:tc>
        <w:tc>
          <w:tcPr>
            <w:tcW w:w="2288" w:type="dxa"/>
            <w:tcBorders>
              <w:top w:val="single" w:sz="2" w:space="0" w:color="auto"/>
              <w:bottom w:val="single" w:sz="2" w:space="0" w:color="auto"/>
            </w:tcBorders>
            <w:vAlign w:val="center"/>
          </w:tcPr>
          <w:p w14:paraId="322DB8A4" w14:textId="77777777" w:rsidR="000974D5" w:rsidRPr="00794205" w:rsidRDefault="000974D5" w:rsidP="00D613A1">
            <w:pPr>
              <w:rPr>
                <w:sz w:val="20"/>
                <w:szCs w:val="20"/>
              </w:rPr>
            </w:pPr>
          </w:p>
        </w:tc>
        <w:tc>
          <w:tcPr>
            <w:tcW w:w="1468" w:type="dxa"/>
            <w:tcBorders>
              <w:top w:val="single" w:sz="2" w:space="0" w:color="auto"/>
              <w:bottom w:val="single" w:sz="2" w:space="0" w:color="auto"/>
            </w:tcBorders>
            <w:vAlign w:val="center"/>
          </w:tcPr>
          <w:p w14:paraId="1F1133E3" w14:textId="77777777" w:rsidR="000974D5" w:rsidRPr="00794205" w:rsidRDefault="000974D5" w:rsidP="00D613A1">
            <w:pPr>
              <w:rPr>
                <w:sz w:val="20"/>
                <w:szCs w:val="20"/>
              </w:rPr>
            </w:pPr>
          </w:p>
        </w:tc>
        <w:tc>
          <w:tcPr>
            <w:tcW w:w="5732" w:type="dxa"/>
            <w:tcBorders>
              <w:top w:val="single" w:sz="2" w:space="0" w:color="auto"/>
              <w:bottom w:val="single" w:sz="2" w:space="0" w:color="auto"/>
            </w:tcBorders>
            <w:vAlign w:val="center"/>
          </w:tcPr>
          <w:p w14:paraId="720049CD" w14:textId="77777777" w:rsidR="000974D5" w:rsidRPr="00794205" w:rsidRDefault="000974D5" w:rsidP="00D613A1">
            <w:pPr>
              <w:rPr>
                <w:sz w:val="20"/>
                <w:szCs w:val="20"/>
              </w:rPr>
            </w:pPr>
          </w:p>
        </w:tc>
        <w:tc>
          <w:tcPr>
            <w:tcW w:w="180" w:type="dxa"/>
            <w:tcBorders>
              <w:top w:val="nil"/>
              <w:bottom w:val="nil"/>
            </w:tcBorders>
            <w:vAlign w:val="center"/>
          </w:tcPr>
          <w:p w14:paraId="101C4279" w14:textId="77777777" w:rsidR="000974D5" w:rsidRPr="00794205" w:rsidRDefault="000974D5" w:rsidP="00453B4D"/>
        </w:tc>
      </w:tr>
      <w:tr w:rsidR="00516593" w:rsidRPr="00794205" w14:paraId="2DC99AFB" w14:textId="77777777" w:rsidTr="00105470">
        <w:trPr>
          <w:trHeight w:val="340"/>
        </w:trPr>
        <w:tc>
          <w:tcPr>
            <w:tcW w:w="142" w:type="dxa"/>
            <w:tcBorders>
              <w:top w:val="nil"/>
              <w:bottom w:val="nil"/>
            </w:tcBorders>
            <w:vAlign w:val="center"/>
          </w:tcPr>
          <w:p w14:paraId="4C3A0B94" w14:textId="77777777" w:rsidR="00516593" w:rsidRPr="00794205" w:rsidRDefault="00516593" w:rsidP="00453B4D"/>
        </w:tc>
        <w:tc>
          <w:tcPr>
            <w:tcW w:w="2288" w:type="dxa"/>
            <w:tcBorders>
              <w:top w:val="single" w:sz="2" w:space="0" w:color="auto"/>
              <w:bottom w:val="single" w:sz="2" w:space="0" w:color="auto"/>
            </w:tcBorders>
            <w:vAlign w:val="center"/>
          </w:tcPr>
          <w:p w14:paraId="69DB0ED8" w14:textId="77777777" w:rsidR="00516593" w:rsidRPr="00794205" w:rsidRDefault="00516593" w:rsidP="00D613A1">
            <w:pPr>
              <w:rPr>
                <w:sz w:val="20"/>
                <w:szCs w:val="20"/>
              </w:rPr>
            </w:pPr>
          </w:p>
        </w:tc>
        <w:tc>
          <w:tcPr>
            <w:tcW w:w="1468" w:type="dxa"/>
            <w:tcBorders>
              <w:top w:val="single" w:sz="2" w:space="0" w:color="auto"/>
              <w:bottom w:val="single" w:sz="2" w:space="0" w:color="auto"/>
            </w:tcBorders>
            <w:vAlign w:val="center"/>
          </w:tcPr>
          <w:p w14:paraId="13D56BC2" w14:textId="77777777" w:rsidR="00516593" w:rsidRPr="00794205" w:rsidRDefault="00516593" w:rsidP="00D613A1">
            <w:pPr>
              <w:rPr>
                <w:sz w:val="20"/>
                <w:szCs w:val="20"/>
              </w:rPr>
            </w:pPr>
          </w:p>
        </w:tc>
        <w:tc>
          <w:tcPr>
            <w:tcW w:w="5732" w:type="dxa"/>
            <w:tcBorders>
              <w:top w:val="single" w:sz="2" w:space="0" w:color="auto"/>
              <w:bottom w:val="single" w:sz="2" w:space="0" w:color="auto"/>
            </w:tcBorders>
            <w:vAlign w:val="center"/>
          </w:tcPr>
          <w:p w14:paraId="7D93AB8B" w14:textId="77777777" w:rsidR="00516593" w:rsidRPr="00794205" w:rsidRDefault="00516593" w:rsidP="00D613A1">
            <w:pPr>
              <w:rPr>
                <w:sz w:val="20"/>
                <w:szCs w:val="20"/>
              </w:rPr>
            </w:pPr>
          </w:p>
        </w:tc>
        <w:tc>
          <w:tcPr>
            <w:tcW w:w="180" w:type="dxa"/>
            <w:tcBorders>
              <w:top w:val="nil"/>
              <w:bottom w:val="nil"/>
            </w:tcBorders>
            <w:vAlign w:val="center"/>
          </w:tcPr>
          <w:p w14:paraId="2528EAEF" w14:textId="77777777" w:rsidR="00516593" w:rsidRPr="00794205" w:rsidRDefault="00516593" w:rsidP="00453B4D"/>
        </w:tc>
      </w:tr>
      <w:tr w:rsidR="000974D5" w:rsidRPr="00794205" w14:paraId="35FFE065" w14:textId="77777777" w:rsidTr="00105470">
        <w:trPr>
          <w:trHeight w:val="340"/>
        </w:trPr>
        <w:tc>
          <w:tcPr>
            <w:tcW w:w="142" w:type="dxa"/>
            <w:tcBorders>
              <w:top w:val="nil"/>
              <w:bottom w:val="nil"/>
            </w:tcBorders>
            <w:vAlign w:val="center"/>
          </w:tcPr>
          <w:p w14:paraId="2A4B65F4" w14:textId="77777777" w:rsidR="000974D5" w:rsidRPr="00794205" w:rsidRDefault="000974D5" w:rsidP="00453B4D"/>
        </w:tc>
        <w:tc>
          <w:tcPr>
            <w:tcW w:w="2288" w:type="dxa"/>
            <w:tcBorders>
              <w:top w:val="single" w:sz="2" w:space="0" w:color="auto"/>
              <w:bottom w:val="single" w:sz="2" w:space="0" w:color="auto"/>
            </w:tcBorders>
            <w:vAlign w:val="center"/>
          </w:tcPr>
          <w:p w14:paraId="29930228" w14:textId="77777777" w:rsidR="000974D5" w:rsidRPr="00794205" w:rsidRDefault="000974D5" w:rsidP="00D613A1">
            <w:pPr>
              <w:rPr>
                <w:sz w:val="20"/>
                <w:szCs w:val="20"/>
              </w:rPr>
            </w:pPr>
          </w:p>
        </w:tc>
        <w:tc>
          <w:tcPr>
            <w:tcW w:w="1468" w:type="dxa"/>
            <w:tcBorders>
              <w:top w:val="single" w:sz="2" w:space="0" w:color="auto"/>
              <w:bottom w:val="single" w:sz="2" w:space="0" w:color="auto"/>
            </w:tcBorders>
            <w:vAlign w:val="center"/>
          </w:tcPr>
          <w:p w14:paraId="07C67B12" w14:textId="77777777" w:rsidR="000974D5" w:rsidRPr="00794205" w:rsidRDefault="000974D5" w:rsidP="00D613A1">
            <w:pPr>
              <w:rPr>
                <w:sz w:val="20"/>
                <w:szCs w:val="20"/>
              </w:rPr>
            </w:pPr>
          </w:p>
        </w:tc>
        <w:tc>
          <w:tcPr>
            <w:tcW w:w="5732" w:type="dxa"/>
            <w:tcBorders>
              <w:top w:val="single" w:sz="2" w:space="0" w:color="auto"/>
              <w:bottom w:val="single" w:sz="2" w:space="0" w:color="auto"/>
            </w:tcBorders>
            <w:vAlign w:val="center"/>
          </w:tcPr>
          <w:p w14:paraId="646C2067" w14:textId="77777777" w:rsidR="000974D5" w:rsidRPr="00794205" w:rsidRDefault="000974D5" w:rsidP="00D613A1">
            <w:pPr>
              <w:rPr>
                <w:sz w:val="20"/>
                <w:szCs w:val="20"/>
              </w:rPr>
            </w:pPr>
          </w:p>
        </w:tc>
        <w:tc>
          <w:tcPr>
            <w:tcW w:w="180" w:type="dxa"/>
            <w:tcBorders>
              <w:top w:val="nil"/>
              <w:bottom w:val="nil"/>
            </w:tcBorders>
            <w:vAlign w:val="center"/>
          </w:tcPr>
          <w:p w14:paraId="2323F878" w14:textId="77777777" w:rsidR="000974D5" w:rsidRPr="00794205" w:rsidRDefault="000974D5" w:rsidP="00453B4D"/>
        </w:tc>
      </w:tr>
      <w:tr w:rsidR="000974D5" w:rsidRPr="00794205" w14:paraId="094EAD29" w14:textId="77777777" w:rsidTr="00105470">
        <w:trPr>
          <w:trHeight w:val="340"/>
        </w:trPr>
        <w:tc>
          <w:tcPr>
            <w:tcW w:w="142" w:type="dxa"/>
            <w:tcBorders>
              <w:top w:val="nil"/>
              <w:bottom w:val="nil"/>
            </w:tcBorders>
            <w:vAlign w:val="center"/>
          </w:tcPr>
          <w:p w14:paraId="34506380" w14:textId="77777777" w:rsidR="000974D5" w:rsidRPr="00794205" w:rsidRDefault="000974D5" w:rsidP="00453B4D"/>
        </w:tc>
        <w:tc>
          <w:tcPr>
            <w:tcW w:w="2288" w:type="dxa"/>
            <w:tcBorders>
              <w:top w:val="single" w:sz="2" w:space="0" w:color="auto"/>
              <w:bottom w:val="single" w:sz="2" w:space="0" w:color="auto"/>
            </w:tcBorders>
            <w:vAlign w:val="center"/>
          </w:tcPr>
          <w:p w14:paraId="0B05F30E" w14:textId="77777777" w:rsidR="000974D5" w:rsidRPr="00794205" w:rsidRDefault="000974D5" w:rsidP="00D613A1">
            <w:pPr>
              <w:rPr>
                <w:sz w:val="20"/>
                <w:szCs w:val="20"/>
              </w:rPr>
            </w:pPr>
          </w:p>
        </w:tc>
        <w:tc>
          <w:tcPr>
            <w:tcW w:w="1468" w:type="dxa"/>
            <w:tcBorders>
              <w:top w:val="single" w:sz="2" w:space="0" w:color="auto"/>
              <w:bottom w:val="single" w:sz="2" w:space="0" w:color="auto"/>
            </w:tcBorders>
            <w:vAlign w:val="center"/>
          </w:tcPr>
          <w:p w14:paraId="7E4A137C" w14:textId="77777777" w:rsidR="000974D5" w:rsidRPr="00794205" w:rsidRDefault="000974D5" w:rsidP="00D613A1">
            <w:pPr>
              <w:rPr>
                <w:sz w:val="20"/>
                <w:szCs w:val="20"/>
              </w:rPr>
            </w:pPr>
          </w:p>
        </w:tc>
        <w:tc>
          <w:tcPr>
            <w:tcW w:w="5732" w:type="dxa"/>
            <w:tcBorders>
              <w:top w:val="single" w:sz="2" w:space="0" w:color="auto"/>
              <w:bottom w:val="single" w:sz="2" w:space="0" w:color="auto"/>
            </w:tcBorders>
            <w:vAlign w:val="center"/>
          </w:tcPr>
          <w:p w14:paraId="7ADA6D1C" w14:textId="77777777" w:rsidR="000974D5" w:rsidRPr="00794205" w:rsidRDefault="000974D5" w:rsidP="00D613A1">
            <w:pPr>
              <w:rPr>
                <w:sz w:val="20"/>
                <w:szCs w:val="20"/>
              </w:rPr>
            </w:pPr>
          </w:p>
        </w:tc>
        <w:tc>
          <w:tcPr>
            <w:tcW w:w="180" w:type="dxa"/>
            <w:tcBorders>
              <w:top w:val="nil"/>
              <w:bottom w:val="nil"/>
            </w:tcBorders>
            <w:vAlign w:val="center"/>
          </w:tcPr>
          <w:p w14:paraId="2898CF1F" w14:textId="77777777" w:rsidR="000974D5" w:rsidRPr="00794205" w:rsidRDefault="000974D5" w:rsidP="00453B4D"/>
        </w:tc>
      </w:tr>
      <w:tr w:rsidR="000974D5" w:rsidRPr="00794205" w14:paraId="09600298" w14:textId="77777777" w:rsidTr="00105470">
        <w:trPr>
          <w:trHeight w:val="340"/>
        </w:trPr>
        <w:tc>
          <w:tcPr>
            <w:tcW w:w="142" w:type="dxa"/>
            <w:tcBorders>
              <w:top w:val="nil"/>
              <w:bottom w:val="nil"/>
            </w:tcBorders>
            <w:vAlign w:val="center"/>
          </w:tcPr>
          <w:p w14:paraId="2A55A9A8" w14:textId="77777777" w:rsidR="000974D5" w:rsidRPr="00794205" w:rsidRDefault="000974D5" w:rsidP="00453B4D"/>
        </w:tc>
        <w:tc>
          <w:tcPr>
            <w:tcW w:w="2288" w:type="dxa"/>
            <w:tcBorders>
              <w:top w:val="single" w:sz="2" w:space="0" w:color="auto"/>
              <w:bottom w:val="single" w:sz="2" w:space="0" w:color="auto"/>
            </w:tcBorders>
            <w:vAlign w:val="center"/>
          </w:tcPr>
          <w:p w14:paraId="335A4881" w14:textId="77777777" w:rsidR="000974D5" w:rsidRPr="00794205" w:rsidRDefault="000974D5" w:rsidP="00D613A1">
            <w:pPr>
              <w:rPr>
                <w:sz w:val="20"/>
                <w:szCs w:val="20"/>
              </w:rPr>
            </w:pPr>
          </w:p>
        </w:tc>
        <w:tc>
          <w:tcPr>
            <w:tcW w:w="1468" w:type="dxa"/>
            <w:tcBorders>
              <w:top w:val="single" w:sz="2" w:space="0" w:color="auto"/>
              <w:bottom w:val="single" w:sz="2" w:space="0" w:color="auto"/>
            </w:tcBorders>
            <w:vAlign w:val="center"/>
          </w:tcPr>
          <w:p w14:paraId="299C58BA" w14:textId="77777777" w:rsidR="000974D5" w:rsidRPr="00794205" w:rsidRDefault="000974D5" w:rsidP="00D613A1">
            <w:pPr>
              <w:rPr>
                <w:sz w:val="20"/>
                <w:szCs w:val="20"/>
              </w:rPr>
            </w:pPr>
          </w:p>
        </w:tc>
        <w:tc>
          <w:tcPr>
            <w:tcW w:w="5732" w:type="dxa"/>
            <w:tcBorders>
              <w:top w:val="single" w:sz="2" w:space="0" w:color="auto"/>
              <w:bottom w:val="single" w:sz="2" w:space="0" w:color="auto"/>
            </w:tcBorders>
            <w:vAlign w:val="center"/>
          </w:tcPr>
          <w:p w14:paraId="6E04A591" w14:textId="77777777" w:rsidR="000974D5" w:rsidRPr="00794205" w:rsidRDefault="000974D5" w:rsidP="00D613A1">
            <w:pPr>
              <w:rPr>
                <w:sz w:val="20"/>
                <w:szCs w:val="20"/>
              </w:rPr>
            </w:pPr>
          </w:p>
        </w:tc>
        <w:tc>
          <w:tcPr>
            <w:tcW w:w="180" w:type="dxa"/>
            <w:tcBorders>
              <w:top w:val="nil"/>
              <w:bottom w:val="nil"/>
            </w:tcBorders>
            <w:vAlign w:val="center"/>
          </w:tcPr>
          <w:p w14:paraId="4350AF40" w14:textId="77777777" w:rsidR="000974D5" w:rsidRPr="00794205" w:rsidRDefault="000974D5" w:rsidP="00453B4D"/>
        </w:tc>
      </w:tr>
      <w:tr w:rsidR="000974D5" w:rsidRPr="00794205" w14:paraId="6FDA1B66" w14:textId="77777777" w:rsidTr="00105470">
        <w:trPr>
          <w:trHeight w:val="340"/>
        </w:trPr>
        <w:tc>
          <w:tcPr>
            <w:tcW w:w="142" w:type="dxa"/>
            <w:tcBorders>
              <w:top w:val="nil"/>
              <w:bottom w:val="nil"/>
            </w:tcBorders>
            <w:vAlign w:val="center"/>
          </w:tcPr>
          <w:p w14:paraId="43503A9D" w14:textId="77777777" w:rsidR="000974D5" w:rsidRPr="00794205" w:rsidRDefault="000974D5" w:rsidP="00453B4D"/>
        </w:tc>
        <w:tc>
          <w:tcPr>
            <w:tcW w:w="2288" w:type="dxa"/>
            <w:tcBorders>
              <w:top w:val="single" w:sz="2" w:space="0" w:color="auto"/>
              <w:bottom w:val="single" w:sz="2" w:space="0" w:color="auto"/>
            </w:tcBorders>
            <w:vAlign w:val="center"/>
          </w:tcPr>
          <w:p w14:paraId="77E5781E" w14:textId="77777777" w:rsidR="000974D5" w:rsidRPr="00794205" w:rsidRDefault="000974D5" w:rsidP="00D613A1">
            <w:pPr>
              <w:rPr>
                <w:sz w:val="20"/>
                <w:szCs w:val="20"/>
              </w:rPr>
            </w:pPr>
          </w:p>
        </w:tc>
        <w:tc>
          <w:tcPr>
            <w:tcW w:w="1468" w:type="dxa"/>
            <w:tcBorders>
              <w:top w:val="single" w:sz="2" w:space="0" w:color="auto"/>
              <w:bottom w:val="single" w:sz="2" w:space="0" w:color="auto"/>
            </w:tcBorders>
            <w:vAlign w:val="center"/>
          </w:tcPr>
          <w:p w14:paraId="393E03FF" w14:textId="77777777" w:rsidR="000974D5" w:rsidRPr="00794205" w:rsidRDefault="000974D5" w:rsidP="00D613A1">
            <w:pPr>
              <w:rPr>
                <w:sz w:val="20"/>
                <w:szCs w:val="20"/>
              </w:rPr>
            </w:pPr>
          </w:p>
        </w:tc>
        <w:tc>
          <w:tcPr>
            <w:tcW w:w="5732" w:type="dxa"/>
            <w:tcBorders>
              <w:top w:val="single" w:sz="2" w:space="0" w:color="auto"/>
              <w:bottom w:val="single" w:sz="2" w:space="0" w:color="auto"/>
            </w:tcBorders>
            <w:vAlign w:val="center"/>
          </w:tcPr>
          <w:p w14:paraId="1B2C1319" w14:textId="77777777" w:rsidR="000974D5" w:rsidRPr="00794205" w:rsidRDefault="000974D5" w:rsidP="00D613A1">
            <w:pPr>
              <w:rPr>
                <w:sz w:val="20"/>
                <w:szCs w:val="20"/>
              </w:rPr>
            </w:pPr>
          </w:p>
        </w:tc>
        <w:tc>
          <w:tcPr>
            <w:tcW w:w="180" w:type="dxa"/>
            <w:tcBorders>
              <w:top w:val="nil"/>
              <w:bottom w:val="nil"/>
            </w:tcBorders>
            <w:vAlign w:val="center"/>
          </w:tcPr>
          <w:p w14:paraId="04E5682C" w14:textId="77777777" w:rsidR="000974D5" w:rsidRPr="00794205" w:rsidRDefault="000974D5" w:rsidP="00453B4D"/>
        </w:tc>
      </w:tr>
      <w:tr w:rsidR="000974D5" w:rsidRPr="00794205" w14:paraId="62D45F24" w14:textId="77777777" w:rsidTr="00105470">
        <w:trPr>
          <w:trHeight w:val="340"/>
        </w:trPr>
        <w:tc>
          <w:tcPr>
            <w:tcW w:w="142" w:type="dxa"/>
            <w:tcBorders>
              <w:top w:val="nil"/>
              <w:bottom w:val="nil"/>
            </w:tcBorders>
            <w:vAlign w:val="center"/>
          </w:tcPr>
          <w:p w14:paraId="1D5A19D5" w14:textId="77777777" w:rsidR="000974D5" w:rsidRPr="00794205" w:rsidRDefault="000974D5" w:rsidP="00453B4D"/>
        </w:tc>
        <w:tc>
          <w:tcPr>
            <w:tcW w:w="2288" w:type="dxa"/>
            <w:tcBorders>
              <w:top w:val="single" w:sz="2" w:space="0" w:color="auto"/>
              <w:bottom w:val="single" w:sz="2" w:space="0" w:color="auto"/>
            </w:tcBorders>
            <w:vAlign w:val="center"/>
          </w:tcPr>
          <w:p w14:paraId="249DCAEF" w14:textId="77777777" w:rsidR="000974D5" w:rsidRPr="00794205" w:rsidRDefault="000974D5" w:rsidP="00D613A1">
            <w:pPr>
              <w:rPr>
                <w:sz w:val="20"/>
                <w:szCs w:val="20"/>
              </w:rPr>
            </w:pPr>
          </w:p>
        </w:tc>
        <w:tc>
          <w:tcPr>
            <w:tcW w:w="1468" w:type="dxa"/>
            <w:tcBorders>
              <w:top w:val="single" w:sz="2" w:space="0" w:color="auto"/>
              <w:bottom w:val="single" w:sz="2" w:space="0" w:color="auto"/>
            </w:tcBorders>
            <w:vAlign w:val="center"/>
          </w:tcPr>
          <w:p w14:paraId="547F0266" w14:textId="77777777" w:rsidR="000974D5" w:rsidRPr="00794205" w:rsidRDefault="000974D5" w:rsidP="00D613A1">
            <w:pPr>
              <w:rPr>
                <w:sz w:val="20"/>
                <w:szCs w:val="20"/>
              </w:rPr>
            </w:pPr>
          </w:p>
        </w:tc>
        <w:tc>
          <w:tcPr>
            <w:tcW w:w="5732" w:type="dxa"/>
            <w:tcBorders>
              <w:top w:val="single" w:sz="2" w:space="0" w:color="auto"/>
              <w:bottom w:val="single" w:sz="2" w:space="0" w:color="auto"/>
            </w:tcBorders>
            <w:vAlign w:val="center"/>
          </w:tcPr>
          <w:p w14:paraId="278BD926" w14:textId="77777777" w:rsidR="000974D5" w:rsidRPr="00794205" w:rsidRDefault="000974D5" w:rsidP="00D613A1">
            <w:pPr>
              <w:rPr>
                <w:sz w:val="20"/>
                <w:szCs w:val="20"/>
              </w:rPr>
            </w:pPr>
          </w:p>
        </w:tc>
        <w:tc>
          <w:tcPr>
            <w:tcW w:w="180" w:type="dxa"/>
            <w:tcBorders>
              <w:top w:val="nil"/>
              <w:bottom w:val="nil"/>
            </w:tcBorders>
            <w:vAlign w:val="center"/>
          </w:tcPr>
          <w:p w14:paraId="3B165555" w14:textId="77777777" w:rsidR="000974D5" w:rsidRPr="00794205" w:rsidRDefault="000974D5" w:rsidP="00453B4D"/>
        </w:tc>
      </w:tr>
      <w:tr w:rsidR="000974D5" w:rsidRPr="00794205" w14:paraId="13DA068E" w14:textId="77777777" w:rsidTr="00105470">
        <w:trPr>
          <w:trHeight w:val="340"/>
        </w:trPr>
        <w:tc>
          <w:tcPr>
            <w:tcW w:w="142" w:type="dxa"/>
            <w:tcBorders>
              <w:top w:val="nil"/>
              <w:bottom w:val="nil"/>
            </w:tcBorders>
            <w:vAlign w:val="center"/>
          </w:tcPr>
          <w:p w14:paraId="0852C9F0" w14:textId="77777777" w:rsidR="000974D5" w:rsidRPr="00794205" w:rsidRDefault="000974D5" w:rsidP="00453B4D"/>
        </w:tc>
        <w:tc>
          <w:tcPr>
            <w:tcW w:w="2288" w:type="dxa"/>
            <w:tcBorders>
              <w:top w:val="single" w:sz="2" w:space="0" w:color="auto"/>
              <w:bottom w:val="single" w:sz="2" w:space="0" w:color="auto"/>
            </w:tcBorders>
            <w:vAlign w:val="center"/>
          </w:tcPr>
          <w:p w14:paraId="6B19B834" w14:textId="77777777" w:rsidR="000974D5" w:rsidRPr="00794205" w:rsidRDefault="000974D5" w:rsidP="00D613A1">
            <w:pPr>
              <w:rPr>
                <w:sz w:val="20"/>
                <w:szCs w:val="20"/>
              </w:rPr>
            </w:pPr>
          </w:p>
        </w:tc>
        <w:tc>
          <w:tcPr>
            <w:tcW w:w="1468" w:type="dxa"/>
            <w:tcBorders>
              <w:top w:val="single" w:sz="2" w:space="0" w:color="auto"/>
              <w:bottom w:val="single" w:sz="2" w:space="0" w:color="auto"/>
            </w:tcBorders>
            <w:vAlign w:val="center"/>
          </w:tcPr>
          <w:p w14:paraId="54BC8FB0" w14:textId="77777777" w:rsidR="000974D5" w:rsidRPr="00794205" w:rsidRDefault="000974D5" w:rsidP="00D613A1">
            <w:pPr>
              <w:rPr>
                <w:sz w:val="20"/>
                <w:szCs w:val="20"/>
              </w:rPr>
            </w:pPr>
          </w:p>
        </w:tc>
        <w:tc>
          <w:tcPr>
            <w:tcW w:w="5732" w:type="dxa"/>
            <w:tcBorders>
              <w:top w:val="single" w:sz="2" w:space="0" w:color="auto"/>
              <w:bottom w:val="single" w:sz="2" w:space="0" w:color="auto"/>
            </w:tcBorders>
            <w:vAlign w:val="center"/>
          </w:tcPr>
          <w:p w14:paraId="60E122E2" w14:textId="77777777" w:rsidR="000974D5" w:rsidRPr="00794205" w:rsidRDefault="000974D5" w:rsidP="00D613A1">
            <w:pPr>
              <w:rPr>
                <w:sz w:val="20"/>
                <w:szCs w:val="20"/>
              </w:rPr>
            </w:pPr>
          </w:p>
        </w:tc>
        <w:tc>
          <w:tcPr>
            <w:tcW w:w="180" w:type="dxa"/>
            <w:tcBorders>
              <w:top w:val="nil"/>
              <w:bottom w:val="nil"/>
            </w:tcBorders>
            <w:vAlign w:val="center"/>
          </w:tcPr>
          <w:p w14:paraId="38043109" w14:textId="77777777" w:rsidR="000974D5" w:rsidRPr="00794205" w:rsidRDefault="000974D5" w:rsidP="00453B4D"/>
        </w:tc>
      </w:tr>
      <w:tr w:rsidR="000974D5" w:rsidRPr="00794205" w14:paraId="73B85843" w14:textId="77777777" w:rsidTr="00105470">
        <w:trPr>
          <w:trHeight w:val="340"/>
        </w:trPr>
        <w:tc>
          <w:tcPr>
            <w:tcW w:w="142" w:type="dxa"/>
            <w:tcBorders>
              <w:top w:val="nil"/>
              <w:bottom w:val="nil"/>
            </w:tcBorders>
            <w:vAlign w:val="center"/>
          </w:tcPr>
          <w:p w14:paraId="2E3A38B9" w14:textId="77777777" w:rsidR="000974D5" w:rsidRPr="00794205" w:rsidRDefault="000974D5" w:rsidP="00453B4D"/>
        </w:tc>
        <w:tc>
          <w:tcPr>
            <w:tcW w:w="2288" w:type="dxa"/>
            <w:tcBorders>
              <w:top w:val="single" w:sz="2" w:space="0" w:color="auto"/>
              <w:bottom w:val="single" w:sz="2" w:space="0" w:color="auto"/>
            </w:tcBorders>
            <w:vAlign w:val="center"/>
          </w:tcPr>
          <w:p w14:paraId="0A9EE175" w14:textId="77777777" w:rsidR="000974D5" w:rsidRPr="00794205" w:rsidRDefault="000974D5" w:rsidP="00D613A1">
            <w:pPr>
              <w:rPr>
                <w:sz w:val="20"/>
                <w:szCs w:val="20"/>
              </w:rPr>
            </w:pPr>
          </w:p>
        </w:tc>
        <w:tc>
          <w:tcPr>
            <w:tcW w:w="1468" w:type="dxa"/>
            <w:tcBorders>
              <w:top w:val="single" w:sz="2" w:space="0" w:color="auto"/>
              <w:bottom w:val="single" w:sz="2" w:space="0" w:color="auto"/>
            </w:tcBorders>
            <w:vAlign w:val="center"/>
          </w:tcPr>
          <w:p w14:paraId="0C3C0D97" w14:textId="77777777" w:rsidR="000974D5" w:rsidRPr="00794205" w:rsidRDefault="000974D5" w:rsidP="00D613A1">
            <w:pPr>
              <w:rPr>
                <w:sz w:val="20"/>
                <w:szCs w:val="20"/>
              </w:rPr>
            </w:pPr>
          </w:p>
        </w:tc>
        <w:tc>
          <w:tcPr>
            <w:tcW w:w="5732" w:type="dxa"/>
            <w:tcBorders>
              <w:top w:val="single" w:sz="2" w:space="0" w:color="auto"/>
              <w:bottom w:val="single" w:sz="2" w:space="0" w:color="auto"/>
            </w:tcBorders>
            <w:vAlign w:val="center"/>
          </w:tcPr>
          <w:p w14:paraId="76E2034A" w14:textId="77777777" w:rsidR="000974D5" w:rsidRPr="00794205" w:rsidRDefault="000974D5" w:rsidP="00D613A1">
            <w:pPr>
              <w:rPr>
                <w:sz w:val="20"/>
                <w:szCs w:val="20"/>
              </w:rPr>
            </w:pPr>
          </w:p>
        </w:tc>
        <w:tc>
          <w:tcPr>
            <w:tcW w:w="180" w:type="dxa"/>
            <w:tcBorders>
              <w:top w:val="nil"/>
              <w:bottom w:val="nil"/>
            </w:tcBorders>
            <w:vAlign w:val="center"/>
          </w:tcPr>
          <w:p w14:paraId="57A518E1" w14:textId="77777777" w:rsidR="000974D5" w:rsidRPr="00794205" w:rsidRDefault="000974D5" w:rsidP="00453B4D"/>
        </w:tc>
      </w:tr>
      <w:tr w:rsidR="000974D5" w:rsidRPr="00794205" w14:paraId="545AAB09" w14:textId="77777777" w:rsidTr="00105470">
        <w:trPr>
          <w:trHeight w:val="340"/>
        </w:trPr>
        <w:tc>
          <w:tcPr>
            <w:tcW w:w="142" w:type="dxa"/>
            <w:tcBorders>
              <w:top w:val="nil"/>
              <w:bottom w:val="nil"/>
            </w:tcBorders>
            <w:vAlign w:val="center"/>
          </w:tcPr>
          <w:p w14:paraId="021EEB18" w14:textId="77777777" w:rsidR="000974D5" w:rsidRPr="00794205" w:rsidRDefault="000974D5" w:rsidP="00453B4D"/>
        </w:tc>
        <w:tc>
          <w:tcPr>
            <w:tcW w:w="2288" w:type="dxa"/>
            <w:tcBorders>
              <w:top w:val="single" w:sz="2" w:space="0" w:color="auto"/>
              <w:bottom w:val="single" w:sz="2" w:space="0" w:color="auto"/>
            </w:tcBorders>
            <w:vAlign w:val="center"/>
          </w:tcPr>
          <w:p w14:paraId="772DA8CB" w14:textId="77777777" w:rsidR="000974D5" w:rsidRPr="00794205" w:rsidRDefault="000974D5" w:rsidP="00D613A1">
            <w:pPr>
              <w:rPr>
                <w:sz w:val="20"/>
                <w:szCs w:val="20"/>
              </w:rPr>
            </w:pPr>
          </w:p>
        </w:tc>
        <w:tc>
          <w:tcPr>
            <w:tcW w:w="1468" w:type="dxa"/>
            <w:tcBorders>
              <w:top w:val="single" w:sz="2" w:space="0" w:color="auto"/>
              <w:bottom w:val="single" w:sz="2" w:space="0" w:color="auto"/>
            </w:tcBorders>
            <w:vAlign w:val="center"/>
          </w:tcPr>
          <w:p w14:paraId="2DB172FA" w14:textId="77777777" w:rsidR="000974D5" w:rsidRPr="00794205" w:rsidRDefault="000974D5" w:rsidP="00D613A1">
            <w:pPr>
              <w:rPr>
                <w:sz w:val="20"/>
                <w:szCs w:val="20"/>
              </w:rPr>
            </w:pPr>
          </w:p>
        </w:tc>
        <w:tc>
          <w:tcPr>
            <w:tcW w:w="5732" w:type="dxa"/>
            <w:tcBorders>
              <w:top w:val="single" w:sz="2" w:space="0" w:color="auto"/>
              <w:bottom w:val="single" w:sz="2" w:space="0" w:color="auto"/>
            </w:tcBorders>
            <w:vAlign w:val="center"/>
          </w:tcPr>
          <w:p w14:paraId="0B94BBB6" w14:textId="77777777" w:rsidR="000974D5" w:rsidRPr="00794205" w:rsidRDefault="000974D5" w:rsidP="00D613A1">
            <w:pPr>
              <w:rPr>
                <w:sz w:val="20"/>
                <w:szCs w:val="20"/>
              </w:rPr>
            </w:pPr>
          </w:p>
        </w:tc>
        <w:tc>
          <w:tcPr>
            <w:tcW w:w="180" w:type="dxa"/>
            <w:tcBorders>
              <w:top w:val="nil"/>
              <w:bottom w:val="nil"/>
            </w:tcBorders>
            <w:vAlign w:val="center"/>
          </w:tcPr>
          <w:p w14:paraId="63F1F541" w14:textId="77777777" w:rsidR="000974D5" w:rsidRPr="00794205" w:rsidRDefault="000974D5" w:rsidP="00453B4D"/>
        </w:tc>
      </w:tr>
      <w:tr w:rsidR="000974D5" w:rsidRPr="00794205" w14:paraId="64E851E1" w14:textId="77777777" w:rsidTr="00105470">
        <w:trPr>
          <w:trHeight w:val="340"/>
        </w:trPr>
        <w:tc>
          <w:tcPr>
            <w:tcW w:w="142" w:type="dxa"/>
            <w:tcBorders>
              <w:top w:val="nil"/>
              <w:bottom w:val="nil"/>
            </w:tcBorders>
            <w:vAlign w:val="center"/>
          </w:tcPr>
          <w:p w14:paraId="35604BBE" w14:textId="77777777" w:rsidR="000974D5" w:rsidRPr="00794205" w:rsidRDefault="000974D5" w:rsidP="00453B4D"/>
        </w:tc>
        <w:tc>
          <w:tcPr>
            <w:tcW w:w="2288" w:type="dxa"/>
            <w:tcBorders>
              <w:top w:val="single" w:sz="2" w:space="0" w:color="auto"/>
              <w:bottom w:val="single" w:sz="2" w:space="0" w:color="auto"/>
            </w:tcBorders>
            <w:vAlign w:val="center"/>
          </w:tcPr>
          <w:p w14:paraId="4A4678D6" w14:textId="77777777" w:rsidR="000974D5" w:rsidRPr="00794205" w:rsidRDefault="000974D5" w:rsidP="00D613A1">
            <w:pPr>
              <w:rPr>
                <w:sz w:val="20"/>
                <w:szCs w:val="20"/>
              </w:rPr>
            </w:pPr>
          </w:p>
        </w:tc>
        <w:tc>
          <w:tcPr>
            <w:tcW w:w="1468" w:type="dxa"/>
            <w:tcBorders>
              <w:top w:val="single" w:sz="2" w:space="0" w:color="auto"/>
              <w:bottom w:val="single" w:sz="2" w:space="0" w:color="auto"/>
            </w:tcBorders>
            <w:vAlign w:val="center"/>
          </w:tcPr>
          <w:p w14:paraId="0C968828" w14:textId="77777777" w:rsidR="000974D5" w:rsidRPr="00794205" w:rsidRDefault="000974D5" w:rsidP="00D613A1">
            <w:pPr>
              <w:rPr>
                <w:sz w:val="20"/>
                <w:szCs w:val="20"/>
              </w:rPr>
            </w:pPr>
          </w:p>
        </w:tc>
        <w:tc>
          <w:tcPr>
            <w:tcW w:w="5732" w:type="dxa"/>
            <w:tcBorders>
              <w:top w:val="single" w:sz="2" w:space="0" w:color="auto"/>
              <w:bottom w:val="single" w:sz="2" w:space="0" w:color="auto"/>
            </w:tcBorders>
            <w:vAlign w:val="center"/>
          </w:tcPr>
          <w:p w14:paraId="05F214EA" w14:textId="77777777" w:rsidR="000974D5" w:rsidRPr="00794205" w:rsidRDefault="000974D5" w:rsidP="00D613A1">
            <w:pPr>
              <w:rPr>
                <w:sz w:val="20"/>
                <w:szCs w:val="20"/>
              </w:rPr>
            </w:pPr>
          </w:p>
        </w:tc>
        <w:tc>
          <w:tcPr>
            <w:tcW w:w="180" w:type="dxa"/>
            <w:tcBorders>
              <w:top w:val="nil"/>
              <w:bottom w:val="nil"/>
            </w:tcBorders>
            <w:vAlign w:val="center"/>
          </w:tcPr>
          <w:p w14:paraId="33191932" w14:textId="77777777" w:rsidR="000974D5" w:rsidRPr="00794205" w:rsidRDefault="000974D5" w:rsidP="00453B4D"/>
        </w:tc>
      </w:tr>
      <w:tr w:rsidR="000974D5" w:rsidRPr="00794205" w14:paraId="4143C56E" w14:textId="77777777" w:rsidTr="00105470">
        <w:trPr>
          <w:trHeight w:val="340"/>
        </w:trPr>
        <w:tc>
          <w:tcPr>
            <w:tcW w:w="142" w:type="dxa"/>
            <w:tcBorders>
              <w:top w:val="nil"/>
            </w:tcBorders>
            <w:vAlign w:val="center"/>
          </w:tcPr>
          <w:p w14:paraId="3F99FFDA" w14:textId="77777777" w:rsidR="000974D5" w:rsidRPr="00794205" w:rsidRDefault="000974D5" w:rsidP="00453B4D"/>
        </w:tc>
        <w:tc>
          <w:tcPr>
            <w:tcW w:w="2288" w:type="dxa"/>
            <w:tcBorders>
              <w:top w:val="single" w:sz="2" w:space="0" w:color="auto"/>
            </w:tcBorders>
            <w:vAlign w:val="center"/>
          </w:tcPr>
          <w:p w14:paraId="11F9233E" w14:textId="77777777" w:rsidR="000974D5" w:rsidRPr="00794205" w:rsidRDefault="000974D5" w:rsidP="00453B4D"/>
        </w:tc>
        <w:tc>
          <w:tcPr>
            <w:tcW w:w="1468" w:type="dxa"/>
            <w:tcBorders>
              <w:top w:val="single" w:sz="2" w:space="0" w:color="auto"/>
            </w:tcBorders>
            <w:vAlign w:val="center"/>
          </w:tcPr>
          <w:p w14:paraId="1DC9BB38" w14:textId="77777777" w:rsidR="000974D5" w:rsidRPr="00794205" w:rsidRDefault="000974D5" w:rsidP="00453B4D"/>
        </w:tc>
        <w:tc>
          <w:tcPr>
            <w:tcW w:w="5732" w:type="dxa"/>
            <w:tcBorders>
              <w:top w:val="single" w:sz="2" w:space="0" w:color="auto"/>
            </w:tcBorders>
            <w:vAlign w:val="center"/>
          </w:tcPr>
          <w:p w14:paraId="5F2027F0" w14:textId="77777777" w:rsidR="000974D5" w:rsidRPr="00794205" w:rsidRDefault="000974D5" w:rsidP="00453B4D"/>
        </w:tc>
        <w:tc>
          <w:tcPr>
            <w:tcW w:w="180" w:type="dxa"/>
            <w:tcBorders>
              <w:top w:val="nil"/>
            </w:tcBorders>
            <w:vAlign w:val="center"/>
          </w:tcPr>
          <w:p w14:paraId="6FA8FECC" w14:textId="77777777" w:rsidR="000974D5" w:rsidRPr="00794205" w:rsidRDefault="000974D5" w:rsidP="00453B4D"/>
        </w:tc>
      </w:tr>
    </w:tbl>
    <w:p w14:paraId="112F171D" w14:textId="77777777" w:rsidR="00EE2296" w:rsidRPr="00794205" w:rsidRDefault="00EE2296" w:rsidP="00EE2296"/>
    <w:p w14:paraId="56966BF5" w14:textId="77777777" w:rsidR="00EE2296" w:rsidRPr="00794205" w:rsidRDefault="00EE2296" w:rsidP="00EE2296">
      <w:pPr>
        <w:sectPr w:rsidR="00EE2296" w:rsidRPr="00794205" w:rsidSect="00A809D8">
          <w:headerReference w:type="default" r:id="rId15"/>
          <w:pgSz w:w="11907" w:h="16839" w:code="9"/>
          <w:pgMar w:top="1440" w:right="1080" w:bottom="1440" w:left="1080" w:header="720" w:footer="720" w:gutter="0"/>
          <w:pgNumType w:fmt="lowerRoman"/>
          <w:cols w:space="720"/>
          <w:docGrid w:linePitch="360"/>
        </w:sectPr>
      </w:pPr>
    </w:p>
    <w:p w14:paraId="63B86739" w14:textId="1F0C5FD5" w:rsidR="00EE2296" w:rsidRPr="00794205" w:rsidRDefault="00EE2296" w:rsidP="005E6CF6">
      <w:pPr>
        <w:pStyle w:val="Heading3"/>
      </w:pPr>
      <w:bookmarkStart w:id="3" w:name="_Toc175199662"/>
      <w:bookmarkStart w:id="4" w:name="_Toc309543311"/>
      <w:bookmarkStart w:id="5" w:name="_Toc174260696"/>
      <w:r w:rsidRPr="00794205">
        <w:lastRenderedPageBreak/>
        <w:t>List of Effective Pages</w:t>
      </w:r>
      <w:bookmarkEnd w:id="3"/>
      <w:bookmarkEnd w:id="4"/>
      <w:bookmarkEnd w:id="5"/>
      <w:r w:rsidR="00113755" w:rsidRPr="00794205">
        <w:tab/>
      </w:r>
    </w:p>
    <w:tbl>
      <w:tblPr>
        <w:tblStyle w:val="TableGrid"/>
        <w:tblW w:w="9810" w:type="dxa"/>
        <w:tblInd w:w="57" w:type="dxa"/>
        <w:tblLayout w:type="fixed"/>
        <w:tblCellMar>
          <w:left w:w="57" w:type="dxa"/>
          <w:right w:w="57" w:type="dxa"/>
        </w:tblCellMar>
        <w:tblLook w:val="04A0" w:firstRow="1" w:lastRow="0" w:firstColumn="1" w:lastColumn="0" w:noHBand="0" w:noVBand="1"/>
      </w:tblPr>
      <w:tblGrid>
        <w:gridCol w:w="142"/>
        <w:gridCol w:w="1037"/>
        <w:gridCol w:w="3591"/>
        <w:gridCol w:w="1609"/>
        <w:gridCol w:w="1541"/>
        <w:gridCol w:w="1710"/>
        <w:gridCol w:w="180"/>
      </w:tblGrid>
      <w:tr w:rsidR="000974D5" w:rsidRPr="00794205" w14:paraId="6267D7C1" w14:textId="77777777" w:rsidTr="00E94629">
        <w:trPr>
          <w:trHeight w:val="397"/>
          <w:tblHeader/>
        </w:trPr>
        <w:tc>
          <w:tcPr>
            <w:tcW w:w="142" w:type="dxa"/>
            <w:tcBorders>
              <w:bottom w:val="single" w:sz="18" w:space="0" w:color="auto"/>
              <w:right w:val="nil"/>
            </w:tcBorders>
            <w:vAlign w:val="center"/>
          </w:tcPr>
          <w:p w14:paraId="345CF204" w14:textId="77777777" w:rsidR="000974D5" w:rsidRPr="00794205" w:rsidRDefault="000974D5" w:rsidP="00453B4D">
            <w:pPr>
              <w:rPr>
                <w:sz w:val="20"/>
                <w:szCs w:val="20"/>
              </w:rPr>
            </w:pPr>
          </w:p>
        </w:tc>
        <w:tc>
          <w:tcPr>
            <w:tcW w:w="1037" w:type="dxa"/>
            <w:tcBorders>
              <w:left w:val="nil"/>
              <w:bottom w:val="single" w:sz="18" w:space="0" w:color="auto"/>
              <w:right w:val="nil"/>
            </w:tcBorders>
            <w:vAlign w:val="center"/>
          </w:tcPr>
          <w:p w14:paraId="6CBD440A" w14:textId="77777777" w:rsidR="000974D5" w:rsidRPr="00794205" w:rsidRDefault="000974D5" w:rsidP="00453B4D">
            <w:pPr>
              <w:rPr>
                <w:rFonts w:ascii="Open Sans ExtraBold" w:hAnsi="Open Sans ExtraBold" w:cs="Open Sans ExtraBold"/>
                <w:bCs/>
                <w:sz w:val="20"/>
                <w:szCs w:val="20"/>
              </w:rPr>
            </w:pPr>
            <w:r w:rsidRPr="00794205">
              <w:rPr>
                <w:rFonts w:ascii="Open Sans ExtraBold" w:hAnsi="Open Sans ExtraBold" w:cs="Open Sans ExtraBold"/>
                <w:bCs/>
                <w:sz w:val="20"/>
                <w:szCs w:val="20"/>
              </w:rPr>
              <w:t>Section</w:t>
            </w:r>
          </w:p>
        </w:tc>
        <w:tc>
          <w:tcPr>
            <w:tcW w:w="3591" w:type="dxa"/>
            <w:tcBorders>
              <w:left w:val="nil"/>
              <w:bottom w:val="single" w:sz="18" w:space="0" w:color="auto"/>
              <w:right w:val="nil"/>
            </w:tcBorders>
            <w:vAlign w:val="center"/>
          </w:tcPr>
          <w:p w14:paraId="33E82380" w14:textId="77777777" w:rsidR="000974D5" w:rsidRPr="00794205" w:rsidRDefault="000974D5" w:rsidP="00453B4D">
            <w:pPr>
              <w:rPr>
                <w:rFonts w:ascii="Open Sans ExtraBold" w:hAnsi="Open Sans ExtraBold" w:cs="Open Sans ExtraBold"/>
                <w:bCs/>
                <w:sz w:val="20"/>
                <w:szCs w:val="20"/>
              </w:rPr>
            </w:pPr>
            <w:r w:rsidRPr="00794205">
              <w:rPr>
                <w:rFonts w:ascii="Open Sans ExtraBold" w:hAnsi="Open Sans ExtraBold" w:cs="Open Sans ExtraBold"/>
                <w:bCs/>
                <w:sz w:val="20"/>
                <w:szCs w:val="20"/>
              </w:rPr>
              <w:t>Part</w:t>
            </w:r>
          </w:p>
        </w:tc>
        <w:tc>
          <w:tcPr>
            <w:tcW w:w="1609" w:type="dxa"/>
            <w:tcBorders>
              <w:left w:val="nil"/>
              <w:bottom w:val="single" w:sz="18" w:space="0" w:color="auto"/>
              <w:right w:val="nil"/>
            </w:tcBorders>
            <w:vAlign w:val="center"/>
          </w:tcPr>
          <w:p w14:paraId="6BA6C6AE" w14:textId="77777777" w:rsidR="000974D5" w:rsidRPr="00794205" w:rsidRDefault="000974D5" w:rsidP="00453B4D">
            <w:pPr>
              <w:rPr>
                <w:rFonts w:ascii="Open Sans ExtraBold" w:hAnsi="Open Sans ExtraBold" w:cs="Open Sans ExtraBold"/>
                <w:bCs/>
                <w:sz w:val="20"/>
                <w:szCs w:val="20"/>
              </w:rPr>
            </w:pPr>
            <w:r w:rsidRPr="00794205">
              <w:rPr>
                <w:rFonts w:ascii="Open Sans ExtraBold" w:hAnsi="Open Sans ExtraBold" w:cs="Open Sans ExtraBold"/>
                <w:bCs/>
                <w:sz w:val="20"/>
                <w:szCs w:val="20"/>
              </w:rPr>
              <w:t>Page</w:t>
            </w:r>
          </w:p>
        </w:tc>
        <w:tc>
          <w:tcPr>
            <w:tcW w:w="1541" w:type="dxa"/>
            <w:tcBorders>
              <w:left w:val="nil"/>
              <w:bottom w:val="single" w:sz="18" w:space="0" w:color="auto"/>
              <w:right w:val="nil"/>
            </w:tcBorders>
            <w:vAlign w:val="center"/>
          </w:tcPr>
          <w:p w14:paraId="7820F19A" w14:textId="2EAA27CD" w:rsidR="000974D5" w:rsidRPr="00794205" w:rsidRDefault="00E94629" w:rsidP="00453B4D">
            <w:pPr>
              <w:rPr>
                <w:rFonts w:ascii="Open Sans ExtraBold" w:hAnsi="Open Sans ExtraBold" w:cs="Open Sans ExtraBold"/>
                <w:bCs/>
                <w:sz w:val="20"/>
                <w:szCs w:val="20"/>
              </w:rPr>
            </w:pPr>
            <w:r w:rsidRPr="00794205">
              <w:rPr>
                <w:rFonts w:ascii="Open Sans ExtraBold" w:hAnsi="Open Sans ExtraBold" w:cs="Open Sans ExtraBold"/>
                <w:bCs/>
                <w:sz w:val="20"/>
                <w:szCs w:val="20"/>
              </w:rPr>
              <w:t>Issue</w:t>
            </w:r>
          </w:p>
        </w:tc>
        <w:tc>
          <w:tcPr>
            <w:tcW w:w="1710" w:type="dxa"/>
            <w:tcBorders>
              <w:left w:val="nil"/>
              <w:bottom w:val="single" w:sz="18" w:space="0" w:color="auto"/>
              <w:right w:val="nil"/>
            </w:tcBorders>
            <w:vAlign w:val="center"/>
          </w:tcPr>
          <w:p w14:paraId="22E18C78" w14:textId="77777777" w:rsidR="000974D5" w:rsidRPr="00794205" w:rsidRDefault="000974D5" w:rsidP="00453B4D">
            <w:pPr>
              <w:rPr>
                <w:rFonts w:ascii="Open Sans ExtraBold" w:hAnsi="Open Sans ExtraBold" w:cs="Open Sans ExtraBold"/>
                <w:bCs/>
                <w:sz w:val="20"/>
                <w:szCs w:val="20"/>
              </w:rPr>
            </w:pPr>
            <w:r w:rsidRPr="00794205">
              <w:rPr>
                <w:rFonts w:ascii="Open Sans ExtraBold" w:hAnsi="Open Sans ExtraBold" w:cs="Open Sans ExtraBold"/>
                <w:bCs/>
                <w:sz w:val="20"/>
                <w:szCs w:val="20"/>
              </w:rPr>
              <w:t>Date</w:t>
            </w:r>
          </w:p>
        </w:tc>
        <w:tc>
          <w:tcPr>
            <w:tcW w:w="180" w:type="dxa"/>
            <w:tcBorders>
              <w:left w:val="nil"/>
              <w:bottom w:val="single" w:sz="18" w:space="0" w:color="auto"/>
            </w:tcBorders>
            <w:vAlign w:val="center"/>
          </w:tcPr>
          <w:p w14:paraId="41D6A43F" w14:textId="77777777" w:rsidR="000974D5" w:rsidRPr="00794205" w:rsidRDefault="000974D5" w:rsidP="00453B4D">
            <w:pPr>
              <w:rPr>
                <w:sz w:val="20"/>
                <w:szCs w:val="20"/>
              </w:rPr>
            </w:pPr>
          </w:p>
        </w:tc>
      </w:tr>
      <w:tr w:rsidR="000974D5" w:rsidRPr="00794205" w14:paraId="54D76941" w14:textId="77777777" w:rsidTr="006B4E92">
        <w:trPr>
          <w:trHeight w:val="340"/>
        </w:trPr>
        <w:tc>
          <w:tcPr>
            <w:tcW w:w="142" w:type="dxa"/>
            <w:tcBorders>
              <w:top w:val="single" w:sz="18" w:space="0" w:color="auto"/>
              <w:bottom w:val="nil"/>
              <w:right w:val="nil"/>
            </w:tcBorders>
            <w:vAlign w:val="center"/>
          </w:tcPr>
          <w:p w14:paraId="44CD0345" w14:textId="77777777" w:rsidR="000974D5" w:rsidRPr="00794205" w:rsidRDefault="000974D5" w:rsidP="00453B4D"/>
        </w:tc>
        <w:tc>
          <w:tcPr>
            <w:tcW w:w="1037" w:type="dxa"/>
            <w:tcBorders>
              <w:top w:val="single" w:sz="18" w:space="0" w:color="auto"/>
              <w:left w:val="nil"/>
              <w:bottom w:val="single" w:sz="2" w:space="0" w:color="auto"/>
              <w:right w:val="nil"/>
            </w:tcBorders>
            <w:vAlign w:val="center"/>
          </w:tcPr>
          <w:p w14:paraId="08034716" w14:textId="77777777" w:rsidR="000974D5" w:rsidRPr="00794205" w:rsidRDefault="000974D5" w:rsidP="00D613A1">
            <w:pPr>
              <w:jc w:val="left"/>
              <w:rPr>
                <w:sz w:val="20"/>
                <w:szCs w:val="20"/>
              </w:rPr>
            </w:pPr>
          </w:p>
        </w:tc>
        <w:tc>
          <w:tcPr>
            <w:tcW w:w="3591" w:type="dxa"/>
            <w:tcBorders>
              <w:top w:val="single" w:sz="18" w:space="0" w:color="auto"/>
              <w:left w:val="nil"/>
              <w:bottom w:val="single" w:sz="2" w:space="0" w:color="auto"/>
              <w:right w:val="nil"/>
            </w:tcBorders>
            <w:vAlign w:val="center"/>
          </w:tcPr>
          <w:p w14:paraId="00CAC261" w14:textId="77777777" w:rsidR="000974D5" w:rsidRPr="00794205" w:rsidRDefault="00F378BA" w:rsidP="00D613A1">
            <w:pPr>
              <w:jc w:val="left"/>
              <w:rPr>
                <w:sz w:val="20"/>
                <w:szCs w:val="20"/>
              </w:rPr>
            </w:pPr>
            <w:r w:rsidRPr="00794205">
              <w:rPr>
                <w:sz w:val="20"/>
                <w:szCs w:val="20"/>
              </w:rPr>
              <w:t>Foreword</w:t>
            </w:r>
          </w:p>
        </w:tc>
        <w:tc>
          <w:tcPr>
            <w:tcW w:w="1609" w:type="dxa"/>
            <w:tcBorders>
              <w:top w:val="single" w:sz="18" w:space="0" w:color="auto"/>
              <w:left w:val="nil"/>
              <w:bottom w:val="single" w:sz="2" w:space="0" w:color="auto"/>
              <w:right w:val="nil"/>
            </w:tcBorders>
            <w:vAlign w:val="center"/>
          </w:tcPr>
          <w:p w14:paraId="7D8FBD3B" w14:textId="77777777" w:rsidR="000974D5" w:rsidRPr="00794205" w:rsidRDefault="00F378BA" w:rsidP="00D613A1">
            <w:pPr>
              <w:jc w:val="left"/>
              <w:rPr>
                <w:sz w:val="20"/>
                <w:szCs w:val="20"/>
              </w:rPr>
            </w:pPr>
            <w:r w:rsidRPr="00794205">
              <w:rPr>
                <w:sz w:val="20"/>
                <w:szCs w:val="20"/>
              </w:rPr>
              <w:t>ii</w:t>
            </w:r>
          </w:p>
        </w:tc>
        <w:tc>
          <w:tcPr>
            <w:tcW w:w="1541" w:type="dxa"/>
            <w:tcBorders>
              <w:top w:val="single" w:sz="18" w:space="0" w:color="auto"/>
              <w:left w:val="nil"/>
              <w:bottom w:val="single" w:sz="2" w:space="0" w:color="auto"/>
              <w:right w:val="nil"/>
            </w:tcBorders>
            <w:vAlign w:val="center"/>
          </w:tcPr>
          <w:p w14:paraId="0E5B70E8" w14:textId="3819B19B" w:rsidR="000974D5" w:rsidRPr="00794205" w:rsidRDefault="008A11CF" w:rsidP="00D613A1">
            <w:pPr>
              <w:jc w:val="left"/>
              <w:rPr>
                <w:sz w:val="20"/>
                <w:szCs w:val="20"/>
              </w:rPr>
            </w:pPr>
            <w:r w:rsidRPr="00794205">
              <w:rPr>
                <w:sz w:val="20"/>
                <w:szCs w:val="20"/>
              </w:rPr>
              <w:t>4</w:t>
            </w:r>
            <w:r w:rsidR="00E94629" w:rsidRPr="00794205">
              <w:rPr>
                <w:sz w:val="20"/>
                <w:szCs w:val="20"/>
              </w:rPr>
              <w:t>.00</w:t>
            </w:r>
          </w:p>
        </w:tc>
        <w:tc>
          <w:tcPr>
            <w:tcW w:w="1710" w:type="dxa"/>
            <w:tcBorders>
              <w:top w:val="single" w:sz="18" w:space="0" w:color="auto"/>
              <w:left w:val="nil"/>
              <w:bottom w:val="single" w:sz="2" w:space="0" w:color="auto"/>
              <w:right w:val="nil"/>
            </w:tcBorders>
            <w:vAlign w:val="center"/>
          </w:tcPr>
          <w:p w14:paraId="650725A8" w14:textId="7100E1A7" w:rsidR="000974D5" w:rsidRPr="00794205" w:rsidRDefault="008A11CF" w:rsidP="006B4E92">
            <w:pPr>
              <w:jc w:val="left"/>
              <w:rPr>
                <w:sz w:val="20"/>
                <w:szCs w:val="20"/>
              </w:rPr>
            </w:pPr>
            <w:r w:rsidRPr="00794205">
              <w:rPr>
                <w:sz w:val="20"/>
                <w:szCs w:val="20"/>
              </w:rPr>
              <w:t>30 Oct 202</w:t>
            </w:r>
            <w:r w:rsidR="006B4E92" w:rsidRPr="00794205">
              <w:rPr>
                <w:sz w:val="20"/>
                <w:szCs w:val="20"/>
              </w:rPr>
              <w:t>4</w:t>
            </w:r>
          </w:p>
        </w:tc>
        <w:tc>
          <w:tcPr>
            <w:tcW w:w="180" w:type="dxa"/>
            <w:tcBorders>
              <w:top w:val="single" w:sz="18" w:space="0" w:color="auto"/>
              <w:left w:val="nil"/>
              <w:bottom w:val="nil"/>
            </w:tcBorders>
            <w:vAlign w:val="center"/>
          </w:tcPr>
          <w:p w14:paraId="5E3C92C5" w14:textId="77777777" w:rsidR="000974D5" w:rsidRPr="00794205" w:rsidRDefault="000974D5" w:rsidP="00453B4D"/>
        </w:tc>
      </w:tr>
      <w:tr w:rsidR="006B4E92" w:rsidRPr="00794205" w14:paraId="5552FFAB" w14:textId="77777777" w:rsidTr="006B4E92">
        <w:trPr>
          <w:trHeight w:val="340"/>
        </w:trPr>
        <w:tc>
          <w:tcPr>
            <w:tcW w:w="142" w:type="dxa"/>
            <w:tcBorders>
              <w:top w:val="nil"/>
              <w:bottom w:val="nil"/>
              <w:right w:val="nil"/>
            </w:tcBorders>
            <w:vAlign w:val="center"/>
          </w:tcPr>
          <w:p w14:paraId="66EDCCB6" w14:textId="77777777" w:rsidR="006B4E92" w:rsidRPr="00794205" w:rsidRDefault="006B4E92" w:rsidP="006B4E92"/>
        </w:tc>
        <w:tc>
          <w:tcPr>
            <w:tcW w:w="1037" w:type="dxa"/>
            <w:tcBorders>
              <w:top w:val="single" w:sz="2" w:space="0" w:color="auto"/>
              <w:left w:val="nil"/>
              <w:bottom w:val="single" w:sz="2" w:space="0" w:color="auto"/>
              <w:right w:val="nil"/>
            </w:tcBorders>
            <w:vAlign w:val="center"/>
          </w:tcPr>
          <w:p w14:paraId="4BD343C0" w14:textId="77777777" w:rsidR="006B4E92" w:rsidRPr="00794205" w:rsidRDefault="006B4E92" w:rsidP="006B4E92">
            <w:pPr>
              <w:jc w:val="left"/>
              <w:rPr>
                <w:sz w:val="20"/>
                <w:szCs w:val="20"/>
              </w:rPr>
            </w:pPr>
          </w:p>
        </w:tc>
        <w:tc>
          <w:tcPr>
            <w:tcW w:w="3591" w:type="dxa"/>
            <w:tcBorders>
              <w:top w:val="single" w:sz="2" w:space="0" w:color="auto"/>
              <w:left w:val="nil"/>
              <w:bottom w:val="single" w:sz="2" w:space="0" w:color="auto"/>
              <w:right w:val="nil"/>
            </w:tcBorders>
            <w:vAlign w:val="center"/>
          </w:tcPr>
          <w:p w14:paraId="02DAEA3B" w14:textId="77777777" w:rsidR="006B4E92" w:rsidRPr="00794205" w:rsidRDefault="006B4E92" w:rsidP="006B4E92">
            <w:pPr>
              <w:jc w:val="left"/>
              <w:rPr>
                <w:sz w:val="20"/>
                <w:szCs w:val="20"/>
              </w:rPr>
            </w:pPr>
            <w:r w:rsidRPr="00794205">
              <w:rPr>
                <w:sz w:val="20"/>
                <w:szCs w:val="20"/>
              </w:rPr>
              <w:t>List of Amendments</w:t>
            </w:r>
          </w:p>
        </w:tc>
        <w:tc>
          <w:tcPr>
            <w:tcW w:w="1609" w:type="dxa"/>
            <w:tcBorders>
              <w:top w:val="single" w:sz="2" w:space="0" w:color="auto"/>
              <w:left w:val="nil"/>
              <w:bottom w:val="single" w:sz="2" w:space="0" w:color="auto"/>
              <w:right w:val="nil"/>
            </w:tcBorders>
            <w:vAlign w:val="center"/>
          </w:tcPr>
          <w:p w14:paraId="235885DE" w14:textId="77777777" w:rsidR="006B4E92" w:rsidRPr="00794205" w:rsidRDefault="006B4E92" w:rsidP="006B4E92">
            <w:pPr>
              <w:jc w:val="left"/>
              <w:rPr>
                <w:sz w:val="20"/>
                <w:szCs w:val="20"/>
              </w:rPr>
            </w:pPr>
            <w:r w:rsidRPr="00794205">
              <w:rPr>
                <w:sz w:val="20"/>
                <w:szCs w:val="20"/>
              </w:rPr>
              <w:t>iii</w:t>
            </w:r>
          </w:p>
        </w:tc>
        <w:tc>
          <w:tcPr>
            <w:tcW w:w="1541" w:type="dxa"/>
            <w:tcBorders>
              <w:top w:val="single" w:sz="2" w:space="0" w:color="auto"/>
              <w:left w:val="nil"/>
              <w:bottom w:val="single" w:sz="2" w:space="0" w:color="auto"/>
              <w:right w:val="nil"/>
            </w:tcBorders>
            <w:vAlign w:val="center"/>
          </w:tcPr>
          <w:p w14:paraId="1614647A" w14:textId="5CE01987" w:rsidR="006B4E92" w:rsidRPr="00794205" w:rsidRDefault="006B4E92" w:rsidP="006B4E92">
            <w:pPr>
              <w:jc w:val="left"/>
              <w:rPr>
                <w:sz w:val="20"/>
                <w:szCs w:val="20"/>
              </w:rPr>
            </w:pPr>
            <w:r w:rsidRPr="00794205">
              <w:rPr>
                <w:sz w:val="20"/>
                <w:szCs w:val="20"/>
              </w:rPr>
              <w:t>4.00</w:t>
            </w:r>
          </w:p>
        </w:tc>
        <w:tc>
          <w:tcPr>
            <w:tcW w:w="1710" w:type="dxa"/>
            <w:tcBorders>
              <w:top w:val="single" w:sz="2" w:space="0" w:color="auto"/>
              <w:left w:val="nil"/>
              <w:bottom w:val="single" w:sz="2" w:space="0" w:color="auto"/>
              <w:right w:val="nil"/>
            </w:tcBorders>
            <w:vAlign w:val="center"/>
          </w:tcPr>
          <w:p w14:paraId="275F6A19" w14:textId="7F3548D7" w:rsidR="006B4E92" w:rsidRPr="00794205" w:rsidRDefault="006B4E92" w:rsidP="006B4E92">
            <w:pPr>
              <w:jc w:val="left"/>
              <w:rPr>
                <w:sz w:val="20"/>
                <w:szCs w:val="20"/>
              </w:rPr>
            </w:pPr>
            <w:r w:rsidRPr="00794205">
              <w:rPr>
                <w:sz w:val="20"/>
                <w:szCs w:val="20"/>
              </w:rPr>
              <w:t>30 Oct 2024</w:t>
            </w:r>
          </w:p>
        </w:tc>
        <w:tc>
          <w:tcPr>
            <w:tcW w:w="180" w:type="dxa"/>
            <w:tcBorders>
              <w:top w:val="nil"/>
              <w:left w:val="nil"/>
              <w:bottom w:val="nil"/>
            </w:tcBorders>
            <w:vAlign w:val="center"/>
          </w:tcPr>
          <w:p w14:paraId="12760964" w14:textId="77777777" w:rsidR="006B4E92" w:rsidRPr="00794205" w:rsidRDefault="006B4E92" w:rsidP="006B4E92"/>
        </w:tc>
      </w:tr>
      <w:tr w:rsidR="006B4E92" w:rsidRPr="00794205" w14:paraId="00CD388E" w14:textId="77777777" w:rsidTr="006B4E92">
        <w:trPr>
          <w:trHeight w:val="340"/>
        </w:trPr>
        <w:tc>
          <w:tcPr>
            <w:tcW w:w="142" w:type="dxa"/>
            <w:tcBorders>
              <w:top w:val="nil"/>
              <w:bottom w:val="nil"/>
              <w:right w:val="nil"/>
            </w:tcBorders>
            <w:vAlign w:val="center"/>
          </w:tcPr>
          <w:p w14:paraId="6C2721C1" w14:textId="77777777" w:rsidR="006B4E92" w:rsidRPr="00794205" w:rsidRDefault="006B4E92" w:rsidP="006B4E92"/>
        </w:tc>
        <w:tc>
          <w:tcPr>
            <w:tcW w:w="1037" w:type="dxa"/>
            <w:tcBorders>
              <w:top w:val="single" w:sz="2" w:space="0" w:color="auto"/>
              <w:left w:val="nil"/>
              <w:bottom w:val="single" w:sz="2" w:space="0" w:color="auto"/>
              <w:right w:val="nil"/>
            </w:tcBorders>
            <w:vAlign w:val="center"/>
          </w:tcPr>
          <w:p w14:paraId="3446D2C3" w14:textId="77777777" w:rsidR="006B4E92" w:rsidRPr="00794205" w:rsidRDefault="006B4E92" w:rsidP="006B4E92">
            <w:pPr>
              <w:jc w:val="left"/>
              <w:rPr>
                <w:sz w:val="20"/>
                <w:szCs w:val="20"/>
              </w:rPr>
            </w:pPr>
          </w:p>
        </w:tc>
        <w:tc>
          <w:tcPr>
            <w:tcW w:w="3591" w:type="dxa"/>
            <w:tcBorders>
              <w:top w:val="single" w:sz="2" w:space="0" w:color="auto"/>
              <w:left w:val="nil"/>
              <w:bottom w:val="single" w:sz="2" w:space="0" w:color="auto"/>
              <w:right w:val="nil"/>
            </w:tcBorders>
            <w:vAlign w:val="center"/>
          </w:tcPr>
          <w:p w14:paraId="1C10612D" w14:textId="77777777" w:rsidR="006B4E92" w:rsidRPr="00794205" w:rsidRDefault="006B4E92" w:rsidP="006B4E92">
            <w:pPr>
              <w:jc w:val="left"/>
              <w:rPr>
                <w:sz w:val="20"/>
                <w:szCs w:val="20"/>
              </w:rPr>
            </w:pPr>
            <w:r w:rsidRPr="00794205">
              <w:rPr>
                <w:sz w:val="20"/>
                <w:szCs w:val="20"/>
              </w:rPr>
              <w:t>List of Effective Pages</w:t>
            </w:r>
          </w:p>
        </w:tc>
        <w:tc>
          <w:tcPr>
            <w:tcW w:w="1609" w:type="dxa"/>
            <w:tcBorders>
              <w:top w:val="single" w:sz="2" w:space="0" w:color="auto"/>
              <w:left w:val="nil"/>
              <w:bottom w:val="single" w:sz="2" w:space="0" w:color="auto"/>
              <w:right w:val="nil"/>
            </w:tcBorders>
            <w:vAlign w:val="center"/>
          </w:tcPr>
          <w:p w14:paraId="3B6CC920" w14:textId="77777777" w:rsidR="006B4E92" w:rsidRPr="00794205" w:rsidRDefault="006B4E92" w:rsidP="006B4E92">
            <w:pPr>
              <w:jc w:val="left"/>
              <w:rPr>
                <w:sz w:val="20"/>
                <w:szCs w:val="20"/>
              </w:rPr>
            </w:pPr>
            <w:r w:rsidRPr="00794205">
              <w:rPr>
                <w:sz w:val="20"/>
                <w:szCs w:val="20"/>
              </w:rPr>
              <w:t>iv-v</w:t>
            </w:r>
          </w:p>
        </w:tc>
        <w:tc>
          <w:tcPr>
            <w:tcW w:w="1541" w:type="dxa"/>
            <w:tcBorders>
              <w:top w:val="single" w:sz="2" w:space="0" w:color="auto"/>
              <w:left w:val="nil"/>
              <w:bottom w:val="single" w:sz="2" w:space="0" w:color="auto"/>
              <w:right w:val="nil"/>
            </w:tcBorders>
            <w:vAlign w:val="center"/>
          </w:tcPr>
          <w:p w14:paraId="576C98EE" w14:textId="65656B55" w:rsidR="006B4E92" w:rsidRPr="00794205" w:rsidRDefault="006B4E92" w:rsidP="006B4E92">
            <w:pPr>
              <w:jc w:val="left"/>
              <w:rPr>
                <w:sz w:val="20"/>
                <w:szCs w:val="20"/>
              </w:rPr>
            </w:pPr>
            <w:r w:rsidRPr="00794205">
              <w:rPr>
                <w:sz w:val="20"/>
                <w:szCs w:val="20"/>
              </w:rPr>
              <w:t>4.00</w:t>
            </w:r>
          </w:p>
        </w:tc>
        <w:tc>
          <w:tcPr>
            <w:tcW w:w="1710" w:type="dxa"/>
            <w:tcBorders>
              <w:top w:val="single" w:sz="2" w:space="0" w:color="auto"/>
              <w:left w:val="nil"/>
              <w:bottom w:val="single" w:sz="2" w:space="0" w:color="auto"/>
              <w:right w:val="nil"/>
            </w:tcBorders>
            <w:vAlign w:val="center"/>
          </w:tcPr>
          <w:p w14:paraId="7C33C729" w14:textId="21D61160" w:rsidR="006B4E92" w:rsidRPr="00794205" w:rsidRDefault="006B4E92" w:rsidP="006B4E92">
            <w:pPr>
              <w:jc w:val="left"/>
              <w:rPr>
                <w:sz w:val="20"/>
                <w:szCs w:val="20"/>
              </w:rPr>
            </w:pPr>
            <w:r w:rsidRPr="00794205">
              <w:rPr>
                <w:sz w:val="20"/>
                <w:szCs w:val="20"/>
              </w:rPr>
              <w:t>30 Oct 2024</w:t>
            </w:r>
          </w:p>
        </w:tc>
        <w:tc>
          <w:tcPr>
            <w:tcW w:w="180" w:type="dxa"/>
            <w:tcBorders>
              <w:top w:val="nil"/>
              <w:left w:val="nil"/>
              <w:bottom w:val="nil"/>
            </w:tcBorders>
            <w:vAlign w:val="center"/>
          </w:tcPr>
          <w:p w14:paraId="696C74E4" w14:textId="77777777" w:rsidR="006B4E92" w:rsidRPr="00794205" w:rsidRDefault="006B4E92" w:rsidP="006B4E92"/>
        </w:tc>
      </w:tr>
      <w:tr w:rsidR="005E6CF6" w:rsidRPr="00794205" w14:paraId="5A81C129" w14:textId="77777777" w:rsidTr="006B4E92">
        <w:trPr>
          <w:trHeight w:val="340"/>
        </w:trPr>
        <w:tc>
          <w:tcPr>
            <w:tcW w:w="142" w:type="dxa"/>
            <w:tcBorders>
              <w:top w:val="nil"/>
              <w:bottom w:val="nil"/>
              <w:right w:val="nil"/>
            </w:tcBorders>
            <w:vAlign w:val="center"/>
          </w:tcPr>
          <w:p w14:paraId="5BFF5E60" w14:textId="77777777" w:rsidR="005E6CF6" w:rsidRPr="00794205" w:rsidRDefault="005E6CF6" w:rsidP="00453B4D"/>
        </w:tc>
        <w:tc>
          <w:tcPr>
            <w:tcW w:w="1037" w:type="dxa"/>
            <w:tcBorders>
              <w:top w:val="single" w:sz="2" w:space="0" w:color="auto"/>
              <w:left w:val="nil"/>
              <w:bottom w:val="single" w:sz="2" w:space="0" w:color="auto"/>
              <w:right w:val="nil"/>
            </w:tcBorders>
            <w:vAlign w:val="center"/>
          </w:tcPr>
          <w:p w14:paraId="6ED46AF4" w14:textId="77777777" w:rsidR="005E6CF6" w:rsidRPr="00794205" w:rsidRDefault="005E6CF6" w:rsidP="00D613A1">
            <w:pPr>
              <w:jc w:val="left"/>
              <w:rPr>
                <w:sz w:val="20"/>
                <w:szCs w:val="20"/>
              </w:rPr>
            </w:pPr>
          </w:p>
        </w:tc>
        <w:tc>
          <w:tcPr>
            <w:tcW w:w="3591" w:type="dxa"/>
            <w:tcBorders>
              <w:top w:val="single" w:sz="2" w:space="0" w:color="auto"/>
              <w:left w:val="nil"/>
              <w:bottom w:val="single" w:sz="2" w:space="0" w:color="auto"/>
              <w:right w:val="nil"/>
            </w:tcBorders>
            <w:vAlign w:val="center"/>
          </w:tcPr>
          <w:p w14:paraId="66181563" w14:textId="77777777" w:rsidR="005E6CF6" w:rsidRPr="00794205" w:rsidRDefault="005E6CF6" w:rsidP="00D613A1">
            <w:pPr>
              <w:jc w:val="left"/>
              <w:rPr>
                <w:sz w:val="20"/>
                <w:szCs w:val="20"/>
              </w:rPr>
            </w:pPr>
          </w:p>
        </w:tc>
        <w:tc>
          <w:tcPr>
            <w:tcW w:w="1609" w:type="dxa"/>
            <w:tcBorders>
              <w:top w:val="single" w:sz="2" w:space="0" w:color="auto"/>
              <w:left w:val="nil"/>
              <w:bottom w:val="single" w:sz="2" w:space="0" w:color="auto"/>
              <w:right w:val="nil"/>
            </w:tcBorders>
            <w:vAlign w:val="center"/>
          </w:tcPr>
          <w:p w14:paraId="44F975D2" w14:textId="77777777" w:rsidR="005E6CF6" w:rsidRPr="00794205" w:rsidRDefault="005E6CF6" w:rsidP="00D613A1">
            <w:pPr>
              <w:jc w:val="left"/>
              <w:rPr>
                <w:sz w:val="20"/>
                <w:szCs w:val="20"/>
              </w:rPr>
            </w:pPr>
          </w:p>
        </w:tc>
        <w:tc>
          <w:tcPr>
            <w:tcW w:w="1541" w:type="dxa"/>
            <w:tcBorders>
              <w:top w:val="single" w:sz="2" w:space="0" w:color="auto"/>
              <w:left w:val="nil"/>
              <w:bottom w:val="single" w:sz="2" w:space="0" w:color="auto"/>
              <w:right w:val="nil"/>
            </w:tcBorders>
            <w:vAlign w:val="center"/>
          </w:tcPr>
          <w:p w14:paraId="3129C09F" w14:textId="77777777" w:rsidR="005E6CF6" w:rsidRPr="00794205" w:rsidRDefault="005E6CF6" w:rsidP="0017490D">
            <w:pPr>
              <w:jc w:val="left"/>
              <w:rPr>
                <w:sz w:val="20"/>
                <w:szCs w:val="20"/>
              </w:rPr>
            </w:pPr>
          </w:p>
        </w:tc>
        <w:tc>
          <w:tcPr>
            <w:tcW w:w="1710" w:type="dxa"/>
            <w:tcBorders>
              <w:top w:val="single" w:sz="2" w:space="0" w:color="auto"/>
              <w:left w:val="nil"/>
              <w:bottom w:val="single" w:sz="2" w:space="0" w:color="auto"/>
              <w:right w:val="nil"/>
            </w:tcBorders>
            <w:vAlign w:val="center"/>
          </w:tcPr>
          <w:p w14:paraId="29CF6A9B" w14:textId="77777777" w:rsidR="005E6CF6" w:rsidRPr="00794205" w:rsidRDefault="005E6CF6" w:rsidP="006B4E92">
            <w:pPr>
              <w:jc w:val="left"/>
              <w:rPr>
                <w:sz w:val="20"/>
                <w:szCs w:val="20"/>
              </w:rPr>
            </w:pPr>
          </w:p>
        </w:tc>
        <w:tc>
          <w:tcPr>
            <w:tcW w:w="180" w:type="dxa"/>
            <w:tcBorders>
              <w:top w:val="nil"/>
              <w:left w:val="nil"/>
              <w:bottom w:val="nil"/>
            </w:tcBorders>
            <w:vAlign w:val="center"/>
          </w:tcPr>
          <w:p w14:paraId="153983CB" w14:textId="77777777" w:rsidR="005E6CF6" w:rsidRPr="00794205" w:rsidRDefault="005E6CF6" w:rsidP="00453B4D"/>
        </w:tc>
      </w:tr>
      <w:tr w:rsidR="00D03862" w:rsidRPr="00794205" w14:paraId="712A84C1" w14:textId="77777777" w:rsidTr="006B4E92">
        <w:trPr>
          <w:trHeight w:val="340"/>
        </w:trPr>
        <w:tc>
          <w:tcPr>
            <w:tcW w:w="142" w:type="dxa"/>
            <w:tcBorders>
              <w:top w:val="nil"/>
              <w:bottom w:val="nil"/>
              <w:right w:val="nil"/>
            </w:tcBorders>
            <w:vAlign w:val="center"/>
          </w:tcPr>
          <w:p w14:paraId="3EDC277F" w14:textId="77777777" w:rsidR="00D03862" w:rsidRPr="00794205" w:rsidRDefault="00D03862" w:rsidP="00D03862"/>
        </w:tc>
        <w:tc>
          <w:tcPr>
            <w:tcW w:w="1037" w:type="dxa"/>
            <w:tcBorders>
              <w:top w:val="single" w:sz="2" w:space="0" w:color="auto"/>
              <w:left w:val="nil"/>
              <w:bottom w:val="single" w:sz="2" w:space="0" w:color="auto"/>
              <w:right w:val="nil"/>
            </w:tcBorders>
            <w:vAlign w:val="center"/>
          </w:tcPr>
          <w:p w14:paraId="1EE418AB" w14:textId="77777777" w:rsidR="00D03862" w:rsidRPr="00794205" w:rsidRDefault="00D03862" w:rsidP="00D03862">
            <w:pPr>
              <w:jc w:val="left"/>
              <w:rPr>
                <w:sz w:val="20"/>
                <w:szCs w:val="20"/>
              </w:rPr>
            </w:pPr>
          </w:p>
        </w:tc>
        <w:tc>
          <w:tcPr>
            <w:tcW w:w="3591" w:type="dxa"/>
            <w:tcBorders>
              <w:top w:val="single" w:sz="2" w:space="0" w:color="auto"/>
              <w:left w:val="nil"/>
              <w:bottom w:val="single" w:sz="2" w:space="0" w:color="auto"/>
              <w:right w:val="nil"/>
            </w:tcBorders>
            <w:vAlign w:val="center"/>
          </w:tcPr>
          <w:p w14:paraId="2F931052" w14:textId="77777777" w:rsidR="00D03862" w:rsidRPr="00794205" w:rsidRDefault="00D03862" w:rsidP="00D03862">
            <w:pPr>
              <w:jc w:val="left"/>
              <w:rPr>
                <w:sz w:val="20"/>
                <w:szCs w:val="20"/>
              </w:rPr>
            </w:pPr>
            <w:r w:rsidRPr="00794205">
              <w:rPr>
                <w:sz w:val="20"/>
                <w:szCs w:val="20"/>
              </w:rPr>
              <w:t>Table of Contents</w:t>
            </w:r>
          </w:p>
        </w:tc>
        <w:tc>
          <w:tcPr>
            <w:tcW w:w="1609" w:type="dxa"/>
            <w:tcBorders>
              <w:top w:val="single" w:sz="2" w:space="0" w:color="auto"/>
              <w:left w:val="nil"/>
              <w:bottom w:val="single" w:sz="2" w:space="0" w:color="auto"/>
              <w:right w:val="nil"/>
            </w:tcBorders>
            <w:vAlign w:val="center"/>
          </w:tcPr>
          <w:p w14:paraId="37E5D61B" w14:textId="1FA84804" w:rsidR="00D03862" w:rsidRPr="00794205" w:rsidRDefault="00D03862" w:rsidP="00D03862">
            <w:pPr>
              <w:jc w:val="left"/>
              <w:rPr>
                <w:sz w:val="20"/>
                <w:szCs w:val="20"/>
              </w:rPr>
            </w:pPr>
            <w:r w:rsidRPr="00794205">
              <w:rPr>
                <w:sz w:val="20"/>
                <w:szCs w:val="20"/>
              </w:rPr>
              <w:t>vi-x</w:t>
            </w:r>
          </w:p>
        </w:tc>
        <w:tc>
          <w:tcPr>
            <w:tcW w:w="1541" w:type="dxa"/>
            <w:tcBorders>
              <w:top w:val="single" w:sz="2" w:space="0" w:color="auto"/>
              <w:left w:val="nil"/>
              <w:bottom w:val="single" w:sz="2" w:space="0" w:color="auto"/>
              <w:right w:val="nil"/>
            </w:tcBorders>
            <w:vAlign w:val="center"/>
          </w:tcPr>
          <w:p w14:paraId="0753AC1E" w14:textId="122F7BD2" w:rsidR="00D03862" w:rsidRPr="00794205" w:rsidRDefault="008A11CF" w:rsidP="00D03862">
            <w:pPr>
              <w:jc w:val="left"/>
              <w:rPr>
                <w:sz w:val="20"/>
                <w:szCs w:val="20"/>
              </w:rPr>
            </w:pPr>
            <w:r w:rsidRPr="00794205">
              <w:rPr>
                <w:sz w:val="20"/>
                <w:szCs w:val="20"/>
              </w:rPr>
              <w:t>4</w:t>
            </w:r>
            <w:r w:rsidR="00D03862" w:rsidRPr="00794205">
              <w:rPr>
                <w:sz w:val="20"/>
                <w:szCs w:val="20"/>
              </w:rPr>
              <w:t>.00</w:t>
            </w:r>
          </w:p>
        </w:tc>
        <w:tc>
          <w:tcPr>
            <w:tcW w:w="1710" w:type="dxa"/>
            <w:tcBorders>
              <w:top w:val="single" w:sz="2" w:space="0" w:color="auto"/>
              <w:left w:val="nil"/>
              <w:bottom w:val="single" w:sz="2" w:space="0" w:color="auto"/>
              <w:right w:val="nil"/>
            </w:tcBorders>
            <w:vAlign w:val="center"/>
          </w:tcPr>
          <w:p w14:paraId="2FFEBA5D" w14:textId="490C792C" w:rsidR="00D03862" w:rsidRPr="00794205" w:rsidRDefault="006B4E92" w:rsidP="006B4E92">
            <w:pPr>
              <w:jc w:val="left"/>
              <w:rPr>
                <w:sz w:val="20"/>
                <w:szCs w:val="20"/>
              </w:rPr>
            </w:pPr>
            <w:r w:rsidRPr="00794205">
              <w:rPr>
                <w:sz w:val="20"/>
                <w:szCs w:val="20"/>
              </w:rPr>
              <w:t>30 Oct 2024</w:t>
            </w:r>
          </w:p>
        </w:tc>
        <w:tc>
          <w:tcPr>
            <w:tcW w:w="180" w:type="dxa"/>
            <w:tcBorders>
              <w:top w:val="nil"/>
              <w:left w:val="nil"/>
              <w:bottom w:val="nil"/>
            </w:tcBorders>
            <w:vAlign w:val="center"/>
          </w:tcPr>
          <w:p w14:paraId="5A4055DA" w14:textId="77777777" w:rsidR="00D03862" w:rsidRPr="00794205" w:rsidRDefault="00D03862" w:rsidP="00D03862"/>
        </w:tc>
      </w:tr>
      <w:tr w:rsidR="005E6CF6" w:rsidRPr="00794205" w14:paraId="7801E178" w14:textId="77777777" w:rsidTr="006B4E92">
        <w:trPr>
          <w:trHeight w:val="340"/>
        </w:trPr>
        <w:tc>
          <w:tcPr>
            <w:tcW w:w="142" w:type="dxa"/>
            <w:tcBorders>
              <w:top w:val="nil"/>
              <w:bottom w:val="nil"/>
              <w:right w:val="nil"/>
            </w:tcBorders>
            <w:vAlign w:val="center"/>
          </w:tcPr>
          <w:p w14:paraId="0733C3EC" w14:textId="77777777" w:rsidR="005E6CF6" w:rsidRPr="00794205" w:rsidRDefault="005E6CF6" w:rsidP="00453B4D"/>
        </w:tc>
        <w:tc>
          <w:tcPr>
            <w:tcW w:w="1037" w:type="dxa"/>
            <w:tcBorders>
              <w:top w:val="single" w:sz="2" w:space="0" w:color="auto"/>
              <w:left w:val="nil"/>
              <w:bottom w:val="single" w:sz="2" w:space="0" w:color="auto"/>
              <w:right w:val="nil"/>
            </w:tcBorders>
            <w:vAlign w:val="center"/>
          </w:tcPr>
          <w:p w14:paraId="67EFE61C" w14:textId="77777777" w:rsidR="005E6CF6" w:rsidRPr="00794205" w:rsidRDefault="005E6CF6" w:rsidP="00D613A1">
            <w:pPr>
              <w:jc w:val="left"/>
              <w:rPr>
                <w:sz w:val="20"/>
                <w:szCs w:val="20"/>
              </w:rPr>
            </w:pPr>
          </w:p>
        </w:tc>
        <w:tc>
          <w:tcPr>
            <w:tcW w:w="3591" w:type="dxa"/>
            <w:tcBorders>
              <w:top w:val="single" w:sz="2" w:space="0" w:color="auto"/>
              <w:left w:val="nil"/>
              <w:bottom w:val="single" w:sz="2" w:space="0" w:color="auto"/>
              <w:right w:val="nil"/>
            </w:tcBorders>
            <w:vAlign w:val="center"/>
          </w:tcPr>
          <w:p w14:paraId="795BB4E8" w14:textId="77777777" w:rsidR="005E6CF6" w:rsidRPr="00794205" w:rsidRDefault="005E6CF6" w:rsidP="00D613A1">
            <w:pPr>
              <w:jc w:val="left"/>
              <w:rPr>
                <w:sz w:val="20"/>
                <w:szCs w:val="20"/>
              </w:rPr>
            </w:pPr>
          </w:p>
        </w:tc>
        <w:tc>
          <w:tcPr>
            <w:tcW w:w="1609" w:type="dxa"/>
            <w:tcBorders>
              <w:top w:val="single" w:sz="2" w:space="0" w:color="auto"/>
              <w:left w:val="nil"/>
              <w:bottom w:val="single" w:sz="2" w:space="0" w:color="auto"/>
              <w:right w:val="nil"/>
            </w:tcBorders>
            <w:vAlign w:val="center"/>
          </w:tcPr>
          <w:p w14:paraId="4E382855" w14:textId="77777777" w:rsidR="005E6CF6" w:rsidRPr="00794205" w:rsidRDefault="005E6CF6" w:rsidP="00D613A1">
            <w:pPr>
              <w:jc w:val="left"/>
              <w:rPr>
                <w:sz w:val="20"/>
                <w:szCs w:val="20"/>
              </w:rPr>
            </w:pPr>
          </w:p>
        </w:tc>
        <w:tc>
          <w:tcPr>
            <w:tcW w:w="1541" w:type="dxa"/>
            <w:tcBorders>
              <w:top w:val="single" w:sz="2" w:space="0" w:color="auto"/>
              <w:left w:val="nil"/>
              <w:bottom w:val="single" w:sz="2" w:space="0" w:color="auto"/>
              <w:right w:val="nil"/>
            </w:tcBorders>
            <w:vAlign w:val="center"/>
          </w:tcPr>
          <w:p w14:paraId="5B702F0D" w14:textId="77777777" w:rsidR="005E6CF6" w:rsidRPr="00794205" w:rsidRDefault="005E6CF6" w:rsidP="0017490D">
            <w:pPr>
              <w:jc w:val="left"/>
              <w:rPr>
                <w:sz w:val="20"/>
                <w:szCs w:val="20"/>
              </w:rPr>
            </w:pPr>
          </w:p>
        </w:tc>
        <w:tc>
          <w:tcPr>
            <w:tcW w:w="1710" w:type="dxa"/>
            <w:tcBorders>
              <w:top w:val="single" w:sz="2" w:space="0" w:color="auto"/>
              <w:left w:val="nil"/>
              <w:bottom w:val="single" w:sz="2" w:space="0" w:color="auto"/>
              <w:right w:val="nil"/>
            </w:tcBorders>
            <w:vAlign w:val="center"/>
          </w:tcPr>
          <w:p w14:paraId="79C9EE52" w14:textId="77777777" w:rsidR="005E6CF6" w:rsidRPr="00794205" w:rsidRDefault="005E6CF6" w:rsidP="006B4E92">
            <w:pPr>
              <w:jc w:val="left"/>
              <w:rPr>
                <w:sz w:val="20"/>
                <w:szCs w:val="20"/>
              </w:rPr>
            </w:pPr>
          </w:p>
        </w:tc>
        <w:tc>
          <w:tcPr>
            <w:tcW w:w="180" w:type="dxa"/>
            <w:tcBorders>
              <w:top w:val="nil"/>
              <w:left w:val="nil"/>
              <w:bottom w:val="nil"/>
            </w:tcBorders>
            <w:vAlign w:val="center"/>
          </w:tcPr>
          <w:p w14:paraId="52C8AF82" w14:textId="77777777" w:rsidR="005E6CF6" w:rsidRPr="00794205" w:rsidRDefault="005E6CF6" w:rsidP="00453B4D"/>
        </w:tc>
      </w:tr>
      <w:tr w:rsidR="00D03862" w:rsidRPr="00794205" w14:paraId="1E95D420" w14:textId="77777777" w:rsidTr="006B4E92">
        <w:trPr>
          <w:trHeight w:val="340"/>
        </w:trPr>
        <w:tc>
          <w:tcPr>
            <w:tcW w:w="142" w:type="dxa"/>
            <w:tcBorders>
              <w:top w:val="nil"/>
              <w:bottom w:val="nil"/>
              <w:right w:val="nil"/>
            </w:tcBorders>
            <w:vAlign w:val="center"/>
          </w:tcPr>
          <w:p w14:paraId="7B33B13A" w14:textId="77777777" w:rsidR="00D03862" w:rsidRPr="00794205" w:rsidRDefault="00D03862" w:rsidP="00D03862"/>
        </w:tc>
        <w:tc>
          <w:tcPr>
            <w:tcW w:w="1037" w:type="dxa"/>
            <w:tcBorders>
              <w:top w:val="single" w:sz="2" w:space="0" w:color="auto"/>
              <w:left w:val="nil"/>
              <w:bottom w:val="single" w:sz="2" w:space="0" w:color="auto"/>
              <w:right w:val="nil"/>
            </w:tcBorders>
            <w:vAlign w:val="center"/>
          </w:tcPr>
          <w:p w14:paraId="0922E8FF" w14:textId="77777777" w:rsidR="00D03862" w:rsidRPr="00794205" w:rsidRDefault="00D03862" w:rsidP="00D03862">
            <w:pPr>
              <w:jc w:val="left"/>
              <w:rPr>
                <w:sz w:val="20"/>
                <w:szCs w:val="20"/>
              </w:rPr>
            </w:pPr>
            <w:r w:rsidRPr="00794205">
              <w:rPr>
                <w:sz w:val="20"/>
                <w:szCs w:val="20"/>
              </w:rPr>
              <w:t>A</w:t>
            </w:r>
          </w:p>
        </w:tc>
        <w:tc>
          <w:tcPr>
            <w:tcW w:w="3591" w:type="dxa"/>
            <w:tcBorders>
              <w:top w:val="single" w:sz="2" w:space="0" w:color="auto"/>
              <w:left w:val="nil"/>
              <w:bottom w:val="single" w:sz="2" w:space="0" w:color="auto"/>
              <w:right w:val="nil"/>
            </w:tcBorders>
            <w:vAlign w:val="center"/>
          </w:tcPr>
          <w:p w14:paraId="1B5139E8" w14:textId="77777777" w:rsidR="00D03862" w:rsidRPr="00794205" w:rsidRDefault="00D03862" w:rsidP="00D03862">
            <w:pPr>
              <w:jc w:val="left"/>
              <w:rPr>
                <w:sz w:val="20"/>
                <w:szCs w:val="20"/>
              </w:rPr>
            </w:pPr>
            <w:r w:rsidRPr="00794205">
              <w:rPr>
                <w:sz w:val="20"/>
                <w:szCs w:val="20"/>
              </w:rPr>
              <w:t>Technical Requirements</w:t>
            </w:r>
          </w:p>
        </w:tc>
        <w:tc>
          <w:tcPr>
            <w:tcW w:w="1609" w:type="dxa"/>
            <w:tcBorders>
              <w:top w:val="single" w:sz="2" w:space="0" w:color="auto"/>
              <w:left w:val="nil"/>
              <w:bottom w:val="single" w:sz="2" w:space="0" w:color="auto"/>
              <w:right w:val="nil"/>
            </w:tcBorders>
            <w:vAlign w:val="center"/>
          </w:tcPr>
          <w:p w14:paraId="162746C3" w14:textId="77777777" w:rsidR="00D03862" w:rsidRPr="00794205" w:rsidRDefault="00D03862" w:rsidP="00D03862">
            <w:pPr>
              <w:jc w:val="left"/>
              <w:rPr>
                <w:sz w:val="20"/>
                <w:szCs w:val="20"/>
              </w:rPr>
            </w:pPr>
            <w:r w:rsidRPr="00794205">
              <w:rPr>
                <w:sz w:val="20"/>
                <w:szCs w:val="20"/>
              </w:rPr>
              <w:t>1</w:t>
            </w:r>
          </w:p>
        </w:tc>
        <w:tc>
          <w:tcPr>
            <w:tcW w:w="1541" w:type="dxa"/>
            <w:tcBorders>
              <w:top w:val="single" w:sz="2" w:space="0" w:color="auto"/>
              <w:left w:val="nil"/>
              <w:bottom w:val="single" w:sz="2" w:space="0" w:color="auto"/>
              <w:right w:val="nil"/>
            </w:tcBorders>
            <w:vAlign w:val="center"/>
          </w:tcPr>
          <w:p w14:paraId="7BD25345" w14:textId="224CA746" w:rsidR="00D03862" w:rsidRPr="00794205" w:rsidRDefault="008A11CF" w:rsidP="00D03862">
            <w:pPr>
              <w:jc w:val="left"/>
              <w:rPr>
                <w:sz w:val="20"/>
                <w:szCs w:val="20"/>
              </w:rPr>
            </w:pPr>
            <w:r w:rsidRPr="00794205">
              <w:rPr>
                <w:sz w:val="20"/>
                <w:szCs w:val="20"/>
              </w:rPr>
              <w:t>4</w:t>
            </w:r>
            <w:r w:rsidR="00D03862" w:rsidRPr="00794205">
              <w:rPr>
                <w:sz w:val="20"/>
                <w:szCs w:val="20"/>
              </w:rPr>
              <w:t>.00</w:t>
            </w:r>
          </w:p>
        </w:tc>
        <w:tc>
          <w:tcPr>
            <w:tcW w:w="1710" w:type="dxa"/>
            <w:tcBorders>
              <w:top w:val="single" w:sz="2" w:space="0" w:color="auto"/>
              <w:left w:val="nil"/>
              <w:bottom w:val="single" w:sz="2" w:space="0" w:color="auto"/>
              <w:right w:val="nil"/>
            </w:tcBorders>
            <w:vAlign w:val="center"/>
          </w:tcPr>
          <w:p w14:paraId="4ED17341" w14:textId="51B10E38" w:rsidR="00D03862" w:rsidRPr="00794205" w:rsidRDefault="006B4E92" w:rsidP="006B4E92">
            <w:pPr>
              <w:jc w:val="left"/>
              <w:rPr>
                <w:sz w:val="20"/>
                <w:szCs w:val="20"/>
              </w:rPr>
            </w:pPr>
            <w:r w:rsidRPr="00794205">
              <w:rPr>
                <w:sz w:val="20"/>
                <w:szCs w:val="20"/>
              </w:rPr>
              <w:t>30 Oct 2024</w:t>
            </w:r>
          </w:p>
        </w:tc>
        <w:tc>
          <w:tcPr>
            <w:tcW w:w="180" w:type="dxa"/>
            <w:tcBorders>
              <w:top w:val="nil"/>
              <w:left w:val="nil"/>
              <w:bottom w:val="nil"/>
            </w:tcBorders>
            <w:vAlign w:val="center"/>
          </w:tcPr>
          <w:p w14:paraId="543F61C0" w14:textId="77777777" w:rsidR="00D03862" w:rsidRPr="00794205" w:rsidRDefault="00D03862" w:rsidP="00D03862"/>
        </w:tc>
      </w:tr>
      <w:tr w:rsidR="00036BA0" w:rsidRPr="00794205" w14:paraId="49C68288" w14:textId="77777777" w:rsidTr="006B4E92">
        <w:trPr>
          <w:trHeight w:val="340"/>
        </w:trPr>
        <w:tc>
          <w:tcPr>
            <w:tcW w:w="142" w:type="dxa"/>
            <w:tcBorders>
              <w:top w:val="nil"/>
              <w:bottom w:val="nil"/>
              <w:right w:val="nil"/>
            </w:tcBorders>
            <w:vAlign w:val="center"/>
          </w:tcPr>
          <w:p w14:paraId="74F78D23" w14:textId="77777777" w:rsidR="00036BA0" w:rsidRPr="00794205" w:rsidRDefault="00036BA0" w:rsidP="00453B4D"/>
        </w:tc>
        <w:tc>
          <w:tcPr>
            <w:tcW w:w="1037" w:type="dxa"/>
            <w:tcBorders>
              <w:top w:val="single" w:sz="2" w:space="0" w:color="auto"/>
              <w:left w:val="nil"/>
              <w:bottom w:val="single" w:sz="2" w:space="0" w:color="auto"/>
              <w:right w:val="nil"/>
            </w:tcBorders>
            <w:vAlign w:val="center"/>
          </w:tcPr>
          <w:p w14:paraId="57EE7CC9" w14:textId="77777777" w:rsidR="00036BA0" w:rsidRPr="00794205" w:rsidRDefault="00036BA0" w:rsidP="00D613A1">
            <w:pPr>
              <w:jc w:val="left"/>
              <w:rPr>
                <w:sz w:val="20"/>
                <w:szCs w:val="20"/>
              </w:rPr>
            </w:pPr>
          </w:p>
        </w:tc>
        <w:tc>
          <w:tcPr>
            <w:tcW w:w="3591" w:type="dxa"/>
            <w:tcBorders>
              <w:top w:val="single" w:sz="2" w:space="0" w:color="auto"/>
              <w:left w:val="nil"/>
              <w:bottom w:val="single" w:sz="2" w:space="0" w:color="auto"/>
              <w:right w:val="nil"/>
            </w:tcBorders>
            <w:vAlign w:val="center"/>
          </w:tcPr>
          <w:p w14:paraId="73361BA2" w14:textId="77777777" w:rsidR="00036BA0" w:rsidRPr="00794205" w:rsidRDefault="00036BA0" w:rsidP="00D613A1">
            <w:pPr>
              <w:jc w:val="left"/>
              <w:rPr>
                <w:sz w:val="20"/>
                <w:szCs w:val="20"/>
              </w:rPr>
            </w:pPr>
          </w:p>
        </w:tc>
        <w:tc>
          <w:tcPr>
            <w:tcW w:w="1609" w:type="dxa"/>
            <w:tcBorders>
              <w:top w:val="single" w:sz="2" w:space="0" w:color="auto"/>
              <w:left w:val="nil"/>
              <w:bottom w:val="single" w:sz="2" w:space="0" w:color="auto"/>
              <w:right w:val="nil"/>
            </w:tcBorders>
            <w:vAlign w:val="center"/>
          </w:tcPr>
          <w:p w14:paraId="7DCF1646" w14:textId="77777777" w:rsidR="00036BA0" w:rsidRPr="00794205" w:rsidRDefault="00036BA0" w:rsidP="00D613A1">
            <w:pPr>
              <w:jc w:val="left"/>
              <w:rPr>
                <w:sz w:val="20"/>
                <w:szCs w:val="20"/>
              </w:rPr>
            </w:pPr>
          </w:p>
        </w:tc>
        <w:tc>
          <w:tcPr>
            <w:tcW w:w="1541" w:type="dxa"/>
            <w:tcBorders>
              <w:top w:val="single" w:sz="2" w:space="0" w:color="auto"/>
              <w:left w:val="nil"/>
              <w:bottom w:val="single" w:sz="2" w:space="0" w:color="auto"/>
              <w:right w:val="nil"/>
            </w:tcBorders>
            <w:vAlign w:val="center"/>
          </w:tcPr>
          <w:p w14:paraId="0C968886" w14:textId="77777777" w:rsidR="00036BA0" w:rsidRPr="00794205" w:rsidRDefault="00036BA0" w:rsidP="0017490D">
            <w:pPr>
              <w:jc w:val="left"/>
              <w:rPr>
                <w:sz w:val="20"/>
                <w:szCs w:val="20"/>
              </w:rPr>
            </w:pPr>
          </w:p>
        </w:tc>
        <w:tc>
          <w:tcPr>
            <w:tcW w:w="1710" w:type="dxa"/>
            <w:tcBorders>
              <w:top w:val="single" w:sz="2" w:space="0" w:color="auto"/>
              <w:left w:val="nil"/>
              <w:bottom w:val="single" w:sz="2" w:space="0" w:color="auto"/>
              <w:right w:val="nil"/>
            </w:tcBorders>
            <w:vAlign w:val="center"/>
          </w:tcPr>
          <w:p w14:paraId="0600315C" w14:textId="77777777" w:rsidR="00036BA0" w:rsidRPr="00794205" w:rsidRDefault="00036BA0" w:rsidP="006B4E92">
            <w:pPr>
              <w:jc w:val="left"/>
              <w:rPr>
                <w:sz w:val="20"/>
                <w:szCs w:val="20"/>
              </w:rPr>
            </w:pPr>
          </w:p>
        </w:tc>
        <w:tc>
          <w:tcPr>
            <w:tcW w:w="180" w:type="dxa"/>
            <w:tcBorders>
              <w:top w:val="nil"/>
              <w:left w:val="nil"/>
              <w:bottom w:val="nil"/>
            </w:tcBorders>
            <w:vAlign w:val="center"/>
          </w:tcPr>
          <w:p w14:paraId="50723E22" w14:textId="77777777" w:rsidR="00036BA0" w:rsidRPr="00794205" w:rsidRDefault="00036BA0" w:rsidP="00453B4D"/>
        </w:tc>
      </w:tr>
      <w:tr w:rsidR="006B4E92" w:rsidRPr="00794205" w14:paraId="14F54D70" w14:textId="77777777" w:rsidTr="006B4E92">
        <w:trPr>
          <w:trHeight w:val="340"/>
        </w:trPr>
        <w:tc>
          <w:tcPr>
            <w:tcW w:w="142" w:type="dxa"/>
            <w:tcBorders>
              <w:top w:val="nil"/>
              <w:bottom w:val="nil"/>
              <w:right w:val="nil"/>
            </w:tcBorders>
            <w:vAlign w:val="center"/>
          </w:tcPr>
          <w:p w14:paraId="5F8A6FA0" w14:textId="77777777" w:rsidR="006B4E92" w:rsidRPr="00794205" w:rsidRDefault="006B4E92" w:rsidP="006B4E92"/>
        </w:tc>
        <w:tc>
          <w:tcPr>
            <w:tcW w:w="1037" w:type="dxa"/>
            <w:tcBorders>
              <w:top w:val="single" w:sz="2" w:space="0" w:color="auto"/>
              <w:left w:val="nil"/>
              <w:bottom w:val="single" w:sz="2" w:space="0" w:color="auto"/>
              <w:right w:val="nil"/>
            </w:tcBorders>
            <w:vAlign w:val="center"/>
          </w:tcPr>
          <w:p w14:paraId="5CE92D42" w14:textId="77777777" w:rsidR="006B4E92" w:rsidRPr="00794205" w:rsidRDefault="006B4E92" w:rsidP="006B4E92">
            <w:pPr>
              <w:jc w:val="left"/>
              <w:rPr>
                <w:sz w:val="20"/>
                <w:szCs w:val="20"/>
              </w:rPr>
            </w:pPr>
          </w:p>
        </w:tc>
        <w:tc>
          <w:tcPr>
            <w:tcW w:w="3591" w:type="dxa"/>
            <w:tcBorders>
              <w:top w:val="single" w:sz="2" w:space="0" w:color="auto"/>
              <w:left w:val="nil"/>
              <w:bottom w:val="single" w:sz="2" w:space="0" w:color="auto"/>
              <w:right w:val="nil"/>
            </w:tcBorders>
            <w:vAlign w:val="center"/>
          </w:tcPr>
          <w:p w14:paraId="787A1889" w14:textId="77777777" w:rsidR="006B4E92" w:rsidRPr="00794205" w:rsidRDefault="006B4E92" w:rsidP="006B4E92">
            <w:pPr>
              <w:jc w:val="left"/>
              <w:rPr>
                <w:sz w:val="20"/>
                <w:szCs w:val="20"/>
              </w:rPr>
            </w:pPr>
            <w:r w:rsidRPr="00794205">
              <w:rPr>
                <w:sz w:val="20"/>
                <w:szCs w:val="20"/>
              </w:rPr>
              <w:t>Subpart A</w:t>
            </w:r>
          </w:p>
        </w:tc>
        <w:tc>
          <w:tcPr>
            <w:tcW w:w="1609" w:type="dxa"/>
            <w:tcBorders>
              <w:top w:val="single" w:sz="2" w:space="0" w:color="auto"/>
              <w:left w:val="nil"/>
              <w:bottom w:val="single" w:sz="2" w:space="0" w:color="auto"/>
              <w:right w:val="nil"/>
            </w:tcBorders>
            <w:vAlign w:val="center"/>
          </w:tcPr>
          <w:p w14:paraId="7F0C3E9F" w14:textId="33D0E0EF" w:rsidR="006B4E92" w:rsidRPr="00794205" w:rsidRDefault="006B4E92" w:rsidP="006B4E92">
            <w:pPr>
              <w:jc w:val="left"/>
              <w:rPr>
                <w:sz w:val="20"/>
                <w:szCs w:val="20"/>
              </w:rPr>
            </w:pPr>
            <w:r w:rsidRPr="00794205">
              <w:rPr>
                <w:sz w:val="20"/>
                <w:szCs w:val="20"/>
              </w:rPr>
              <w:t>2</w:t>
            </w:r>
            <w:r w:rsidR="00DB3461">
              <w:rPr>
                <w:sz w:val="20"/>
                <w:szCs w:val="20"/>
              </w:rPr>
              <w:t>-9</w:t>
            </w:r>
          </w:p>
        </w:tc>
        <w:tc>
          <w:tcPr>
            <w:tcW w:w="1541" w:type="dxa"/>
            <w:tcBorders>
              <w:top w:val="single" w:sz="2" w:space="0" w:color="auto"/>
              <w:left w:val="nil"/>
              <w:bottom w:val="single" w:sz="2" w:space="0" w:color="auto"/>
              <w:right w:val="nil"/>
            </w:tcBorders>
            <w:vAlign w:val="center"/>
          </w:tcPr>
          <w:p w14:paraId="13CB4789" w14:textId="05E4FA8A" w:rsidR="006B4E92" w:rsidRPr="00794205" w:rsidRDefault="006B4E92" w:rsidP="006B4E92">
            <w:pPr>
              <w:jc w:val="left"/>
              <w:rPr>
                <w:sz w:val="20"/>
                <w:szCs w:val="20"/>
              </w:rPr>
            </w:pPr>
            <w:r w:rsidRPr="00794205">
              <w:rPr>
                <w:sz w:val="20"/>
                <w:szCs w:val="20"/>
              </w:rPr>
              <w:t>4.00</w:t>
            </w:r>
          </w:p>
        </w:tc>
        <w:tc>
          <w:tcPr>
            <w:tcW w:w="1710" w:type="dxa"/>
            <w:tcBorders>
              <w:top w:val="single" w:sz="2" w:space="0" w:color="auto"/>
              <w:left w:val="nil"/>
              <w:bottom w:val="single" w:sz="2" w:space="0" w:color="auto"/>
              <w:right w:val="nil"/>
            </w:tcBorders>
            <w:vAlign w:val="center"/>
          </w:tcPr>
          <w:p w14:paraId="78840A4A" w14:textId="59CB67AC" w:rsidR="006B4E92" w:rsidRPr="00794205" w:rsidRDefault="006B4E92" w:rsidP="006B4E92">
            <w:pPr>
              <w:jc w:val="left"/>
              <w:rPr>
                <w:sz w:val="20"/>
                <w:szCs w:val="20"/>
              </w:rPr>
            </w:pPr>
            <w:r w:rsidRPr="00794205">
              <w:rPr>
                <w:sz w:val="20"/>
                <w:szCs w:val="20"/>
              </w:rPr>
              <w:t>30 Oct 2024</w:t>
            </w:r>
          </w:p>
        </w:tc>
        <w:tc>
          <w:tcPr>
            <w:tcW w:w="180" w:type="dxa"/>
            <w:tcBorders>
              <w:top w:val="nil"/>
              <w:left w:val="nil"/>
              <w:bottom w:val="nil"/>
            </w:tcBorders>
            <w:vAlign w:val="center"/>
          </w:tcPr>
          <w:p w14:paraId="7C8BA992" w14:textId="77777777" w:rsidR="006B4E92" w:rsidRPr="00794205" w:rsidRDefault="006B4E92" w:rsidP="006B4E92"/>
        </w:tc>
      </w:tr>
      <w:tr w:rsidR="006B4E92" w:rsidRPr="00794205" w14:paraId="6B041AEE" w14:textId="77777777" w:rsidTr="006B4E92">
        <w:trPr>
          <w:trHeight w:val="340"/>
        </w:trPr>
        <w:tc>
          <w:tcPr>
            <w:tcW w:w="142" w:type="dxa"/>
            <w:tcBorders>
              <w:top w:val="nil"/>
              <w:bottom w:val="nil"/>
              <w:right w:val="nil"/>
            </w:tcBorders>
            <w:vAlign w:val="center"/>
          </w:tcPr>
          <w:p w14:paraId="21A87DDB" w14:textId="77777777" w:rsidR="006B4E92" w:rsidRPr="00794205" w:rsidRDefault="006B4E92" w:rsidP="006B4E92"/>
        </w:tc>
        <w:tc>
          <w:tcPr>
            <w:tcW w:w="1037" w:type="dxa"/>
            <w:tcBorders>
              <w:top w:val="single" w:sz="2" w:space="0" w:color="auto"/>
              <w:left w:val="nil"/>
              <w:bottom w:val="single" w:sz="2" w:space="0" w:color="auto"/>
              <w:right w:val="nil"/>
            </w:tcBorders>
            <w:vAlign w:val="center"/>
          </w:tcPr>
          <w:p w14:paraId="57F10EED" w14:textId="77777777" w:rsidR="006B4E92" w:rsidRPr="00794205" w:rsidRDefault="006B4E92" w:rsidP="006B4E92">
            <w:pPr>
              <w:jc w:val="left"/>
              <w:rPr>
                <w:sz w:val="20"/>
                <w:szCs w:val="20"/>
              </w:rPr>
            </w:pPr>
          </w:p>
        </w:tc>
        <w:tc>
          <w:tcPr>
            <w:tcW w:w="3591" w:type="dxa"/>
            <w:tcBorders>
              <w:top w:val="single" w:sz="2" w:space="0" w:color="auto"/>
              <w:left w:val="nil"/>
              <w:bottom w:val="single" w:sz="2" w:space="0" w:color="auto"/>
              <w:right w:val="nil"/>
            </w:tcBorders>
            <w:vAlign w:val="center"/>
          </w:tcPr>
          <w:p w14:paraId="55D6882B" w14:textId="77777777" w:rsidR="006B4E92" w:rsidRPr="00794205" w:rsidRDefault="006B4E92" w:rsidP="006B4E92">
            <w:pPr>
              <w:jc w:val="left"/>
              <w:rPr>
                <w:sz w:val="20"/>
                <w:szCs w:val="20"/>
              </w:rPr>
            </w:pPr>
            <w:r w:rsidRPr="00794205">
              <w:rPr>
                <w:sz w:val="20"/>
                <w:szCs w:val="20"/>
              </w:rPr>
              <w:t>Subpart B</w:t>
            </w:r>
          </w:p>
        </w:tc>
        <w:tc>
          <w:tcPr>
            <w:tcW w:w="1609" w:type="dxa"/>
            <w:tcBorders>
              <w:top w:val="single" w:sz="2" w:space="0" w:color="auto"/>
              <w:left w:val="nil"/>
              <w:bottom w:val="single" w:sz="2" w:space="0" w:color="auto"/>
              <w:right w:val="nil"/>
            </w:tcBorders>
            <w:vAlign w:val="center"/>
          </w:tcPr>
          <w:p w14:paraId="2232ACF2" w14:textId="74BDF2D2" w:rsidR="006B4E92" w:rsidRPr="00794205" w:rsidRDefault="00DB3461" w:rsidP="006B4E92">
            <w:pPr>
              <w:jc w:val="left"/>
              <w:rPr>
                <w:sz w:val="20"/>
                <w:szCs w:val="20"/>
              </w:rPr>
            </w:pPr>
            <w:r>
              <w:rPr>
                <w:sz w:val="20"/>
                <w:szCs w:val="20"/>
              </w:rPr>
              <w:t>10</w:t>
            </w:r>
            <w:r w:rsidR="006B4E92" w:rsidRPr="00794205">
              <w:rPr>
                <w:sz w:val="20"/>
                <w:szCs w:val="20"/>
              </w:rPr>
              <w:t>-</w:t>
            </w:r>
            <w:r>
              <w:rPr>
                <w:sz w:val="20"/>
                <w:szCs w:val="20"/>
              </w:rPr>
              <w:t>15</w:t>
            </w:r>
          </w:p>
        </w:tc>
        <w:tc>
          <w:tcPr>
            <w:tcW w:w="1541" w:type="dxa"/>
            <w:tcBorders>
              <w:top w:val="single" w:sz="2" w:space="0" w:color="auto"/>
              <w:left w:val="nil"/>
              <w:bottom w:val="single" w:sz="2" w:space="0" w:color="auto"/>
              <w:right w:val="nil"/>
            </w:tcBorders>
            <w:vAlign w:val="center"/>
          </w:tcPr>
          <w:p w14:paraId="0D2172CB" w14:textId="1CA04962" w:rsidR="006B4E92" w:rsidRPr="00794205" w:rsidRDefault="006B4E92" w:rsidP="006B4E92">
            <w:pPr>
              <w:jc w:val="left"/>
              <w:rPr>
                <w:sz w:val="20"/>
                <w:szCs w:val="20"/>
              </w:rPr>
            </w:pPr>
            <w:r w:rsidRPr="00794205">
              <w:rPr>
                <w:sz w:val="20"/>
                <w:szCs w:val="20"/>
              </w:rPr>
              <w:t>4.00</w:t>
            </w:r>
          </w:p>
        </w:tc>
        <w:tc>
          <w:tcPr>
            <w:tcW w:w="1710" w:type="dxa"/>
            <w:tcBorders>
              <w:top w:val="single" w:sz="2" w:space="0" w:color="auto"/>
              <w:left w:val="nil"/>
              <w:bottom w:val="single" w:sz="2" w:space="0" w:color="auto"/>
              <w:right w:val="nil"/>
            </w:tcBorders>
            <w:vAlign w:val="center"/>
          </w:tcPr>
          <w:p w14:paraId="573D9609" w14:textId="384A04B4" w:rsidR="006B4E92" w:rsidRPr="00794205" w:rsidRDefault="006B4E92" w:rsidP="006B4E92">
            <w:pPr>
              <w:jc w:val="left"/>
              <w:rPr>
                <w:sz w:val="20"/>
                <w:szCs w:val="20"/>
              </w:rPr>
            </w:pPr>
            <w:r w:rsidRPr="00794205">
              <w:rPr>
                <w:sz w:val="20"/>
                <w:szCs w:val="20"/>
              </w:rPr>
              <w:t>30 Oct 2024</w:t>
            </w:r>
          </w:p>
        </w:tc>
        <w:tc>
          <w:tcPr>
            <w:tcW w:w="180" w:type="dxa"/>
            <w:tcBorders>
              <w:top w:val="nil"/>
              <w:left w:val="nil"/>
              <w:bottom w:val="nil"/>
            </w:tcBorders>
            <w:vAlign w:val="center"/>
          </w:tcPr>
          <w:p w14:paraId="70B1AB43" w14:textId="77777777" w:rsidR="006B4E92" w:rsidRPr="00794205" w:rsidRDefault="006B4E92" w:rsidP="006B4E92"/>
        </w:tc>
      </w:tr>
      <w:tr w:rsidR="006B4E92" w:rsidRPr="00794205" w14:paraId="74A7329F" w14:textId="77777777" w:rsidTr="006B4E92">
        <w:trPr>
          <w:trHeight w:val="340"/>
        </w:trPr>
        <w:tc>
          <w:tcPr>
            <w:tcW w:w="142" w:type="dxa"/>
            <w:tcBorders>
              <w:top w:val="nil"/>
              <w:bottom w:val="nil"/>
              <w:right w:val="nil"/>
            </w:tcBorders>
            <w:vAlign w:val="center"/>
          </w:tcPr>
          <w:p w14:paraId="178A0464" w14:textId="77777777" w:rsidR="006B4E92" w:rsidRPr="00794205" w:rsidRDefault="006B4E92" w:rsidP="006B4E92"/>
        </w:tc>
        <w:tc>
          <w:tcPr>
            <w:tcW w:w="1037" w:type="dxa"/>
            <w:tcBorders>
              <w:top w:val="single" w:sz="2" w:space="0" w:color="auto"/>
              <w:left w:val="nil"/>
              <w:bottom w:val="single" w:sz="2" w:space="0" w:color="auto"/>
              <w:right w:val="nil"/>
            </w:tcBorders>
            <w:vAlign w:val="center"/>
          </w:tcPr>
          <w:p w14:paraId="24D72168" w14:textId="77777777" w:rsidR="006B4E92" w:rsidRPr="00794205" w:rsidRDefault="006B4E92" w:rsidP="006B4E92">
            <w:pPr>
              <w:jc w:val="left"/>
              <w:rPr>
                <w:sz w:val="20"/>
                <w:szCs w:val="20"/>
              </w:rPr>
            </w:pPr>
          </w:p>
        </w:tc>
        <w:tc>
          <w:tcPr>
            <w:tcW w:w="3591" w:type="dxa"/>
            <w:tcBorders>
              <w:top w:val="single" w:sz="2" w:space="0" w:color="auto"/>
              <w:left w:val="nil"/>
              <w:bottom w:val="single" w:sz="2" w:space="0" w:color="auto"/>
              <w:right w:val="nil"/>
            </w:tcBorders>
            <w:vAlign w:val="center"/>
          </w:tcPr>
          <w:p w14:paraId="6C296BA5" w14:textId="77777777" w:rsidR="006B4E92" w:rsidRPr="00794205" w:rsidRDefault="006B4E92" w:rsidP="006B4E92">
            <w:pPr>
              <w:jc w:val="left"/>
              <w:rPr>
                <w:sz w:val="20"/>
                <w:szCs w:val="20"/>
              </w:rPr>
            </w:pPr>
            <w:r w:rsidRPr="00794205">
              <w:rPr>
                <w:sz w:val="20"/>
                <w:szCs w:val="20"/>
              </w:rPr>
              <w:t>Subpart C</w:t>
            </w:r>
          </w:p>
        </w:tc>
        <w:tc>
          <w:tcPr>
            <w:tcW w:w="1609" w:type="dxa"/>
            <w:tcBorders>
              <w:top w:val="single" w:sz="2" w:space="0" w:color="auto"/>
              <w:left w:val="nil"/>
              <w:bottom w:val="single" w:sz="2" w:space="0" w:color="auto"/>
              <w:right w:val="nil"/>
            </w:tcBorders>
            <w:vAlign w:val="center"/>
          </w:tcPr>
          <w:p w14:paraId="0C13831E" w14:textId="43C3DAB6" w:rsidR="006B4E92" w:rsidRPr="00794205" w:rsidRDefault="00DB3461" w:rsidP="006B4E92">
            <w:pPr>
              <w:jc w:val="left"/>
              <w:rPr>
                <w:sz w:val="20"/>
                <w:szCs w:val="20"/>
              </w:rPr>
            </w:pPr>
            <w:r>
              <w:rPr>
                <w:sz w:val="20"/>
                <w:szCs w:val="20"/>
              </w:rPr>
              <w:t>16</w:t>
            </w:r>
          </w:p>
        </w:tc>
        <w:tc>
          <w:tcPr>
            <w:tcW w:w="1541" w:type="dxa"/>
            <w:tcBorders>
              <w:top w:val="single" w:sz="2" w:space="0" w:color="auto"/>
              <w:left w:val="nil"/>
              <w:bottom w:val="single" w:sz="2" w:space="0" w:color="auto"/>
              <w:right w:val="nil"/>
            </w:tcBorders>
            <w:vAlign w:val="center"/>
          </w:tcPr>
          <w:p w14:paraId="6399D835" w14:textId="4D394481" w:rsidR="006B4E92" w:rsidRPr="00794205" w:rsidRDefault="006B4E92" w:rsidP="006B4E92">
            <w:pPr>
              <w:jc w:val="left"/>
              <w:rPr>
                <w:sz w:val="20"/>
                <w:szCs w:val="20"/>
              </w:rPr>
            </w:pPr>
            <w:r w:rsidRPr="00794205">
              <w:rPr>
                <w:sz w:val="20"/>
                <w:szCs w:val="20"/>
              </w:rPr>
              <w:t>4.00</w:t>
            </w:r>
          </w:p>
        </w:tc>
        <w:tc>
          <w:tcPr>
            <w:tcW w:w="1710" w:type="dxa"/>
            <w:tcBorders>
              <w:top w:val="single" w:sz="2" w:space="0" w:color="auto"/>
              <w:left w:val="nil"/>
              <w:bottom w:val="single" w:sz="2" w:space="0" w:color="auto"/>
              <w:right w:val="nil"/>
            </w:tcBorders>
            <w:vAlign w:val="center"/>
          </w:tcPr>
          <w:p w14:paraId="20085FF1" w14:textId="3626E624" w:rsidR="006B4E92" w:rsidRPr="00794205" w:rsidRDefault="006B4E92" w:rsidP="006B4E92">
            <w:pPr>
              <w:jc w:val="left"/>
              <w:rPr>
                <w:sz w:val="20"/>
                <w:szCs w:val="20"/>
              </w:rPr>
            </w:pPr>
            <w:r w:rsidRPr="00794205">
              <w:rPr>
                <w:sz w:val="20"/>
                <w:szCs w:val="20"/>
              </w:rPr>
              <w:t>30 Oct 2024</w:t>
            </w:r>
          </w:p>
        </w:tc>
        <w:tc>
          <w:tcPr>
            <w:tcW w:w="180" w:type="dxa"/>
            <w:tcBorders>
              <w:top w:val="nil"/>
              <w:left w:val="nil"/>
              <w:bottom w:val="nil"/>
            </w:tcBorders>
            <w:vAlign w:val="center"/>
          </w:tcPr>
          <w:p w14:paraId="7C556F99" w14:textId="77777777" w:rsidR="006B4E92" w:rsidRPr="00794205" w:rsidRDefault="006B4E92" w:rsidP="006B4E92"/>
        </w:tc>
      </w:tr>
      <w:tr w:rsidR="006B4E92" w:rsidRPr="00794205" w14:paraId="5B638D0C" w14:textId="77777777" w:rsidTr="006B4E92">
        <w:trPr>
          <w:trHeight w:val="340"/>
        </w:trPr>
        <w:tc>
          <w:tcPr>
            <w:tcW w:w="142" w:type="dxa"/>
            <w:tcBorders>
              <w:top w:val="nil"/>
              <w:bottom w:val="nil"/>
              <w:right w:val="nil"/>
            </w:tcBorders>
            <w:vAlign w:val="center"/>
          </w:tcPr>
          <w:p w14:paraId="4D4DE949" w14:textId="77777777" w:rsidR="006B4E92" w:rsidRPr="00794205" w:rsidRDefault="006B4E92" w:rsidP="006B4E92"/>
        </w:tc>
        <w:tc>
          <w:tcPr>
            <w:tcW w:w="1037" w:type="dxa"/>
            <w:tcBorders>
              <w:top w:val="single" w:sz="2" w:space="0" w:color="auto"/>
              <w:left w:val="nil"/>
              <w:bottom w:val="single" w:sz="2" w:space="0" w:color="auto"/>
              <w:right w:val="nil"/>
            </w:tcBorders>
            <w:vAlign w:val="center"/>
          </w:tcPr>
          <w:p w14:paraId="40FB622C" w14:textId="77777777" w:rsidR="006B4E92" w:rsidRPr="00794205" w:rsidRDefault="006B4E92" w:rsidP="006B4E92">
            <w:pPr>
              <w:jc w:val="left"/>
              <w:rPr>
                <w:sz w:val="20"/>
                <w:szCs w:val="20"/>
              </w:rPr>
            </w:pPr>
          </w:p>
        </w:tc>
        <w:tc>
          <w:tcPr>
            <w:tcW w:w="3591" w:type="dxa"/>
            <w:tcBorders>
              <w:top w:val="single" w:sz="2" w:space="0" w:color="auto"/>
              <w:left w:val="nil"/>
              <w:bottom w:val="single" w:sz="2" w:space="0" w:color="auto"/>
              <w:right w:val="nil"/>
            </w:tcBorders>
            <w:vAlign w:val="center"/>
          </w:tcPr>
          <w:p w14:paraId="06F204DC" w14:textId="77777777" w:rsidR="006B4E92" w:rsidRPr="00794205" w:rsidRDefault="006B4E92" w:rsidP="006B4E92">
            <w:pPr>
              <w:jc w:val="left"/>
              <w:rPr>
                <w:sz w:val="20"/>
                <w:szCs w:val="20"/>
              </w:rPr>
            </w:pPr>
            <w:r w:rsidRPr="00794205">
              <w:rPr>
                <w:sz w:val="20"/>
                <w:szCs w:val="20"/>
              </w:rPr>
              <w:t>Subpart D</w:t>
            </w:r>
          </w:p>
        </w:tc>
        <w:tc>
          <w:tcPr>
            <w:tcW w:w="1609" w:type="dxa"/>
            <w:tcBorders>
              <w:top w:val="single" w:sz="2" w:space="0" w:color="auto"/>
              <w:left w:val="nil"/>
              <w:bottom w:val="single" w:sz="2" w:space="0" w:color="auto"/>
              <w:right w:val="nil"/>
            </w:tcBorders>
            <w:vAlign w:val="center"/>
          </w:tcPr>
          <w:p w14:paraId="0DB11B5B" w14:textId="07968581" w:rsidR="006B4E92" w:rsidRPr="00794205" w:rsidRDefault="00DB3461" w:rsidP="006B4E92">
            <w:pPr>
              <w:jc w:val="left"/>
              <w:rPr>
                <w:sz w:val="20"/>
                <w:szCs w:val="20"/>
              </w:rPr>
            </w:pPr>
            <w:r>
              <w:rPr>
                <w:sz w:val="20"/>
                <w:szCs w:val="20"/>
              </w:rPr>
              <w:t>17</w:t>
            </w:r>
          </w:p>
        </w:tc>
        <w:tc>
          <w:tcPr>
            <w:tcW w:w="1541" w:type="dxa"/>
            <w:tcBorders>
              <w:top w:val="single" w:sz="2" w:space="0" w:color="auto"/>
              <w:left w:val="nil"/>
              <w:bottom w:val="single" w:sz="2" w:space="0" w:color="auto"/>
              <w:right w:val="nil"/>
            </w:tcBorders>
            <w:vAlign w:val="center"/>
          </w:tcPr>
          <w:p w14:paraId="5E7324B5" w14:textId="61EDE407" w:rsidR="006B4E92" w:rsidRPr="00794205" w:rsidRDefault="006B4E92" w:rsidP="006B4E92">
            <w:pPr>
              <w:jc w:val="left"/>
              <w:rPr>
                <w:sz w:val="20"/>
                <w:szCs w:val="20"/>
              </w:rPr>
            </w:pPr>
            <w:r w:rsidRPr="00794205">
              <w:rPr>
                <w:sz w:val="20"/>
                <w:szCs w:val="20"/>
              </w:rPr>
              <w:t>4.00</w:t>
            </w:r>
          </w:p>
        </w:tc>
        <w:tc>
          <w:tcPr>
            <w:tcW w:w="1710" w:type="dxa"/>
            <w:tcBorders>
              <w:top w:val="single" w:sz="2" w:space="0" w:color="auto"/>
              <w:left w:val="nil"/>
              <w:bottom w:val="single" w:sz="2" w:space="0" w:color="auto"/>
              <w:right w:val="nil"/>
            </w:tcBorders>
            <w:vAlign w:val="center"/>
          </w:tcPr>
          <w:p w14:paraId="02542BDE" w14:textId="78D68DA6" w:rsidR="006B4E92" w:rsidRPr="00794205" w:rsidRDefault="006B4E92" w:rsidP="006B4E92">
            <w:pPr>
              <w:jc w:val="left"/>
              <w:rPr>
                <w:sz w:val="20"/>
                <w:szCs w:val="20"/>
              </w:rPr>
            </w:pPr>
            <w:r w:rsidRPr="00794205">
              <w:rPr>
                <w:sz w:val="20"/>
                <w:szCs w:val="20"/>
              </w:rPr>
              <w:t>30 Oct 2024</w:t>
            </w:r>
          </w:p>
        </w:tc>
        <w:tc>
          <w:tcPr>
            <w:tcW w:w="180" w:type="dxa"/>
            <w:tcBorders>
              <w:top w:val="nil"/>
              <w:left w:val="nil"/>
              <w:bottom w:val="nil"/>
            </w:tcBorders>
            <w:vAlign w:val="center"/>
          </w:tcPr>
          <w:p w14:paraId="72239DA4" w14:textId="77777777" w:rsidR="006B4E92" w:rsidRPr="00794205" w:rsidRDefault="006B4E92" w:rsidP="006B4E92"/>
        </w:tc>
      </w:tr>
      <w:tr w:rsidR="006B4E92" w:rsidRPr="00794205" w14:paraId="3518FC0E" w14:textId="77777777" w:rsidTr="006B4E92">
        <w:trPr>
          <w:trHeight w:val="340"/>
        </w:trPr>
        <w:tc>
          <w:tcPr>
            <w:tcW w:w="142" w:type="dxa"/>
            <w:tcBorders>
              <w:top w:val="nil"/>
              <w:bottom w:val="nil"/>
              <w:right w:val="nil"/>
            </w:tcBorders>
            <w:vAlign w:val="center"/>
          </w:tcPr>
          <w:p w14:paraId="1526E87E" w14:textId="77777777" w:rsidR="006B4E92" w:rsidRPr="00794205" w:rsidRDefault="006B4E92" w:rsidP="006B4E92"/>
        </w:tc>
        <w:tc>
          <w:tcPr>
            <w:tcW w:w="1037" w:type="dxa"/>
            <w:tcBorders>
              <w:top w:val="single" w:sz="2" w:space="0" w:color="auto"/>
              <w:left w:val="nil"/>
              <w:bottom w:val="single" w:sz="2" w:space="0" w:color="auto"/>
              <w:right w:val="nil"/>
            </w:tcBorders>
            <w:vAlign w:val="center"/>
          </w:tcPr>
          <w:p w14:paraId="10B1E92A" w14:textId="77777777" w:rsidR="006B4E92" w:rsidRPr="00794205" w:rsidRDefault="006B4E92" w:rsidP="006B4E92">
            <w:pPr>
              <w:jc w:val="left"/>
              <w:rPr>
                <w:sz w:val="20"/>
                <w:szCs w:val="20"/>
              </w:rPr>
            </w:pPr>
          </w:p>
        </w:tc>
        <w:tc>
          <w:tcPr>
            <w:tcW w:w="3591" w:type="dxa"/>
            <w:tcBorders>
              <w:top w:val="single" w:sz="2" w:space="0" w:color="auto"/>
              <w:left w:val="nil"/>
              <w:bottom w:val="single" w:sz="2" w:space="0" w:color="auto"/>
              <w:right w:val="nil"/>
            </w:tcBorders>
            <w:vAlign w:val="center"/>
          </w:tcPr>
          <w:p w14:paraId="144ABD5D" w14:textId="77777777" w:rsidR="006B4E92" w:rsidRPr="00794205" w:rsidRDefault="006B4E92" w:rsidP="006B4E92">
            <w:pPr>
              <w:jc w:val="left"/>
              <w:rPr>
                <w:sz w:val="20"/>
                <w:szCs w:val="20"/>
              </w:rPr>
            </w:pPr>
            <w:r w:rsidRPr="00794205">
              <w:rPr>
                <w:sz w:val="20"/>
                <w:szCs w:val="20"/>
              </w:rPr>
              <w:t>Subpart E</w:t>
            </w:r>
          </w:p>
        </w:tc>
        <w:tc>
          <w:tcPr>
            <w:tcW w:w="1609" w:type="dxa"/>
            <w:tcBorders>
              <w:top w:val="single" w:sz="2" w:space="0" w:color="auto"/>
              <w:left w:val="nil"/>
              <w:bottom w:val="single" w:sz="2" w:space="0" w:color="auto"/>
              <w:right w:val="nil"/>
            </w:tcBorders>
            <w:vAlign w:val="center"/>
          </w:tcPr>
          <w:p w14:paraId="124F48BE" w14:textId="0A3A6E87" w:rsidR="006B4E92" w:rsidRPr="00794205" w:rsidRDefault="00DB3461" w:rsidP="006B4E92">
            <w:pPr>
              <w:jc w:val="left"/>
              <w:rPr>
                <w:sz w:val="20"/>
                <w:szCs w:val="20"/>
              </w:rPr>
            </w:pPr>
            <w:r>
              <w:rPr>
                <w:sz w:val="20"/>
                <w:szCs w:val="20"/>
              </w:rPr>
              <w:t>33</w:t>
            </w:r>
          </w:p>
        </w:tc>
        <w:tc>
          <w:tcPr>
            <w:tcW w:w="1541" w:type="dxa"/>
            <w:tcBorders>
              <w:top w:val="single" w:sz="2" w:space="0" w:color="auto"/>
              <w:left w:val="nil"/>
              <w:bottom w:val="single" w:sz="2" w:space="0" w:color="auto"/>
              <w:right w:val="nil"/>
            </w:tcBorders>
            <w:vAlign w:val="center"/>
          </w:tcPr>
          <w:p w14:paraId="06A65E18" w14:textId="2125CABD" w:rsidR="006B4E92" w:rsidRPr="00794205" w:rsidRDefault="006B4E92" w:rsidP="006B4E92">
            <w:pPr>
              <w:jc w:val="left"/>
              <w:rPr>
                <w:sz w:val="20"/>
                <w:szCs w:val="20"/>
              </w:rPr>
            </w:pPr>
            <w:r w:rsidRPr="00794205">
              <w:rPr>
                <w:sz w:val="20"/>
                <w:szCs w:val="20"/>
              </w:rPr>
              <w:t>4.00</w:t>
            </w:r>
          </w:p>
        </w:tc>
        <w:tc>
          <w:tcPr>
            <w:tcW w:w="1710" w:type="dxa"/>
            <w:tcBorders>
              <w:top w:val="single" w:sz="2" w:space="0" w:color="auto"/>
              <w:left w:val="nil"/>
              <w:bottom w:val="single" w:sz="2" w:space="0" w:color="auto"/>
              <w:right w:val="nil"/>
            </w:tcBorders>
            <w:vAlign w:val="center"/>
          </w:tcPr>
          <w:p w14:paraId="3774739E" w14:textId="0F127499" w:rsidR="006B4E92" w:rsidRPr="00794205" w:rsidRDefault="006B4E92" w:rsidP="006B4E92">
            <w:pPr>
              <w:jc w:val="left"/>
              <w:rPr>
                <w:sz w:val="20"/>
                <w:szCs w:val="20"/>
              </w:rPr>
            </w:pPr>
            <w:r w:rsidRPr="00794205">
              <w:rPr>
                <w:sz w:val="20"/>
                <w:szCs w:val="20"/>
              </w:rPr>
              <w:t>30 Oct 2024</w:t>
            </w:r>
          </w:p>
        </w:tc>
        <w:tc>
          <w:tcPr>
            <w:tcW w:w="180" w:type="dxa"/>
            <w:tcBorders>
              <w:top w:val="nil"/>
              <w:left w:val="nil"/>
              <w:bottom w:val="nil"/>
            </w:tcBorders>
            <w:vAlign w:val="center"/>
          </w:tcPr>
          <w:p w14:paraId="09845762" w14:textId="77777777" w:rsidR="006B4E92" w:rsidRPr="00794205" w:rsidRDefault="006B4E92" w:rsidP="006B4E92"/>
        </w:tc>
      </w:tr>
      <w:tr w:rsidR="006B4E92" w:rsidRPr="00794205" w14:paraId="1A04579C" w14:textId="77777777" w:rsidTr="006B4E92">
        <w:trPr>
          <w:trHeight w:val="340"/>
        </w:trPr>
        <w:tc>
          <w:tcPr>
            <w:tcW w:w="142" w:type="dxa"/>
            <w:tcBorders>
              <w:top w:val="nil"/>
              <w:bottom w:val="nil"/>
              <w:right w:val="nil"/>
            </w:tcBorders>
            <w:vAlign w:val="center"/>
          </w:tcPr>
          <w:p w14:paraId="1A8A7A6F" w14:textId="77777777" w:rsidR="006B4E92" w:rsidRPr="00794205" w:rsidRDefault="006B4E92" w:rsidP="006B4E92"/>
        </w:tc>
        <w:tc>
          <w:tcPr>
            <w:tcW w:w="1037" w:type="dxa"/>
            <w:tcBorders>
              <w:top w:val="single" w:sz="2" w:space="0" w:color="auto"/>
              <w:left w:val="nil"/>
              <w:bottom w:val="single" w:sz="2" w:space="0" w:color="auto"/>
              <w:right w:val="nil"/>
            </w:tcBorders>
            <w:vAlign w:val="center"/>
          </w:tcPr>
          <w:p w14:paraId="4D87A387" w14:textId="77777777" w:rsidR="006B4E92" w:rsidRPr="00794205" w:rsidRDefault="006B4E92" w:rsidP="006B4E92">
            <w:pPr>
              <w:jc w:val="left"/>
              <w:rPr>
                <w:sz w:val="20"/>
                <w:szCs w:val="20"/>
              </w:rPr>
            </w:pPr>
          </w:p>
        </w:tc>
        <w:tc>
          <w:tcPr>
            <w:tcW w:w="3591" w:type="dxa"/>
            <w:tcBorders>
              <w:top w:val="single" w:sz="2" w:space="0" w:color="auto"/>
              <w:left w:val="nil"/>
              <w:bottom w:val="single" w:sz="2" w:space="0" w:color="auto"/>
              <w:right w:val="nil"/>
            </w:tcBorders>
            <w:vAlign w:val="center"/>
          </w:tcPr>
          <w:p w14:paraId="67995C84" w14:textId="77777777" w:rsidR="006B4E92" w:rsidRPr="00794205" w:rsidRDefault="006B4E92" w:rsidP="006B4E92">
            <w:pPr>
              <w:jc w:val="left"/>
              <w:rPr>
                <w:sz w:val="20"/>
                <w:szCs w:val="20"/>
              </w:rPr>
            </w:pPr>
            <w:r w:rsidRPr="00794205">
              <w:rPr>
                <w:sz w:val="20"/>
                <w:szCs w:val="20"/>
              </w:rPr>
              <w:t>Subpart F</w:t>
            </w:r>
          </w:p>
        </w:tc>
        <w:tc>
          <w:tcPr>
            <w:tcW w:w="1609" w:type="dxa"/>
            <w:tcBorders>
              <w:top w:val="single" w:sz="2" w:space="0" w:color="auto"/>
              <w:left w:val="nil"/>
              <w:bottom w:val="single" w:sz="2" w:space="0" w:color="auto"/>
              <w:right w:val="nil"/>
            </w:tcBorders>
            <w:vAlign w:val="center"/>
          </w:tcPr>
          <w:p w14:paraId="017F1211" w14:textId="1639B739" w:rsidR="006B4E92" w:rsidRPr="00794205" w:rsidRDefault="00DB3461" w:rsidP="006B4E92">
            <w:pPr>
              <w:jc w:val="left"/>
              <w:rPr>
                <w:sz w:val="20"/>
                <w:szCs w:val="20"/>
              </w:rPr>
            </w:pPr>
            <w:r>
              <w:rPr>
                <w:sz w:val="20"/>
                <w:szCs w:val="20"/>
              </w:rPr>
              <w:t>34</w:t>
            </w:r>
          </w:p>
        </w:tc>
        <w:tc>
          <w:tcPr>
            <w:tcW w:w="1541" w:type="dxa"/>
            <w:tcBorders>
              <w:top w:val="single" w:sz="2" w:space="0" w:color="auto"/>
              <w:left w:val="nil"/>
              <w:bottom w:val="single" w:sz="2" w:space="0" w:color="auto"/>
              <w:right w:val="nil"/>
            </w:tcBorders>
            <w:vAlign w:val="center"/>
          </w:tcPr>
          <w:p w14:paraId="02E4CF0D" w14:textId="37D51CE6" w:rsidR="006B4E92" w:rsidRPr="00794205" w:rsidRDefault="006B4E92" w:rsidP="006B4E92">
            <w:pPr>
              <w:jc w:val="left"/>
              <w:rPr>
                <w:sz w:val="20"/>
                <w:szCs w:val="20"/>
              </w:rPr>
            </w:pPr>
            <w:r w:rsidRPr="00794205">
              <w:rPr>
                <w:sz w:val="20"/>
                <w:szCs w:val="20"/>
              </w:rPr>
              <w:t>4.00</w:t>
            </w:r>
          </w:p>
        </w:tc>
        <w:tc>
          <w:tcPr>
            <w:tcW w:w="1710" w:type="dxa"/>
            <w:tcBorders>
              <w:top w:val="single" w:sz="2" w:space="0" w:color="auto"/>
              <w:left w:val="nil"/>
              <w:bottom w:val="single" w:sz="2" w:space="0" w:color="auto"/>
              <w:right w:val="nil"/>
            </w:tcBorders>
            <w:vAlign w:val="center"/>
          </w:tcPr>
          <w:p w14:paraId="1EE7D408" w14:textId="45B397D5" w:rsidR="006B4E92" w:rsidRPr="00794205" w:rsidRDefault="006B4E92" w:rsidP="006B4E92">
            <w:pPr>
              <w:jc w:val="left"/>
              <w:rPr>
                <w:sz w:val="20"/>
                <w:szCs w:val="20"/>
              </w:rPr>
            </w:pPr>
            <w:r w:rsidRPr="00794205">
              <w:rPr>
                <w:sz w:val="20"/>
                <w:szCs w:val="20"/>
              </w:rPr>
              <w:t>30 Oct 2024</w:t>
            </w:r>
          </w:p>
        </w:tc>
        <w:tc>
          <w:tcPr>
            <w:tcW w:w="180" w:type="dxa"/>
            <w:tcBorders>
              <w:top w:val="nil"/>
              <w:left w:val="nil"/>
              <w:bottom w:val="nil"/>
            </w:tcBorders>
            <w:vAlign w:val="center"/>
          </w:tcPr>
          <w:p w14:paraId="3EBDFF9F" w14:textId="77777777" w:rsidR="006B4E92" w:rsidRPr="00794205" w:rsidRDefault="006B4E92" w:rsidP="006B4E92"/>
        </w:tc>
      </w:tr>
      <w:tr w:rsidR="006B4E92" w:rsidRPr="00794205" w14:paraId="65C609B4" w14:textId="77777777" w:rsidTr="006B4E92">
        <w:trPr>
          <w:trHeight w:val="340"/>
        </w:trPr>
        <w:tc>
          <w:tcPr>
            <w:tcW w:w="142" w:type="dxa"/>
            <w:tcBorders>
              <w:top w:val="nil"/>
              <w:bottom w:val="nil"/>
              <w:right w:val="nil"/>
            </w:tcBorders>
            <w:vAlign w:val="center"/>
          </w:tcPr>
          <w:p w14:paraId="33A1B990" w14:textId="77777777" w:rsidR="006B4E92" w:rsidRPr="00794205" w:rsidRDefault="006B4E92" w:rsidP="006B4E92"/>
        </w:tc>
        <w:tc>
          <w:tcPr>
            <w:tcW w:w="1037" w:type="dxa"/>
            <w:tcBorders>
              <w:top w:val="single" w:sz="2" w:space="0" w:color="auto"/>
              <w:left w:val="nil"/>
              <w:bottom w:val="single" w:sz="2" w:space="0" w:color="auto"/>
              <w:right w:val="nil"/>
            </w:tcBorders>
            <w:vAlign w:val="center"/>
          </w:tcPr>
          <w:p w14:paraId="5E58A480" w14:textId="77777777" w:rsidR="006B4E92" w:rsidRPr="00794205" w:rsidRDefault="006B4E92" w:rsidP="006B4E92">
            <w:pPr>
              <w:jc w:val="left"/>
              <w:rPr>
                <w:sz w:val="20"/>
                <w:szCs w:val="20"/>
              </w:rPr>
            </w:pPr>
          </w:p>
        </w:tc>
        <w:tc>
          <w:tcPr>
            <w:tcW w:w="3591" w:type="dxa"/>
            <w:tcBorders>
              <w:top w:val="single" w:sz="2" w:space="0" w:color="auto"/>
              <w:left w:val="nil"/>
              <w:bottom w:val="single" w:sz="2" w:space="0" w:color="auto"/>
              <w:right w:val="nil"/>
            </w:tcBorders>
            <w:vAlign w:val="center"/>
          </w:tcPr>
          <w:p w14:paraId="09AB9E84" w14:textId="77777777" w:rsidR="006B4E92" w:rsidRPr="00794205" w:rsidRDefault="006B4E92" w:rsidP="006B4E92">
            <w:pPr>
              <w:jc w:val="left"/>
              <w:rPr>
                <w:sz w:val="20"/>
                <w:szCs w:val="20"/>
              </w:rPr>
            </w:pPr>
            <w:r w:rsidRPr="00794205">
              <w:rPr>
                <w:sz w:val="20"/>
                <w:szCs w:val="20"/>
              </w:rPr>
              <w:t>Subpart G</w:t>
            </w:r>
          </w:p>
        </w:tc>
        <w:tc>
          <w:tcPr>
            <w:tcW w:w="1609" w:type="dxa"/>
            <w:tcBorders>
              <w:top w:val="single" w:sz="2" w:space="0" w:color="auto"/>
              <w:left w:val="nil"/>
              <w:bottom w:val="single" w:sz="2" w:space="0" w:color="auto"/>
              <w:right w:val="nil"/>
            </w:tcBorders>
            <w:vAlign w:val="center"/>
          </w:tcPr>
          <w:p w14:paraId="17ECE388" w14:textId="354DA500" w:rsidR="006B4E92" w:rsidRPr="00794205" w:rsidRDefault="00DB3461" w:rsidP="006B4E92">
            <w:pPr>
              <w:jc w:val="left"/>
              <w:rPr>
                <w:sz w:val="20"/>
                <w:szCs w:val="20"/>
              </w:rPr>
            </w:pPr>
            <w:r>
              <w:rPr>
                <w:sz w:val="20"/>
                <w:szCs w:val="20"/>
              </w:rPr>
              <w:t>35</w:t>
            </w:r>
          </w:p>
        </w:tc>
        <w:tc>
          <w:tcPr>
            <w:tcW w:w="1541" w:type="dxa"/>
            <w:tcBorders>
              <w:top w:val="single" w:sz="2" w:space="0" w:color="auto"/>
              <w:left w:val="nil"/>
              <w:bottom w:val="single" w:sz="2" w:space="0" w:color="auto"/>
              <w:right w:val="nil"/>
            </w:tcBorders>
            <w:vAlign w:val="center"/>
          </w:tcPr>
          <w:p w14:paraId="75E18702" w14:textId="0EDEB98F" w:rsidR="006B4E92" w:rsidRPr="00794205" w:rsidRDefault="006B4E92" w:rsidP="006B4E92">
            <w:pPr>
              <w:jc w:val="left"/>
              <w:rPr>
                <w:sz w:val="20"/>
                <w:szCs w:val="20"/>
              </w:rPr>
            </w:pPr>
            <w:r w:rsidRPr="00794205">
              <w:rPr>
                <w:sz w:val="20"/>
                <w:szCs w:val="20"/>
              </w:rPr>
              <w:t>4.00</w:t>
            </w:r>
          </w:p>
        </w:tc>
        <w:tc>
          <w:tcPr>
            <w:tcW w:w="1710" w:type="dxa"/>
            <w:tcBorders>
              <w:top w:val="single" w:sz="2" w:space="0" w:color="auto"/>
              <w:left w:val="nil"/>
              <w:bottom w:val="single" w:sz="2" w:space="0" w:color="auto"/>
              <w:right w:val="nil"/>
            </w:tcBorders>
            <w:vAlign w:val="center"/>
          </w:tcPr>
          <w:p w14:paraId="6805572D" w14:textId="18473F33" w:rsidR="006B4E92" w:rsidRPr="00794205" w:rsidRDefault="006B4E92" w:rsidP="006B4E92">
            <w:pPr>
              <w:jc w:val="left"/>
              <w:rPr>
                <w:sz w:val="20"/>
                <w:szCs w:val="20"/>
              </w:rPr>
            </w:pPr>
            <w:r w:rsidRPr="00794205">
              <w:rPr>
                <w:sz w:val="20"/>
                <w:szCs w:val="20"/>
              </w:rPr>
              <w:t>30 Oct 2024</w:t>
            </w:r>
          </w:p>
        </w:tc>
        <w:tc>
          <w:tcPr>
            <w:tcW w:w="180" w:type="dxa"/>
            <w:tcBorders>
              <w:top w:val="nil"/>
              <w:left w:val="nil"/>
              <w:bottom w:val="nil"/>
            </w:tcBorders>
            <w:vAlign w:val="center"/>
          </w:tcPr>
          <w:p w14:paraId="2FEE5881" w14:textId="77777777" w:rsidR="006B4E92" w:rsidRPr="00794205" w:rsidRDefault="006B4E92" w:rsidP="006B4E92"/>
        </w:tc>
      </w:tr>
      <w:tr w:rsidR="006B4E92" w:rsidRPr="00794205" w14:paraId="122127FB" w14:textId="77777777" w:rsidTr="006B4E92">
        <w:trPr>
          <w:trHeight w:val="340"/>
        </w:trPr>
        <w:tc>
          <w:tcPr>
            <w:tcW w:w="142" w:type="dxa"/>
            <w:tcBorders>
              <w:top w:val="nil"/>
              <w:bottom w:val="nil"/>
              <w:right w:val="nil"/>
            </w:tcBorders>
            <w:vAlign w:val="center"/>
          </w:tcPr>
          <w:p w14:paraId="796F2B1C" w14:textId="77777777" w:rsidR="006B4E92" w:rsidRPr="00794205" w:rsidRDefault="006B4E92" w:rsidP="006B4E92"/>
        </w:tc>
        <w:tc>
          <w:tcPr>
            <w:tcW w:w="1037" w:type="dxa"/>
            <w:tcBorders>
              <w:top w:val="single" w:sz="2" w:space="0" w:color="auto"/>
              <w:left w:val="nil"/>
              <w:bottom w:val="single" w:sz="2" w:space="0" w:color="auto"/>
              <w:right w:val="nil"/>
            </w:tcBorders>
            <w:vAlign w:val="center"/>
          </w:tcPr>
          <w:p w14:paraId="38D5C084" w14:textId="77777777" w:rsidR="006B4E92" w:rsidRPr="00794205" w:rsidRDefault="006B4E92" w:rsidP="006B4E92">
            <w:pPr>
              <w:jc w:val="left"/>
              <w:rPr>
                <w:sz w:val="20"/>
                <w:szCs w:val="20"/>
              </w:rPr>
            </w:pPr>
          </w:p>
        </w:tc>
        <w:tc>
          <w:tcPr>
            <w:tcW w:w="3591" w:type="dxa"/>
            <w:tcBorders>
              <w:top w:val="single" w:sz="2" w:space="0" w:color="auto"/>
              <w:left w:val="nil"/>
              <w:bottom w:val="single" w:sz="2" w:space="0" w:color="auto"/>
              <w:right w:val="nil"/>
            </w:tcBorders>
            <w:vAlign w:val="center"/>
          </w:tcPr>
          <w:p w14:paraId="7B475ECB" w14:textId="77777777" w:rsidR="006B4E92" w:rsidRPr="00794205" w:rsidRDefault="006B4E92" w:rsidP="006B4E92">
            <w:pPr>
              <w:jc w:val="left"/>
              <w:rPr>
                <w:sz w:val="20"/>
                <w:szCs w:val="20"/>
              </w:rPr>
            </w:pPr>
            <w:r w:rsidRPr="00794205">
              <w:rPr>
                <w:sz w:val="20"/>
                <w:szCs w:val="20"/>
              </w:rPr>
              <w:t>Subpart H</w:t>
            </w:r>
          </w:p>
        </w:tc>
        <w:tc>
          <w:tcPr>
            <w:tcW w:w="1609" w:type="dxa"/>
            <w:tcBorders>
              <w:top w:val="single" w:sz="2" w:space="0" w:color="auto"/>
              <w:left w:val="nil"/>
              <w:bottom w:val="single" w:sz="2" w:space="0" w:color="auto"/>
              <w:right w:val="nil"/>
            </w:tcBorders>
            <w:vAlign w:val="center"/>
          </w:tcPr>
          <w:p w14:paraId="7C0C7F96" w14:textId="1DCCF7AD" w:rsidR="006B4E92" w:rsidRPr="00794205" w:rsidRDefault="00DB3461" w:rsidP="006B4E92">
            <w:pPr>
              <w:jc w:val="left"/>
              <w:rPr>
                <w:sz w:val="20"/>
                <w:szCs w:val="20"/>
              </w:rPr>
            </w:pPr>
            <w:r>
              <w:rPr>
                <w:sz w:val="20"/>
                <w:szCs w:val="20"/>
              </w:rPr>
              <w:t>36</w:t>
            </w:r>
          </w:p>
        </w:tc>
        <w:tc>
          <w:tcPr>
            <w:tcW w:w="1541" w:type="dxa"/>
            <w:tcBorders>
              <w:top w:val="single" w:sz="2" w:space="0" w:color="auto"/>
              <w:left w:val="nil"/>
              <w:bottom w:val="single" w:sz="2" w:space="0" w:color="auto"/>
              <w:right w:val="nil"/>
            </w:tcBorders>
            <w:vAlign w:val="center"/>
          </w:tcPr>
          <w:p w14:paraId="0687A8CA" w14:textId="2C334A5F" w:rsidR="006B4E92" w:rsidRPr="00794205" w:rsidRDefault="006B4E92" w:rsidP="006B4E92">
            <w:pPr>
              <w:jc w:val="left"/>
              <w:rPr>
                <w:sz w:val="20"/>
                <w:szCs w:val="20"/>
              </w:rPr>
            </w:pPr>
            <w:r w:rsidRPr="00794205">
              <w:rPr>
                <w:sz w:val="20"/>
                <w:szCs w:val="20"/>
              </w:rPr>
              <w:t>4.00</w:t>
            </w:r>
          </w:p>
        </w:tc>
        <w:tc>
          <w:tcPr>
            <w:tcW w:w="1710" w:type="dxa"/>
            <w:tcBorders>
              <w:top w:val="single" w:sz="2" w:space="0" w:color="auto"/>
              <w:left w:val="nil"/>
              <w:bottom w:val="single" w:sz="2" w:space="0" w:color="auto"/>
              <w:right w:val="nil"/>
            </w:tcBorders>
            <w:vAlign w:val="center"/>
          </w:tcPr>
          <w:p w14:paraId="1D62F446" w14:textId="247DDE4D" w:rsidR="006B4E92" w:rsidRPr="00794205" w:rsidRDefault="006B4E92" w:rsidP="006B4E92">
            <w:pPr>
              <w:jc w:val="left"/>
              <w:rPr>
                <w:sz w:val="20"/>
                <w:szCs w:val="20"/>
              </w:rPr>
            </w:pPr>
            <w:r w:rsidRPr="00794205">
              <w:rPr>
                <w:sz w:val="20"/>
                <w:szCs w:val="20"/>
              </w:rPr>
              <w:t>30 Oct 2024</w:t>
            </w:r>
          </w:p>
        </w:tc>
        <w:tc>
          <w:tcPr>
            <w:tcW w:w="180" w:type="dxa"/>
            <w:tcBorders>
              <w:top w:val="nil"/>
              <w:left w:val="nil"/>
              <w:bottom w:val="nil"/>
            </w:tcBorders>
            <w:vAlign w:val="center"/>
          </w:tcPr>
          <w:p w14:paraId="7841DF51" w14:textId="77777777" w:rsidR="006B4E92" w:rsidRPr="00794205" w:rsidRDefault="006B4E92" w:rsidP="006B4E92"/>
        </w:tc>
      </w:tr>
      <w:tr w:rsidR="006B4E92" w:rsidRPr="00794205" w14:paraId="2A5326DB" w14:textId="77777777" w:rsidTr="006B4E92">
        <w:trPr>
          <w:trHeight w:val="340"/>
        </w:trPr>
        <w:tc>
          <w:tcPr>
            <w:tcW w:w="142" w:type="dxa"/>
            <w:tcBorders>
              <w:top w:val="nil"/>
              <w:bottom w:val="nil"/>
              <w:right w:val="nil"/>
            </w:tcBorders>
            <w:vAlign w:val="center"/>
          </w:tcPr>
          <w:p w14:paraId="1D077DE9" w14:textId="77777777" w:rsidR="006B4E92" w:rsidRPr="00794205" w:rsidRDefault="006B4E92" w:rsidP="006B4E92"/>
        </w:tc>
        <w:tc>
          <w:tcPr>
            <w:tcW w:w="1037" w:type="dxa"/>
            <w:tcBorders>
              <w:top w:val="single" w:sz="2" w:space="0" w:color="auto"/>
              <w:left w:val="nil"/>
              <w:bottom w:val="single" w:sz="2" w:space="0" w:color="auto"/>
              <w:right w:val="nil"/>
            </w:tcBorders>
            <w:vAlign w:val="center"/>
          </w:tcPr>
          <w:p w14:paraId="43761030" w14:textId="77777777" w:rsidR="006B4E92" w:rsidRPr="00794205" w:rsidRDefault="006B4E92" w:rsidP="006B4E92">
            <w:pPr>
              <w:jc w:val="left"/>
              <w:rPr>
                <w:sz w:val="20"/>
                <w:szCs w:val="20"/>
              </w:rPr>
            </w:pPr>
          </w:p>
        </w:tc>
        <w:tc>
          <w:tcPr>
            <w:tcW w:w="3591" w:type="dxa"/>
            <w:tcBorders>
              <w:top w:val="single" w:sz="2" w:space="0" w:color="auto"/>
              <w:left w:val="nil"/>
              <w:bottom w:val="single" w:sz="2" w:space="0" w:color="auto"/>
              <w:right w:val="nil"/>
            </w:tcBorders>
            <w:vAlign w:val="center"/>
          </w:tcPr>
          <w:p w14:paraId="2357D24A" w14:textId="77777777" w:rsidR="006B4E92" w:rsidRPr="00794205" w:rsidRDefault="006B4E92" w:rsidP="006B4E92">
            <w:pPr>
              <w:jc w:val="left"/>
              <w:rPr>
                <w:sz w:val="20"/>
                <w:szCs w:val="20"/>
              </w:rPr>
            </w:pPr>
            <w:r w:rsidRPr="00794205">
              <w:rPr>
                <w:sz w:val="20"/>
                <w:szCs w:val="20"/>
              </w:rPr>
              <w:t>Subpart I</w:t>
            </w:r>
          </w:p>
        </w:tc>
        <w:tc>
          <w:tcPr>
            <w:tcW w:w="1609" w:type="dxa"/>
            <w:tcBorders>
              <w:top w:val="single" w:sz="2" w:space="0" w:color="auto"/>
              <w:left w:val="nil"/>
              <w:bottom w:val="single" w:sz="2" w:space="0" w:color="auto"/>
              <w:right w:val="nil"/>
            </w:tcBorders>
            <w:vAlign w:val="center"/>
          </w:tcPr>
          <w:p w14:paraId="7B2B13FB" w14:textId="6439B8FF" w:rsidR="006B4E92" w:rsidRPr="00794205" w:rsidRDefault="007C5B3E" w:rsidP="006B4E92">
            <w:pPr>
              <w:jc w:val="left"/>
              <w:rPr>
                <w:sz w:val="20"/>
                <w:szCs w:val="20"/>
              </w:rPr>
            </w:pPr>
            <w:r>
              <w:rPr>
                <w:sz w:val="20"/>
                <w:szCs w:val="20"/>
              </w:rPr>
              <w:t>41</w:t>
            </w:r>
          </w:p>
        </w:tc>
        <w:tc>
          <w:tcPr>
            <w:tcW w:w="1541" w:type="dxa"/>
            <w:tcBorders>
              <w:top w:val="single" w:sz="2" w:space="0" w:color="auto"/>
              <w:left w:val="nil"/>
              <w:bottom w:val="single" w:sz="2" w:space="0" w:color="auto"/>
              <w:right w:val="nil"/>
            </w:tcBorders>
            <w:vAlign w:val="center"/>
          </w:tcPr>
          <w:p w14:paraId="3EAA7FBE" w14:textId="3F113DE8" w:rsidR="006B4E92" w:rsidRPr="00794205" w:rsidRDefault="006B4E92" w:rsidP="006B4E92">
            <w:pPr>
              <w:jc w:val="left"/>
              <w:rPr>
                <w:sz w:val="20"/>
                <w:szCs w:val="20"/>
              </w:rPr>
            </w:pPr>
            <w:r w:rsidRPr="00794205">
              <w:rPr>
                <w:sz w:val="20"/>
                <w:szCs w:val="20"/>
              </w:rPr>
              <w:t>4.00</w:t>
            </w:r>
          </w:p>
        </w:tc>
        <w:tc>
          <w:tcPr>
            <w:tcW w:w="1710" w:type="dxa"/>
            <w:tcBorders>
              <w:top w:val="single" w:sz="2" w:space="0" w:color="auto"/>
              <w:left w:val="nil"/>
              <w:bottom w:val="single" w:sz="2" w:space="0" w:color="auto"/>
              <w:right w:val="nil"/>
            </w:tcBorders>
            <w:vAlign w:val="center"/>
          </w:tcPr>
          <w:p w14:paraId="2DF363BB" w14:textId="4290E8E1" w:rsidR="006B4E92" w:rsidRPr="00794205" w:rsidRDefault="006B4E92" w:rsidP="006B4E92">
            <w:pPr>
              <w:jc w:val="left"/>
              <w:rPr>
                <w:sz w:val="20"/>
                <w:szCs w:val="20"/>
              </w:rPr>
            </w:pPr>
            <w:r w:rsidRPr="00794205">
              <w:rPr>
                <w:sz w:val="20"/>
                <w:szCs w:val="20"/>
              </w:rPr>
              <w:t>30 Oct 2024</w:t>
            </w:r>
          </w:p>
        </w:tc>
        <w:tc>
          <w:tcPr>
            <w:tcW w:w="180" w:type="dxa"/>
            <w:tcBorders>
              <w:top w:val="nil"/>
              <w:left w:val="nil"/>
              <w:bottom w:val="nil"/>
            </w:tcBorders>
            <w:vAlign w:val="center"/>
          </w:tcPr>
          <w:p w14:paraId="6D45D040" w14:textId="77777777" w:rsidR="006B4E92" w:rsidRPr="00794205" w:rsidRDefault="006B4E92" w:rsidP="006B4E92"/>
        </w:tc>
      </w:tr>
      <w:tr w:rsidR="006B4E92" w:rsidRPr="00794205" w14:paraId="6F635CCE" w14:textId="77777777" w:rsidTr="006B4E92">
        <w:trPr>
          <w:trHeight w:val="340"/>
        </w:trPr>
        <w:tc>
          <w:tcPr>
            <w:tcW w:w="142" w:type="dxa"/>
            <w:tcBorders>
              <w:top w:val="nil"/>
              <w:bottom w:val="nil"/>
              <w:right w:val="nil"/>
            </w:tcBorders>
            <w:vAlign w:val="center"/>
          </w:tcPr>
          <w:p w14:paraId="53065FEC" w14:textId="77777777" w:rsidR="006B4E92" w:rsidRPr="00794205" w:rsidRDefault="006B4E92" w:rsidP="006B4E92"/>
        </w:tc>
        <w:tc>
          <w:tcPr>
            <w:tcW w:w="1037" w:type="dxa"/>
            <w:tcBorders>
              <w:top w:val="single" w:sz="2" w:space="0" w:color="auto"/>
              <w:left w:val="nil"/>
              <w:bottom w:val="single" w:sz="2" w:space="0" w:color="auto"/>
              <w:right w:val="nil"/>
            </w:tcBorders>
            <w:vAlign w:val="center"/>
          </w:tcPr>
          <w:p w14:paraId="369ABBB3" w14:textId="77777777" w:rsidR="006B4E92" w:rsidRPr="00794205" w:rsidRDefault="006B4E92" w:rsidP="006B4E92">
            <w:pPr>
              <w:jc w:val="left"/>
              <w:rPr>
                <w:sz w:val="20"/>
                <w:szCs w:val="20"/>
              </w:rPr>
            </w:pPr>
          </w:p>
        </w:tc>
        <w:tc>
          <w:tcPr>
            <w:tcW w:w="3591" w:type="dxa"/>
            <w:tcBorders>
              <w:top w:val="single" w:sz="2" w:space="0" w:color="auto"/>
              <w:left w:val="nil"/>
              <w:bottom w:val="single" w:sz="2" w:space="0" w:color="auto"/>
              <w:right w:val="nil"/>
            </w:tcBorders>
            <w:vAlign w:val="center"/>
          </w:tcPr>
          <w:p w14:paraId="691F8922" w14:textId="77777777" w:rsidR="006B4E92" w:rsidRPr="00794205" w:rsidRDefault="006B4E92" w:rsidP="006B4E92">
            <w:pPr>
              <w:jc w:val="left"/>
              <w:rPr>
                <w:sz w:val="20"/>
                <w:szCs w:val="20"/>
              </w:rPr>
            </w:pPr>
            <w:r w:rsidRPr="00794205">
              <w:rPr>
                <w:sz w:val="20"/>
                <w:szCs w:val="20"/>
              </w:rPr>
              <w:t>Subpart J</w:t>
            </w:r>
          </w:p>
        </w:tc>
        <w:tc>
          <w:tcPr>
            <w:tcW w:w="1609" w:type="dxa"/>
            <w:tcBorders>
              <w:top w:val="single" w:sz="2" w:space="0" w:color="auto"/>
              <w:left w:val="nil"/>
              <w:bottom w:val="single" w:sz="2" w:space="0" w:color="auto"/>
              <w:right w:val="nil"/>
            </w:tcBorders>
            <w:vAlign w:val="center"/>
          </w:tcPr>
          <w:p w14:paraId="79DCC5A6" w14:textId="2AEA9426" w:rsidR="006B4E92" w:rsidRPr="00794205" w:rsidRDefault="00B743C8" w:rsidP="006B4E92">
            <w:pPr>
              <w:jc w:val="left"/>
              <w:rPr>
                <w:sz w:val="20"/>
                <w:szCs w:val="20"/>
              </w:rPr>
            </w:pPr>
            <w:r>
              <w:rPr>
                <w:sz w:val="20"/>
                <w:szCs w:val="20"/>
              </w:rPr>
              <w:t>44</w:t>
            </w:r>
          </w:p>
        </w:tc>
        <w:tc>
          <w:tcPr>
            <w:tcW w:w="1541" w:type="dxa"/>
            <w:tcBorders>
              <w:top w:val="single" w:sz="2" w:space="0" w:color="auto"/>
              <w:left w:val="nil"/>
              <w:bottom w:val="single" w:sz="2" w:space="0" w:color="auto"/>
              <w:right w:val="nil"/>
            </w:tcBorders>
            <w:vAlign w:val="center"/>
          </w:tcPr>
          <w:p w14:paraId="25976B84" w14:textId="4BBD6074" w:rsidR="006B4E92" w:rsidRPr="00794205" w:rsidRDefault="006B4E92" w:rsidP="006B4E92">
            <w:pPr>
              <w:jc w:val="left"/>
              <w:rPr>
                <w:sz w:val="20"/>
                <w:szCs w:val="20"/>
              </w:rPr>
            </w:pPr>
            <w:r w:rsidRPr="00794205">
              <w:rPr>
                <w:sz w:val="20"/>
                <w:szCs w:val="20"/>
              </w:rPr>
              <w:t>4.00</w:t>
            </w:r>
          </w:p>
        </w:tc>
        <w:tc>
          <w:tcPr>
            <w:tcW w:w="1710" w:type="dxa"/>
            <w:tcBorders>
              <w:top w:val="single" w:sz="2" w:space="0" w:color="auto"/>
              <w:left w:val="nil"/>
              <w:bottom w:val="single" w:sz="2" w:space="0" w:color="auto"/>
              <w:right w:val="nil"/>
            </w:tcBorders>
            <w:vAlign w:val="center"/>
          </w:tcPr>
          <w:p w14:paraId="3D046452" w14:textId="39490F78" w:rsidR="006B4E92" w:rsidRPr="00794205" w:rsidRDefault="006B4E92" w:rsidP="006B4E92">
            <w:pPr>
              <w:jc w:val="left"/>
              <w:rPr>
                <w:sz w:val="20"/>
                <w:szCs w:val="20"/>
              </w:rPr>
            </w:pPr>
            <w:r w:rsidRPr="00794205">
              <w:rPr>
                <w:sz w:val="20"/>
                <w:szCs w:val="20"/>
              </w:rPr>
              <w:t>30 Oct 2024</w:t>
            </w:r>
          </w:p>
        </w:tc>
        <w:tc>
          <w:tcPr>
            <w:tcW w:w="180" w:type="dxa"/>
            <w:tcBorders>
              <w:top w:val="nil"/>
              <w:left w:val="nil"/>
              <w:bottom w:val="nil"/>
            </w:tcBorders>
            <w:vAlign w:val="center"/>
          </w:tcPr>
          <w:p w14:paraId="6C896E8F" w14:textId="77777777" w:rsidR="006B4E92" w:rsidRPr="00794205" w:rsidRDefault="006B4E92" w:rsidP="006B4E92"/>
        </w:tc>
      </w:tr>
      <w:tr w:rsidR="006B4E92" w:rsidRPr="00794205" w14:paraId="55311DD7" w14:textId="77777777" w:rsidTr="006B4E92">
        <w:trPr>
          <w:trHeight w:val="340"/>
        </w:trPr>
        <w:tc>
          <w:tcPr>
            <w:tcW w:w="142" w:type="dxa"/>
            <w:tcBorders>
              <w:top w:val="nil"/>
              <w:bottom w:val="nil"/>
              <w:right w:val="nil"/>
            </w:tcBorders>
            <w:vAlign w:val="center"/>
          </w:tcPr>
          <w:p w14:paraId="51EC4A97" w14:textId="77777777" w:rsidR="006B4E92" w:rsidRPr="00794205" w:rsidRDefault="006B4E92" w:rsidP="006B4E92"/>
        </w:tc>
        <w:tc>
          <w:tcPr>
            <w:tcW w:w="1037" w:type="dxa"/>
            <w:tcBorders>
              <w:top w:val="single" w:sz="2" w:space="0" w:color="auto"/>
              <w:left w:val="nil"/>
              <w:bottom w:val="single" w:sz="2" w:space="0" w:color="auto"/>
              <w:right w:val="nil"/>
            </w:tcBorders>
            <w:vAlign w:val="center"/>
          </w:tcPr>
          <w:p w14:paraId="70F65127" w14:textId="77777777" w:rsidR="006B4E92" w:rsidRPr="00794205" w:rsidRDefault="006B4E92" w:rsidP="006B4E92">
            <w:pPr>
              <w:jc w:val="left"/>
              <w:rPr>
                <w:sz w:val="20"/>
                <w:szCs w:val="20"/>
              </w:rPr>
            </w:pPr>
          </w:p>
        </w:tc>
        <w:tc>
          <w:tcPr>
            <w:tcW w:w="3591" w:type="dxa"/>
            <w:tcBorders>
              <w:top w:val="single" w:sz="2" w:space="0" w:color="auto"/>
              <w:left w:val="nil"/>
              <w:bottom w:val="single" w:sz="2" w:space="0" w:color="auto"/>
              <w:right w:val="nil"/>
            </w:tcBorders>
            <w:vAlign w:val="center"/>
          </w:tcPr>
          <w:p w14:paraId="34943E41" w14:textId="77777777" w:rsidR="006B4E92" w:rsidRPr="00794205" w:rsidRDefault="006B4E92" w:rsidP="006B4E92">
            <w:pPr>
              <w:jc w:val="left"/>
              <w:rPr>
                <w:sz w:val="20"/>
                <w:szCs w:val="20"/>
              </w:rPr>
            </w:pPr>
            <w:r w:rsidRPr="00794205">
              <w:rPr>
                <w:sz w:val="20"/>
                <w:szCs w:val="20"/>
              </w:rPr>
              <w:t>Subpart K</w:t>
            </w:r>
          </w:p>
        </w:tc>
        <w:tc>
          <w:tcPr>
            <w:tcW w:w="1609" w:type="dxa"/>
            <w:tcBorders>
              <w:top w:val="single" w:sz="2" w:space="0" w:color="auto"/>
              <w:left w:val="nil"/>
              <w:bottom w:val="single" w:sz="2" w:space="0" w:color="auto"/>
              <w:right w:val="nil"/>
            </w:tcBorders>
            <w:vAlign w:val="center"/>
          </w:tcPr>
          <w:p w14:paraId="36250B78" w14:textId="7AA39067" w:rsidR="006B4E92" w:rsidRPr="00794205" w:rsidRDefault="00B743C8" w:rsidP="006B4E92">
            <w:pPr>
              <w:jc w:val="left"/>
              <w:rPr>
                <w:sz w:val="20"/>
                <w:szCs w:val="20"/>
              </w:rPr>
            </w:pPr>
            <w:r>
              <w:rPr>
                <w:sz w:val="20"/>
                <w:szCs w:val="20"/>
              </w:rPr>
              <w:t>45</w:t>
            </w:r>
          </w:p>
        </w:tc>
        <w:tc>
          <w:tcPr>
            <w:tcW w:w="1541" w:type="dxa"/>
            <w:tcBorders>
              <w:top w:val="single" w:sz="2" w:space="0" w:color="auto"/>
              <w:left w:val="nil"/>
              <w:bottom w:val="single" w:sz="2" w:space="0" w:color="auto"/>
              <w:right w:val="nil"/>
            </w:tcBorders>
            <w:vAlign w:val="center"/>
          </w:tcPr>
          <w:p w14:paraId="4635DBDA" w14:textId="5B74675A" w:rsidR="006B4E92" w:rsidRPr="00794205" w:rsidRDefault="006B4E92" w:rsidP="006B4E92">
            <w:pPr>
              <w:jc w:val="left"/>
              <w:rPr>
                <w:sz w:val="20"/>
                <w:szCs w:val="20"/>
              </w:rPr>
            </w:pPr>
            <w:r w:rsidRPr="00794205">
              <w:rPr>
                <w:sz w:val="20"/>
                <w:szCs w:val="20"/>
              </w:rPr>
              <w:t>4.00</w:t>
            </w:r>
          </w:p>
        </w:tc>
        <w:tc>
          <w:tcPr>
            <w:tcW w:w="1710" w:type="dxa"/>
            <w:tcBorders>
              <w:top w:val="single" w:sz="2" w:space="0" w:color="auto"/>
              <w:left w:val="nil"/>
              <w:bottom w:val="single" w:sz="2" w:space="0" w:color="auto"/>
              <w:right w:val="nil"/>
            </w:tcBorders>
            <w:vAlign w:val="center"/>
          </w:tcPr>
          <w:p w14:paraId="1B400B32" w14:textId="2125A11D" w:rsidR="006B4E92" w:rsidRPr="00794205" w:rsidRDefault="006B4E92" w:rsidP="006B4E92">
            <w:pPr>
              <w:jc w:val="left"/>
              <w:rPr>
                <w:sz w:val="20"/>
                <w:szCs w:val="20"/>
              </w:rPr>
            </w:pPr>
            <w:r w:rsidRPr="00794205">
              <w:rPr>
                <w:sz w:val="20"/>
                <w:szCs w:val="20"/>
              </w:rPr>
              <w:t>30 Oct 2024</w:t>
            </w:r>
          </w:p>
        </w:tc>
        <w:tc>
          <w:tcPr>
            <w:tcW w:w="180" w:type="dxa"/>
            <w:tcBorders>
              <w:top w:val="nil"/>
              <w:left w:val="nil"/>
              <w:bottom w:val="nil"/>
            </w:tcBorders>
            <w:vAlign w:val="center"/>
          </w:tcPr>
          <w:p w14:paraId="02FA3E35" w14:textId="77777777" w:rsidR="006B4E92" w:rsidRPr="00794205" w:rsidRDefault="006B4E92" w:rsidP="006B4E92"/>
        </w:tc>
      </w:tr>
      <w:tr w:rsidR="006B4E92" w:rsidRPr="00794205" w14:paraId="1CAD2160" w14:textId="77777777" w:rsidTr="006B4E92">
        <w:trPr>
          <w:trHeight w:val="340"/>
        </w:trPr>
        <w:tc>
          <w:tcPr>
            <w:tcW w:w="142" w:type="dxa"/>
            <w:tcBorders>
              <w:top w:val="nil"/>
              <w:bottom w:val="nil"/>
              <w:right w:val="nil"/>
            </w:tcBorders>
            <w:vAlign w:val="center"/>
          </w:tcPr>
          <w:p w14:paraId="5852AFDA" w14:textId="77777777" w:rsidR="006B4E92" w:rsidRPr="00794205" w:rsidRDefault="006B4E92" w:rsidP="006B4E92"/>
        </w:tc>
        <w:tc>
          <w:tcPr>
            <w:tcW w:w="1037" w:type="dxa"/>
            <w:tcBorders>
              <w:top w:val="single" w:sz="2" w:space="0" w:color="auto"/>
              <w:left w:val="nil"/>
              <w:bottom w:val="single" w:sz="2" w:space="0" w:color="auto"/>
              <w:right w:val="nil"/>
            </w:tcBorders>
            <w:vAlign w:val="center"/>
          </w:tcPr>
          <w:p w14:paraId="77311A81" w14:textId="77777777" w:rsidR="006B4E92" w:rsidRPr="00794205" w:rsidRDefault="006B4E92" w:rsidP="006B4E92">
            <w:pPr>
              <w:jc w:val="left"/>
              <w:rPr>
                <w:sz w:val="20"/>
                <w:szCs w:val="20"/>
              </w:rPr>
            </w:pPr>
          </w:p>
        </w:tc>
        <w:tc>
          <w:tcPr>
            <w:tcW w:w="3591" w:type="dxa"/>
            <w:tcBorders>
              <w:top w:val="single" w:sz="2" w:space="0" w:color="auto"/>
              <w:left w:val="nil"/>
              <w:bottom w:val="single" w:sz="2" w:space="0" w:color="auto"/>
              <w:right w:val="nil"/>
            </w:tcBorders>
            <w:vAlign w:val="center"/>
          </w:tcPr>
          <w:p w14:paraId="31D2BEAD" w14:textId="77777777" w:rsidR="006B4E92" w:rsidRPr="00794205" w:rsidRDefault="006B4E92" w:rsidP="006B4E92">
            <w:pPr>
              <w:jc w:val="left"/>
              <w:rPr>
                <w:sz w:val="20"/>
                <w:szCs w:val="20"/>
                <w:highlight w:val="yellow"/>
              </w:rPr>
            </w:pPr>
            <w:r w:rsidRPr="00794205">
              <w:rPr>
                <w:sz w:val="20"/>
                <w:szCs w:val="20"/>
                <w:highlight w:val="yellow"/>
              </w:rPr>
              <w:t>Subpart L</w:t>
            </w:r>
          </w:p>
        </w:tc>
        <w:tc>
          <w:tcPr>
            <w:tcW w:w="1609" w:type="dxa"/>
            <w:tcBorders>
              <w:top w:val="single" w:sz="2" w:space="0" w:color="auto"/>
              <w:left w:val="nil"/>
              <w:bottom w:val="single" w:sz="2" w:space="0" w:color="auto"/>
              <w:right w:val="nil"/>
            </w:tcBorders>
            <w:vAlign w:val="center"/>
          </w:tcPr>
          <w:p w14:paraId="7CE9B767" w14:textId="39518D1B" w:rsidR="006B4E92" w:rsidRPr="00794205" w:rsidRDefault="00247349" w:rsidP="006B4E92">
            <w:pPr>
              <w:jc w:val="left"/>
              <w:rPr>
                <w:sz w:val="20"/>
                <w:szCs w:val="20"/>
                <w:highlight w:val="yellow"/>
              </w:rPr>
            </w:pPr>
            <w:r>
              <w:rPr>
                <w:sz w:val="20"/>
                <w:szCs w:val="20"/>
                <w:highlight w:val="yellow"/>
              </w:rPr>
              <w:t>50</w:t>
            </w:r>
          </w:p>
        </w:tc>
        <w:tc>
          <w:tcPr>
            <w:tcW w:w="1541" w:type="dxa"/>
            <w:tcBorders>
              <w:top w:val="single" w:sz="2" w:space="0" w:color="auto"/>
              <w:left w:val="nil"/>
              <w:bottom w:val="single" w:sz="2" w:space="0" w:color="auto"/>
              <w:right w:val="nil"/>
            </w:tcBorders>
            <w:vAlign w:val="center"/>
          </w:tcPr>
          <w:p w14:paraId="2D2DF257" w14:textId="759B62C8" w:rsidR="006B4E92" w:rsidRPr="00794205" w:rsidRDefault="006B4E92" w:rsidP="006B4E92">
            <w:pPr>
              <w:jc w:val="left"/>
              <w:rPr>
                <w:sz w:val="20"/>
                <w:szCs w:val="20"/>
                <w:highlight w:val="yellow"/>
              </w:rPr>
            </w:pPr>
            <w:r w:rsidRPr="00794205">
              <w:rPr>
                <w:sz w:val="20"/>
                <w:szCs w:val="20"/>
                <w:highlight w:val="yellow"/>
              </w:rPr>
              <w:t>4.00</w:t>
            </w:r>
          </w:p>
        </w:tc>
        <w:tc>
          <w:tcPr>
            <w:tcW w:w="1710" w:type="dxa"/>
            <w:tcBorders>
              <w:top w:val="single" w:sz="2" w:space="0" w:color="auto"/>
              <w:left w:val="nil"/>
              <w:bottom w:val="single" w:sz="2" w:space="0" w:color="auto"/>
              <w:right w:val="nil"/>
            </w:tcBorders>
            <w:vAlign w:val="center"/>
          </w:tcPr>
          <w:p w14:paraId="56B6BA43" w14:textId="6A237392" w:rsidR="006B4E92" w:rsidRPr="00794205" w:rsidRDefault="006B4E92" w:rsidP="006B4E92">
            <w:pPr>
              <w:jc w:val="left"/>
              <w:rPr>
                <w:sz w:val="20"/>
                <w:szCs w:val="20"/>
                <w:highlight w:val="yellow"/>
              </w:rPr>
            </w:pPr>
            <w:r w:rsidRPr="00794205">
              <w:rPr>
                <w:sz w:val="20"/>
                <w:szCs w:val="20"/>
                <w:highlight w:val="yellow"/>
              </w:rPr>
              <w:t>30 Oct 2024</w:t>
            </w:r>
          </w:p>
        </w:tc>
        <w:tc>
          <w:tcPr>
            <w:tcW w:w="180" w:type="dxa"/>
            <w:tcBorders>
              <w:top w:val="nil"/>
              <w:left w:val="nil"/>
              <w:bottom w:val="nil"/>
            </w:tcBorders>
            <w:vAlign w:val="center"/>
          </w:tcPr>
          <w:p w14:paraId="3B148132" w14:textId="77777777" w:rsidR="006B4E92" w:rsidRPr="00794205" w:rsidRDefault="006B4E92" w:rsidP="006B4E92"/>
        </w:tc>
      </w:tr>
      <w:tr w:rsidR="006B4E92" w:rsidRPr="00794205" w14:paraId="463971C3" w14:textId="77777777" w:rsidTr="006B4E92">
        <w:trPr>
          <w:trHeight w:val="340"/>
        </w:trPr>
        <w:tc>
          <w:tcPr>
            <w:tcW w:w="142" w:type="dxa"/>
            <w:tcBorders>
              <w:top w:val="nil"/>
              <w:bottom w:val="nil"/>
              <w:right w:val="nil"/>
            </w:tcBorders>
            <w:vAlign w:val="center"/>
          </w:tcPr>
          <w:p w14:paraId="38E61AEB" w14:textId="77777777" w:rsidR="006B4E92" w:rsidRPr="00794205" w:rsidRDefault="006B4E92" w:rsidP="006B4E92"/>
        </w:tc>
        <w:tc>
          <w:tcPr>
            <w:tcW w:w="1037" w:type="dxa"/>
            <w:tcBorders>
              <w:top w:val="single" w:sz="2" w:space="0" w:color="auto"/>
              <w:left w:val="nil"/>
              <w:bottom w:val="single" w:sz="2" w:space="0" w:color="auto"/>
              <w:right w:val="nil"/>
            </w:tcBorders>
            <w:vAlign w:val="center"/>
          </w:tcPr>
          <w:p w14:paraId="6EA3884D" w14:textId="77777777" w:rsidR="006B4E92" w:rsidRPr="00794205" w:rsidRDefault="006B4E92" w:rsidP="006B4E92">
            <w:pPr>
              <w:jc w:val="left"/>
              <w:rPr>
                <w:sz w:val="20"/>
                <w:szCs w:val="20"/>
              </w:rPr>
            </w:pPr>
          </w:p>
        </w:tc>
        <w:tc>
          <w:tcPr>
            <w:tcW w:w="3591" w:type="dxa"/>
            <w:tcBorders>
              <w:top w:val="single" w:sz="2" w:space="0" w:color="auto"/>
              <w:left w:val="nil"/>
              <w:bottom w:val="single" w:sz="2" w:space="0" w:color="auto"/>
              <w:right w:val="nil"/>
            </w:tcBorders>
            <w:vAlign w:val="center"/>
          </w:tcPr>
          <w:p w14:paraId="12B0F77F" w14:textId="77777777" w:rsidR="006B4E92" w:rsidRPr="00794205" w:rsidRDefault="006B4E92" w:rsidP="006B4E92">
            <w:pPr>
              <w:jc w:val="left"/>
              <w:rPr>
                <w:sz w:val="20"/>
                <w:szCs w:val="20"/>
              </w:rPr>
            </w:pPr>
            <w:r w:rsidRPr="00794205">
              <w:rPr>
                <w:sz w:val="20"/>
                <w:szCs w:val="20"/>
              </w:rPr>
              <w:t>Subpart M</w:t>
            </w:r>
          </w:p>
        </w:tc>
        <w:tc>
          <w:tcPr>
            <w:tcW w:w="1609" w:type="dxa"/>
            <w:tcBorders>
              <w:top w:val="single" w:sz="2" w:space="0" w:color="auto"/>
              <w:left w:val="nil"/>
              <w:bottom w:val="single" w:sz="2" w:space="0" w:color="auto"/>
              <w:right w:val="nil"/>
            </w:tcBorders>
            <w:vAlign w:val="center"/>
          </w:tcPr>
          <w:p w14:paraId="2A1390FD" w14:textId="5C8FB871" w:rsidR="006B4E92" w:rsidRPr="00794205" w:rsidRDefault="00247349" w:rsidP="006B4E92">
            <w:pPr>
              <w:jc w:val="left"/>
              <w:rPr>
                <w:sz w:val="20"/>
                <w:szCs w:val="20"/>
              </w:rPr>
            </w:pPr>
            <w:r>
              <w:rPr>
                <w:sz w:val="20"/>
                <w:szCs w:val="20"/>
              </w:rPr>
              <w:t>54</w:t>
            </w:r>
          </w:p>
        </w:tc>
        <w:tc>
          <w:tcPr>
            <w:tcW w:w="1541" w:type="dxa"/>
            <w:tcBorders>
              <w:top w:val="single" w:sz="2" w:space="0" w:color="auto"/>
              <w:left w:val="nil"/>
              <w:bottom w:val="single" w:sz="2" w:space="0" w:color="auto"/>
              <w:right w:val="nil"/>
            </w:tcBorders>
            <w:vAlign w:val="center"/>
          </w:tcPr>
          <w:p w14:paraId="4BAE092F" w14:textId="04FFAA2D" w:rsidR="006B4E92" w:rsidRPr="00794205" w:rsidRDefault="006B4E92" w:rsidP="006B4E92">
            <w:pPr>
              <w:jc w:val="left"/>
              <w:rPr>
                <w:sz w:val="20"/>
                <w:szCs w:val="20"/>
              </w:rPr>
            </w:pPr>
            <w:r w:rsidRPr="00794205">
              <w:rPr>
                <w:sz w:val="20"/>
                <w:szCs w:val="20"/>
              </w:rPr>
              <w:t>4.00</w:t>
            </w:r>
          </w:p>
        </w:tc>
        <w:tc>
          <w:tcPr>
            <w:tcW w:w="1710" w:type="dxa"/>
            <w:tcBorders>
              <w:top w:val="single" w:sz="2" w:space="0" w:color="auto"/>
              <w:left w:val="nil"/>
              <w:bottom w:val="single" w:sz="2" w:space="0" w:color="auto"/>
              <w:right w:val="nil"/>
            </w:tcBorders>
            <w:vAlign w:val="center"/>
          </w:tcPr>
          <w:p w14:paraId="6EA330A7" w14:textId="72C4859D" w:rsidR="006B4E92" w:rsidRPr="00794205" w:rsidRDefault="006B4E92" w:rsidP="006B4E92">
            <w:pPr>
              <w:jc w:val="left"/>
              <w:rPr>
                <w:sz w:val="20"/>
                <w:szCs w:val="20"/>
              </w:rPr>
            </w:pPr>
            <w:r w:rsidRPr="00794205">
              <w:rPr>
                <w:sz w:val="20"/>
                <w:szCs w:val="20"/>
              </w:rPr>
              <w:t>30 Oct 2024</w:t>
            </w:r>
          </w:p>
        </w:tc>
        <w:tc>
          <w:tcPr>
            <w:tcW w:w="180" w:type="dxa"/>
            <w:tcBorders>
              <w:top w:val="nil"/>
              <w:left w:val="nil"/>
              <w:bottom w:val="nil"/>
            </w:tcBorders>
            <w:vAlign w:val="center"/>
          </w:tcPr>
          <w:p w14:paraId="058E7C0B" w14:textId="77777777" w:rsidR="006B4E92" w:rsidRPr="00794205" w:rsidRDefault="006B4E92" w:rsidP="006B4E92"/>
        </w:tc>
      </w:tr>
      <w:tr w:rsidR="006B4E92" w:rsidRPr="00794205" w14:paraId="12A23492" w14:textId="77777777" w:rsidTr="006B4E92">
        <w:trPr>
          <w:trHeight w:val="340"/>
        </w:trPr>
        <w:tc>
          <w:tcPr>
            <w:tcW w:w="142" w:type="dxa"/>
            <w:tcBorders>
              <w:top w:val="nil"/>
              <w:bottom w:val="nil"/>
              <w:right w:val="nil"/>
            </w:tcBorders>
            <w:vAlign w:val="center"/>
          </w:tcPr>
          <w:p w14:paraId="24CE0F6C" w14:textId="77777777" w:rsidR="006B4E92" w:rsidRPr="00794205" w:rsidRDefault="006B4E92" w:rsidP="006B4E92"/>
        </w:tc>
        <w:tc>
          <w:tcPr>
            <w:tcW w:w="1037" w:type="dxa"/>
            <w:tcBorders>
              <w:top w:val="single" w:sz="2" w:space="0" w:color="auto"/>
              <w:left w:val="nil"/>
              <w:bottom w:val="single" w:sz="2" w:space="0" w:color="auto"/>
              <w:right w:val="nil"/>
            </w:tcBorders>
            <w:vAlign w:val="center"/>
          </w:tcPr>
          <w:p w14:paraId="103263F3" w14:textId="77777777" w:rsidR="006B4E92" w:rsidRPr="00794205" w:rsidRDefault="006B4E92" w:rsidP="006B4E92">
            <w:pPr>
              <w:jc w:val="left"/>
              <w:rPr>
                <w:sz w:val="20"/>
                <w:szCs w:val="20"/>
              </w:rPr>
            </w:pPr>
          </w:p>
        </w:tc>
        <w:tc>
          <w:tcPr>
            <w:tcW w:w="3591" w:type="dxa"/>
            <w:tcBorders>
              <w:top w:val="single" w:sz="2" w:space="0" w:color="auto"/>
              <w:left w:val="nil"/>
              <w:bottom w:val="single" w:sz="2" w:space="0" w:color="auto"/>
              <w:right w:val="nil"/>
            </w:tcBorders>
            <w:vAlign w:val="center"/>
          </w:tcPr>
          <w:p w14:paraId="78312037" w14:textId="77777777" w:rsidR="006B4E92" w:rsidRPr="00794205" w:rsidRDefault="006B4E92" w:rsidP="006B4E92">
            <w:pPr>
              <w:jc w:val="left"/>
              <w:rPr>
                <w:sz w:val="20"/>
                <w:szCs w:val="20"/>
              </w:rPr>
            </w:pPr>
            <w:r w:rsidRPr="00794205">
              <w:rPr>
                <w:sz w:val="20"/>
                <w:szCs w:val="20"/>
              </w:rPr>
              <w:t>Subpart N</w:t>
            </w:r>
          </w:p>
        </w:tc>
        <w:tc>
          <w:tcPr>
            <w:tcW w:w="1609" w:type="dxa"/>
            <w:tcBorders>
              <w:top w:val="single" w:sz="2" w:space="0" w:color="auto"/>
              <w:left w:val="nil"/>
              <w:bottom w:val="single" w:sz="2" w:space="0" w:color="auto"/>
              <w:right w:val="nil"/>
            </w:tcBorders>
            <w:vAlign w:val="center"/>
          </w:tcPr>
          <w:p w14:paraId="0FADCE00" w14:textId="725CE59B" w:rsidR="006B4E92" w:rsidRPr="00794205" w:rsidRDefault="00247349" w:rsidP="006B4E92">
            <w:pPr>
              <w:jc w:val="left"/>
              <w:rPr>
                <w:sz w:val="20"/>
                <w:szCs w:val="20"/>
              </w:rPr>
            </w:pPr>
            <w:r>
              <w:rPr>
                <w:sz w:val="20"/>
                <w:szCs w:val="20"/>
              </w:rPr>
              <w:t>67</w:t>
            </w:r>
          </w:p>
        </w:tc>
        <w:tc>
          <w:tcPr>
            <w:tcW w:w="1541" w:type="dxa"/>
            <w:tcBorders>
              <w:top w:val="single" w:sz="2" w:space="0" w:color="auto"/>
              <w:left w:val="nil"/>
              <w:bottom w:val="single" w:sz="2" w:space="0" w:color="auto"/>
              <w:right w:val="nil"/>
            </w:tcBorders>
            <w:vAlign w:val="center"/>
          </w:tcPr>
          <w:p w14:paraId="19C49EC2" w14:textId="5674E081" w:rsidR="006B4E92" w:rsidRPr="00794205" w:rsidRDefault="006B4E92" w:rsidP="006B4E92">
            <w:pPr>
              <w:jc w:val="left"/>
              <w:rPr>
                <w:sz w:val="20"/>
                <w:szCs w:val="20"/>
              </w:rPr>
            </w:pPr>
            <w:r w:rsidRPr="00794205">
              <w:rPr>
                <w:sz w:val="20"/>
                <w:szCs w:val="20"/>
              </w:rPr>
              <w:t>4.00</w:t>
            </w:r>
          </w:p>
        </w:tc>
        <w:tc>
          <w:tcPr>
            <w:tcW w:w="1710" w:type="dxa"/>
            <w:tcBorders>
              <w:top w:val="single" w:sz="2" w:space="0" w:color="auto"/>
              <w:left w:val="nil"/>
              <w:bottom w:val="single" w:sz="2" w:space="0" w:color="auto"/>
              <w:right w:val="nil"/>
            </w:tcBorders>
            <w:vAlign w:val="center"/>
          </w:tcPr>
          <w:p w14:paraId="270B3A44" w14:textId="51DF6287" w:rsidR="006B4E92" w:rsidRPr="00794205" w:rsidRDefault="006B4E92" w:rsidP="006B4E92">
            <w:pPr>
              <w:jc w:val="left"/>
              <w:rPr>
                <w:sz w:val="20"/>
                <w:szCs w:val="20"/>
              </w:rPr>
            </w:pPr>
            <w:r w:rsidRPr="00794205">
              <w:rPr>
                <w:sz w:val="20"/>
                <w:szCs w:val="20"/>
              </w:rPr>
              <w:t>30 Oct 2024</w:t>
            </w:r>
          </w:p>
        </w:tc>
        <w:tc>
          <w:tcPr>
            <w:tcW w:w="180" w:type="dxa"/>
            <w:tcBorders>
              <w:top w:val="nil"/>
              <w:left w:val="nil"/>
              <w:bottom w:val="nil"/>
            </w:tcBorders>
            <w:vAlign w:val="center"/>
          </w:tcPr>
          <w:p w14:paraId="74C7089C" w14:textId="77777777" w:rsidR="006B4E92" w:rsidRPr="00794205" w:rsidRDefault="006B4E92" w:rsidP="006B4E92"/>
        </w:tc>
      </w:tr>
      <w:tr w:rsidR="006B4E92" w:rsidRPr="00794205" w14:paraId="4FECDBFA" w14:textId="77777777" w:rsidTr="006B4E92">
        <w:trPr>
          <w:trHeight w:val="340"/>
        </w:trPr>
        <w:tc>
          <w:tcPr>
            <w:tcW w:w="142" w:type="dxa"/>
            <w:tcBorders>
              <w:top w:val="nil"/>
              <w:bottom w:val="nil"/>
              <w:right w:val="nil"/>
            </w:tcBorders>
            <w:vAlign w:val="center"/>
          </w:tcPr>
          <w:p w14:paraId="73C78E17" w14:textId="77777777" w:rsidR="006B4E92" w:rsidRPr="00794205" w:rsidRDefault="006B4E92" w:rsidP="006B4E92"/>
        </w:tc>
        <w:tc>
          <w:tcPr>
            <w:tcW w:w="1037" w:type="dxa"/>
            <w:tcBorders>
              <w:top w:val="single" w:sz="2" w:space="0" w:color="auto"/>
              <w:left w:val="nil"/>
              <w:bottom w:val="single" w:sz="2" w:space="0" w:color="auto"/>
              <w:right w:val="nil"/>
            </w:tcBorders>
            <w:vAlign w:val="center"/>
          </w:tcPr>
          <w:p w14:paraId="49A30C61" w14:textId="77777777" w:rsidR="006B4E92" w:rsidRPr="00794205" w:rsidRDefault="006B4E92" w:rsidP="006B4E92">
            <w:pPr>
              <w:jc w:val="left"/>
              <w:rPr>
                <w:sz w:val="20"/>
                <w:szCs w:val="20"/>
              </w:rPr>
            </w:pPr>
          </w:p>
        </w:tc>
        <w:tc>
          <w:tcPr>
            <w:tcW w:w="3591" w:type="dxa"/>
            <w:tcBorders>
              <w:top w:val="single" w:sz="2" w:space="0" w:color="auto"/>
              <w:left w:val="nil"/>
              <w:bottom w:val="single" w:sz="2" w:space="0" w:color="auto"/>
              <w:right w:val="nil"/>
            </w:tcBorders>
            <w:vAlign w:val="center"/>
          </w:tcPr>
          <w:p w14:paraId="0F1EC12E" w14:textId="77777777" w:rsidR="006B4E92" w:rsidRPr="00794205" w:rsidRDefault="006B4E92" w:rsidP="006B4E92">
            <w:pPr>
              <w:jc w:val="left"/>
              <w:rPr>
                <w:sz w:val="20"/>
                <w:szCs w:val="20"/>
              </w:rPr>
            </w:pPr>
            <w:r w:rsidRPr="00794205">
              <w:rPr>
                <w:sz w:val="20"/>
                <w:szCs w:val="20"/>
              </w:rPr>
              <w:t>Subpart O</w:t>
            </w:r>
          </w:p>
        </w:tc>
        <w:tc>
          <w:tcPr>
            <w:tcW w:w="1609" w:type="dxa"/>
            <w:tcBorders>
              <w:top w:val="single" w:sz="2" w:space="0" w:color="auto"/>
              <w:left w:val="nil"/>
              <w:bottom w:val="single" w:sz="2" w:space="0" w:color="auto"/>
              <w:right w:val="nil"/>
            </w:tcBorders>
            <w:vAlign w:val="center"/>
          </w:tcPr>
          <w:p w14:paraId="29E5B051" w14:textId="12C0F419" w:rsidR="006B4E92" w:rsidRPr="00794205" w:rsidRDefault="00247349" w:rsidP="006B4E92">
            <w:pPr>
              <w:jc w:val="left"/>
              <w:rPr>
                <w:sz w:val="20"/>
                <w:szCs w:val="20"/>
              </w:rPr>
            </w:pPr>
            <w:r>
              <w:rPr>
                <w:sz w:val="20"/>
                <w:szCs w:val="20"/>
              </w:rPr>
              <w:t>68</w:t>
            </w:r>
          </w:p>
        </w:tc>
        <w:tc>
          <w:tcPr>
            <w:tcW w:w="1541" w:type="dxa"/>
            <w:tcBorders>
              <w:top w:val="single" w:sz="2" w:space="0" w:color="auto"/>
              <w:left w:val="nil"/>
              <w:bottom w:val="single" w:sz="2" w:space="0" w:color="auto"/>
              <w:right w:val="nil"/>
            </w:tcBorders>
            <w:vAlign w:val="center"/>
          </w:tcPr>
          <w:p w14:paraId="6BA9EC83" w14:textId="0B59D854" w:rsidR="006B4E92" w:rsidRPr="00794205" w:rsidRDefault="006B4E92" w:rsidP="006B4E92">
            <w:pPr>
              <w:jc w:val="left"/>
              <w:rPr>
                <w:sz w:val="20"/>
                <w:szCs w:val="20"/>
              </w:rPr>
            </w:pPr>
            <w:r w:rsidRPr="00794205">
              <w:rPr>
                <w:sz w:val="20"/>
                <w:szCs w:val="20"/>
              </w:rPr>
              <w:t>4.00</w:t>
            </w:r>
          </w:p>
        </w:tc>
        <w:tc>
          <w:tcPr>
            <w:tcW w:w="1710" w:type="dxa"/>
            <w:tcBorders>
              <w:top w:val="single" w:sz="2" w:space="0" w:color="auto"/>
              <w:left w:val="nil"/>
              <w:bottom w:val="single" w:sz="2" w:space="0" w:color="auto"/>
              <w:right w:val="nil"/>
            </w:tcBorders>
            <w:vAlign w:val="center"/>
          </w:tcPr>
          <w:p w14:paraId="70E35CAA" w14:textId="2F4AF866" w:rsidR="006B4E92" w:rsidRPr="00794205" w:rsidRDefault="006B4E92" w:rsidP="006B4E92">
            <w:pPr>
              <w:jc w:val="left"/>
              <w:rPr>
                <w:sz w:val="20"/>
                <w:szCs w:val="20"/>
              </w:rPr>
            </w:pPr>
            <w:r w:rsidRPr="00794205">
              <w:rPr>
                <w:sz w:val="20"/>
                <w:szCs w:val="20"/>
              </w:rPr>
              <w:t>30 Oct 2024</w:t>
            </w:r>
          </w:p>
        </w:tc>
        <w:tc>
          <w:tcPr>
            <w:tcW w:w="180" w:type="dxa"/>
            <w:tcBorders>
              <w:top w:val="nil"/>
              <w:left w:val="nil"/>
              <w:bottom w:val="nil"/>
            </w:tcBorders>
            <w:vAlign w:val="center"/>
          </w:tcPr>
          <w:p w14:paraId="5D66E85B" w14:textId="77777777" w:rsidR="006B4E92" w:rsidRPr="00794205" w:rsidRDefault="006B4E92" w:rsidP="006B4E92"/>
        </w:tc>
      </w:tr>
      <w:tr w:rsidR="006B4E92" w:rsidRPr="00794205" w14:paraId="15CF22CF" w14:textId="77777777" w:rsidTr="006B4E92">
        <w:trPr>
          <w:trHeight w:val="340"/>
        </w:trPr>
        <w:tc>
          <w:tcPr>
            <w:tcW w:w="142" w:type="dxa"/>
            <w:tcBorders>
              <w:top w:val="nil"/>
              <w:bottom w:val="nil"/>
              <w:right w:val="nil"/>
            </w:tcBorders>
            <w:vAlign w:val="center"/>
          </w:tcPr>
          <w:p w14:paraId="4CBFD565" w14:textId="77777777" w:rsidR="006B4E92" w:rsidRPr="00794205" w:rsidRDefault="006B4E92" w:rsidP="006B4E92"/>
        </w:tc>
        <w:tc>
          <w:tcPr>
            <w:tcW w:w="1037" w:type="dxa"/>
            <w:tcBorders>
              <w:top w:val="single" w:sz="2" w:space="0" w:color="auto"/>
              <w:left w:val="nil"/>
              <w:bottom w:val="single" w:sz="2" w:space="0" w:color="auto"/>
              <w:right w:val="nil"/>
            </w:tcBorders>
            <w:vAlign w:val="center"/>
          </w:tcPr>
          <w:p w14:paraId="766A59C8" w14:textId="77777777" w:rsidR="006B4E92" w:rsidRPr="00794205" w:rsidRDefault="006B4E92" w:rsidP="006B4E92">
            <w:pPr>
              <w:jc w:val="left"/>
              <w:rPr>
                <w:sz w:val="20"/>
                <w:szCs w:val="20"/>
              </w:rPr>
            </w:pPr>
          </w:p>
        </w:tc>
        <w:tc>
          <w:tcPr>
            <w:tcW w:w="3591" w:type="dxa"/>
            <w:tcBorders>
              <w:top w:val="single" w:sz="2" w:space="0" w:color="auto"/>
              <w:left w:val="nil"/>
              <w:bottom w:val="single" w:sz="2" w:space="0" w:color="auto"/>
              <w:right w:val="nil"/>
            </w:tcBorders>
            <w:vAlign w:val="center"/>
          </w:tcPr>
          <w:p w14:paraId="6903428B" w14:textId="77777777" w:rsidR="006B4E92" w:rsidRPr="00794205" w:rsidRDefault="006B4E92" w:rsidP="006B4E92">
            <w:pPr>
              <w:jc w:val="left"/>
              <w:rPr>
                <w:sz w:val="20"/>
                <w:szCs w:val="20"/>
              </w:rPr>
            </w:pPr>
            <w:r w:rsidRPr="00794205">
              <w:rPr>
                <w:sz w:val="20"/>
                <w:szCs w:val="20"/>
              </w:rPr>
              <w:t>Subpart P</w:t>
            </w:r>
          </w:p>
        </w:tc>
        <w:tc>
          <w:tcPr>
            <w:tcW w:w="1609" w:type="dxa"/>
            <w:tcBorders>
              <w:top w:val="single" w:sz="2" w:space="0" w:color="auto"/>
              <w:left w:val="nil"/>
              <w:bottom w:val="single" w:sz="2" w:space="0" w:color="auto"/>
              <w:right w:val="nil"/>
            </w:tcBorders>
            <w:vAlign w:val="center"/>
          </w:tcPr>
          <w:p w14:paraId="3D1CB61F" w14:textId="20F1B7C2" w:rsidR="006B4E92" w:rsidRPr="00794205" w:rsidRDefault="00EF410C" w:rsidP="006B4E92">
            <w:pPr>
              <w:jc w:val="left"/>
              <w:rPr>
                <w:sz w:val="20"/>
                <w:szCs w:val="20"/>
              </w:rPr>
            </w:pPr>
            <w:r>
              <w:rPr>
                <w:sz w:val="20"/>
                <w:szCs w:val="20"/>
              </w:rPr>
              <w:t>69</w:t>
            </w:r>
          </w:p>
        </w:tc>
        <w:tc>
          <w:tcPr>
            <w:tcW w:w="1541" w:type="dxa"/>
            <w:tcBorders>
              <w:top w:val="single" w:sz="2" w:space="0" w:color="auto"/>
              <w:left w:val="nil"/>
              <w:bottom w:val="single" w:sz="2" w:space="0" w:color="auto"/>
              <w:right w:val="nil"/>
            </w:tcBorders>
            <w:vAlign w:val="center"/>
          </w:tcPr>
          <w:p w14:paraId="1183A51F" w14:textId="1B1854FD" w:rsidR="006B4E92" w:rsidRPr="00794205" w:rsidRDefault="006B4E92" w:rsidP="006B4E92">
            <w:pPr>
              <w:jc w:val="left"/>
              <w:rPr>
                <w:sz w:val="20"/>
                <w:szCs w:val="20"/>
              </w:rPr>
            </w:pPr>
            <w:r w:rsidRPr="00794205">
              <w:rPr>
                <w:sz w:val="20"/>
                <w:szCs w:val="20"/>
              </w:rPr>
              <w:t>4.00</w:t>
            </w:r>
          </w:p>
        </w:tc>
        <w:tc>
          <w:tcPr>
            <w:tcW w:w="1710" w:type="dxa"/>
            <w:tcBorders>
              <w:top w:val="single" w:sz="2" w:space="0" w:color="auto"/>
              <w:left w:val="nil"/>
              <w:bottom w:val="single" w:sz="2" w:space="0" w:color="auto"/>
              <w:right w:val="nil"/>
            </w:tcBorders>
            <w:vAlign w:val="center"/>
          </w:tcPr>
          <w:p w14:paraId="02625249" w14:textId="21492FD2" w:rsidR="006B4E92" w:rsidRPr="00794205" w:rsidRDefault="006B4E92" w:rsidP="006B4E92">
            <w:pPr>
              <w:jc w:val="left"/>
              <w:rPr>
                <w:sz w:val="20"/>
                <w:szCs w:val="20"/>
              </w:rPr>
            </w:pPr>
            <w:r w:rsidRPr="00794205">
              <w:rPr>
                <w:sz w:val="20"/>
                <w:szCs w:val="20"/>
              </w:rPr>
              <w:t>30 Oct 2024</w:t>
            </w:r>
          </w:p>
        </w:tc>
        <w:tc>
          <w:tcPr>
            <w:tcW w:w="180" w:type="dxa"/>
            <w:tcBorders>
              <w:top w:val="nil"/>
              <w:left w:val="nil"/>
              <w:bottom w:val="nil"/>
            </w:tcBorders>
            <w:vAlign w:val="center"/>
          </w:tcPr>
          <w:p w14:paraId="10FB5A98" w14:textId="77777777" w:rsidR="006B4E92" w:rsidRPr="00794205" w:rsidRDefault="006B4E92" w:rsidP="006B4E92"/>
        </w:tc>
      </w:tr>
      <w:tr w:rsidR="006B4E92" w:rsidRPr="00794205" w14:paraId="6D1A5C56" w14:textId="77777777" w:rsidTr="006B4E92">
        <w:trPr>
          <w:trHeight w:val="340"/>
        </w:trPr>
        <w:tc>
          <w:tcPr>
            <w:tcW w:w="142" w:type="dxa"/>
            <w:tcBorders>
              <w:top w:val="nil"/>
              <w:bottom w:val="nil"/>
              <w:right w:val="nil"/>
            </w:tcBorders>
            <w:vAlign w:val="center"/>
          </w:tcPr>
          <w:p w14:paraId="46772269" w14:textId="77777777" w:rsidR="006B4E92" w:rsidRPr="00794205" w:rsidRDefault="006B4E92" w:rsidP="006B4E92"/>
        </w:tc>
        <w:tc>
          <w:tcPr>
            <w:tcW w:w="1037" w:type="dxa"/>
            <w:tcBorders>
              <w:top w:val="single" w:sz="2" w:space="0" w:color="auto"/>
              <w:left w:val="nil"/>
              <w:bottom w:val="single" w:sz="2" w:space="0" w:color="auto"/>
              <w:right w:val="nil"/>
            </w:tcBorders>
            <w:vAlign w:val="center"/>
          </w:tcPr>
          <w:p w14:paraId="636FED5C" w14:textId="77777777" w:rsidR="006B4E92" w:rsidRPr="00794205" w:rsidRDefault="006B4E92" w:rsidP="006B4E92">
            <w:pPr>
              <w:jc w:val="left"/>
              <w:rPr>
                <w:sz w:val="20"/>
                <w:szCs w:val="20"/>
              </w:rPr>
            </w:pPr>
          </w:p>
        </w:tc>
        <w:tc>
          <w:tcPr>
            <w:tcW w:w="3591" w:type="dxa"/>
            <w:tcBorders>
              <w:top w:val="single" w:sz="2" w:space="0" w:color="auto"/>
              <w:left w:val="nil"/>
              <w:bottom w:val="single" w:sz="2" w:space="0" w:color="auto"/>
              <w:right w:val="nil"/>
            </w:tcBorders>
            <w:vAlign w:val="center"/>
          </w:tcPr>
          <w:p w14:paraId="57F1CCBE" w14:textId="77777777" w:rsidR="006B4E92" w:rsidRPr="00794205" w:rsidRDefault="006B4E92" w:rsidP="006B4E92">
            <w:pPr>
              <w:jc w:val="left"/>
              <w:rPr>
                <w:sz w:val="20"/>
                <w:szCs w:val="20"/>
              </w:rPr>
            </w:pPr>
            <w:r w:rsidRPr="00794205">
              <w:rPr>
                <w:sz w:val="20"/>
                <w:szCs w:val="20"/>
              </w:rPr>
              <w:t>Subpart Q</w:t>
            </w:r>
          </w:p>
        </w:tc>
        <w:tc>
          <w:tcPr>
            <w:tcW w:w="1609" w:type="dxa"/>
            <w:tcBorders>
              <w:top w:val="single" w:sz="2" w:space="0" w:color="auto"/>
              <w:left w:val="nil"/>
              <w:bottom w:val="single" w:sz="2" w:space="0" w:color="auto"/>
              <w:right w:val="nil"/>
            </w:tcBorders>
            <w:vAlign w:val="center"/>
          </w:tcPr>
          <w:p w14:paraId="72488B8F" w14:textId="186135B8" w:rsidR="006B4E92" w:rsidRPr="00794205" w:rsidRDefault="00EF410C" w:rsidP="006B4E92">
            <w:pPr>
              <w:jc w:val="left"/>
              <w:rPr>
                <w:sz w:val="20"/>
                <w:szCs w:val="20"/>
              </w:rPr>
            </w:pPr>
            <w:r>
              <w:rPr>
                <w:sz w:val="20"/>
                <w:szCs w:val="20"/>
              </w:rPr>
              <w:t>89</w:t>
            </w:r>
          </w:p>
        </w:tc>
        <w:tc>
          <w:tcPr>
            <w:tcW w:w="1541" w:type="dxa"/>
            <w:tcBorders>
              <w:top w:val="single" w:sz="2" w:space="0" w:color="auto"/>
              <w:left w:val="nil"/>
              <w:bottom w:val="single" w:sz="2" w:space="0" w:color="auto"/>
              <w:right w:val="nil"/>
            </w:tcBorders>
            <w:vAlign w:val="center"/>
          </w:tcPr>
          <w:p w14:paraId="641ED46C" w14:textId="6C09952C" w:rsidR="006B4E92" w:rsidRPr="00794205" w:rsidRDefault="006B4E92" w:rsidP="006B4E92">
            <w:pPr>
              <w:jc w:val="left"/>
              <w:rPr>
                <w:sz w:val="20"/>
                <w:szCs w:val="20"/>
              </w:rPr>
            </w:pPr>
            <w:r w:rsidRPr="00794205">
              <w:rPr>
                <w:sz w:val="20"/>
                <w:szCs w:val="20"/>
              </w:rPr>
              <w:t>4.00</w:t>
            </w:r>
          </w:p>
        </w:tc>
        <w:tc>
          <w:tcPr>
            <w:tcW w:w="1710" w:type="dxa"/>
            <w:tcBorders>
              <w:top w:val="single" w:sz="2" w:space="0" w:color="auto"/>
              <w:left w:val="nil"/>
              <w:bottom w:val="single" w:sz="2" w:space="0" w:color="auto"/>
              <w:right w:val="nil"/>
            </w:tcBorders>
            <w:vAlign w:val="center"/>
          </w:tcPr>
          <w:p w14:paraId="0DC82D98" w14:textId="474A2E23" w:rsidR="006B4E92" w:rsidRPr="00794205" w:rsidRDefault="006B4E92" w:rsidP="006B4E92">
            <w:pPr>
              <w:jc w:val="left"/>
              <w:rPr>
                <w:sz w:val="20"/>
                <w:szCs w:val="20"/>
              </w:rPr>
            </w:pPr>
            <w:r w:rsidRPr="00794205">
              <w:rPr>
                <w:sz w:val="20"/>
                <w:szCs w:val="20"/>
              </w:rPr>
              <w:t>30 Oct 2024</w:t>
            </w:r>
          </w:p>
        </w:tc>
        <w:tc>
          <w:tcPr>
            <w:tcW w:w="180" w:type="dxa"/>
            <w:tcBorders>
              <w:top w:val="nil"/>
              <w:left w:val="nil"/>
              <w:bottom w:val="nil"/>
            </w:tcBorders>
            <w:vAlign w:val="center"/>
          </w:tcPr>
          <w:p w14:paraId="5389EB72" w14:textId="77777777" w:rsidR="006B4E92" w:rsidRPr="00794205" w:rsidRDefault="006B4E92" w:rsidP="006B4E92"/>
        </w:tc>
      </w:tr>
      <w:tr w:rsidR="00036BA0" w:rsidRPr="00794205" w14:paraId="2EE465CF" w14:textId="77777777" w:rsidTr="006B4E92">
        <w:trPr>
          <w:trHeight w:val="340"/>
        </w:trPr>
        <w:tc>
          <w:tcPr>
            <w:tcW w:w="142" w:type="dxa"/>
            <w:tcBorders>
              <w:top w:val="nil"/>
              <w:bottom w:val="nil"/>
              <w:right w:val="nil"/>
            </w:tcBorders>
            <w:vAlign w:val="center"/>
          </w:tcPr>
          <w:p w14:paraId="27554CF9" w14:textId="77777777" w:rsidR="00036BA0" w:rsidRPr="00794205" w:rsidRDefault="00036BA0" w:rsidP="00453B4D"/>
        </w:tc>
        <w:tc>
          <w:tcPr>
            <w:tcW w:w="1037" w:type="dxa"/>
            <w:tcBorders>
              <w:top w:val="single" w:sz="2" w:space="0" w:color="auto"/>
              <w:left w:val="nil"/>
              <w:bottom w:val="single" w:sz="2" w:space="0" w:color="auto"/>
              <w:right w:val="nil"/>
            </w:tcBorders>
            <w:vAlign w:val="center"/>
          </w:tcPr>
          <w:p w14:paraId="0E76BE82" w14:textId="77777777" w:rsidR="00036BA0" w:rsidRPr="00794205" w:rsidRDefault="00036BA0" w:rsidP="00D613A1">
            <w:pPr>
              <w:jc w:val="left"/>
              <w:rPr>
                <w:sz w:val="20"/>
                <w:szCs w:val="20"/>
              </w:rPr>
            </w:pPr>
          </w:p>
        </w:tc>
        <w:tc>
          <w:tcPr>
            <w:tcW w:w="3591" w:type="dxa"/>
            <w:tcBorders>
              <w:top w:val="single" w:sz="2" w:space="0" w:color="auto"/>
              <w:left w:val="nil"/>
              <w:bottom w:val="single" w:sz="2" w:space="0" w:color="auto"/>
              <w:right w:val="nil"/>
            </w:tcBorders>
            <w:vAlign w:val="center"/>
          </w:tcPr>
          <w:p w14:paraId="7C7730BA" w14:textId="77777777" w:rsidR="00036BA0" w:rsidRPr="00794205" w:rsidRDefault="00036BA0" w:rsidP="00D613A1">
            <w:pPr>
              <w:jc w:val="left"/>
              <w:rPr>
                <w:sz w:val="20"/>
                <w:szCs w:val="20"/>
              </w:rPr>
            </w:pPr>
          </w:p>
        </w:tc>
        <w:tc>
          <w:tcPr>
            <w:tcW w:w="1609" w:type="dxa"/>
            <w:tcBorders>
              <w:top w:val="single" w:sz="2" w:space="0" w:color="auto"/>
              <w:left w:val="nil"/>
              <w:bottom w:val="single" w:sz="2" w:space="0" w:color="auto"/>
              <w:right w:val="nil"/>
            </w:tcBorders>
            <w:vAlign w:val="center"/>
          </w:tcPr>
          <w:p w14:paraId="039555EC" w14:textId="77777777" w:rsidR="00036BA0" w:rsidRPr="00794205" w:rsidRDefault="00036BA0" w:rsidP="00D613A1">
            <w:pPr>
              <w:jc w:val="left"/>
              <w:rPr>
                <w:sz w:val="20"/>
                <w:szCs w:val="20"/>
              </w:rPr>
            </w:pPr>
          </w:p>
        </w:tc>
        <w:tc>
          <w:tcPr>
            <w:tcW w:w="1541" w:type="dxa"/>
            <w:tcBorders>
              <w:top w:val="single" w:sz="2" w:space="0" w:color="auto"/>
              <w:left w:val="nil"/>
              <w:bottom w:val="single" w:sz="2" w:space="0" w:color="auto"/>
              <w:right w:val="nil"/>
            </w:tcBorders>
            <w:vAlign w:val="center"/>
          </w:tcPr>
          <w:p w14:paraId="130DE613" w14:textId="77777777" w:rsidR="00036BA0" w:rsidRPr="00794205" w:rsidRDefault="00036BA0" w:rsidP="0017490D">
            <w:pPr>
              <w:jc w:val="left"/>
              <w:rPr>
                <w:sz w:val="20"/>
                <w:szCs w:val="20"/>
              </w:rPr>
            </w:pPr>
          </w:p>
        </w:tc>
        <w:tc>
          <w:tcPr>
            <w:tcW w:w="1710" w:type="dxa"/>
            <w:tcBorders>
              <w:top w:val="single" w:sz="2" w:space="0" w:color="auto"/>
              <w:left w:val="nil"/>
              <w:bottom w:val="single" w:sz="2" w:space="0" w:color="auto"/>
              <w:right w:val="nil"/>
            </w:tcBorders>
            <w:vAlign w:val="center"/>
          </w:tcPr>
          <w:p w14:paraId="1740283E" w14:textId="77777777" w:rsidR="00036BA0" w:rsidRPr="00794205" w:rsidRDefault="00036BA0" w:rsidP="006B4E92">
            <w:pPr>
              <w:jc w:val="left"/>
              <w:rPr>
                <w:sz w:val="20"/>
                <w:szCs w:val="20"/>
              </w:rPr>
            </w:pPr>
          </w:p>
        </w:tc>
        <w:tc>
          <w:tcPr>
            <w:tcW w:w="180" w:type="dxa"/>
            <w:tcBorders>
              <w:top w:val="nil"/>
              <w:left w:val="nil"/>
              <w:bottom w:val="nil"/>
            </w:tcBorders>
            <w:vAlign w:val="center"/>
          </w:tcPr>
          <w:p w14:paraId="135494FD" w14:textId="77777777" w:rsidR="00036BA0" w:rsidRPr="00794205" w:rsidRDefault="00036BA0" w:rsidP="00453B4D"/>
        </w:tc>
      </w:tr>
      <w:tr w:rsidR="00D03862" w:rsidRPr="00794205" w14:paraId="01F202A8" w14:textId="77777777" w:rsidTr="006B4E92">
        <w:trPr>
          <w:trHeight w:val="340"/>
        </w:trPr>
        <w:tc>
          <w:tcPr>
            <w:tcW w:w="142" w:type="dxa"/>
            <w:tcBorders>
              <w:top w:val="nil"/>
              <w:bottom w:val="nil"/>
              <w:right w:val="nil"/>
            </w:tcBorders>
            <w:vAlign w:val="center"/>
          </w:tcPr>
          <w:p w14:paraId="0B227D03" w14:textId="77777777" w:rsidR="00D03862" w:rsidRPr="00794205" w:rsidRDefault="00D03862" w:rsidP="00D03862"/>
        </w:tc>
        <w:tc>
          <w:tcPr>
            <w:tcW w:w="1037" w:type="dxa"/>
            <w:tcBorders>
              <w:top w:val="single" w:sz="2" w:space="0" w:color="auto"/>
              <w:left w:val="nil"/>
              <w:bottom w:val="single" w:sz="2" w:space="0" w:color="auto"/>
              <w:right w:val="nil"/>
            </w:tcBorders>
            <w:vAlign w:val="center"/>
          </w:tcPr>
          <w:p w14:paraId="45228227" w14:textId="77777777" w:rsidR="00D03862" w:rsidRPr="00794205" w:rsidRDefault="00D03862" w:rsidP="00D03862">
            <w:pPr>
              <w:jc w:val="left"/>
              <w:rPr>
                <w:sz w:val="20"/>
                <w:szCs w:val="20"/>
              </w:rPr>
            </w:pPr>
            <w:r w:rsidRPr="00794205">
              <w:rPr>
                <w:sz w:val="20"/>
                <w:szCs w:val="20"/>
              </w:rPr>
              <w:t>B</w:t>
            </w:r>
          </w:p>
        </w:tc>
        <w:tc>
          <w:tcPr>
            <w:tcW w:w="3591" w:type="dxa"/>
            <w:tcBorders>
              <w:top w:val="single" w:sz="2" w:space="0" w:color="auto"/>
              <w:left w:val="nil"/>
              <w:bottom w:val="single" w:sz="2" w:space="0" w:color="auto"/>
              <w:right w:val="nil"/>
            </w:tcBorders>
            <w:vAlign w:val="center"/>
          </w:tcPr>
          <w:p w14:paraId="57E7F67F" w14:textId="77777777" w:rsidR="00D03862" w:rsidRPr="00794205" w:rsidRDefault="00D03862" w:rsidP="00D03862">
            <w:pPr>
              <w:jc w:val="left"/>
              <w:rPr>
                <w:sz w:val="20"/>
                <w:szCs w:val="20"/>
              </w:rPr>
            </w:pPr>
            <w:r w:rsidRPr="00794205">
              <w:rPr>
                <w:sz w:val="20"/>
                <w:szCs w:val="20"/>
              </w:rPr>
              <w:t>Procedure for CAA</w:t>
            </w:r>
          </w:p>
        </w:tc>
        <w:tc>
          <w:tcPr>
            <w:tcW w:w="1609" w:type="dxa"/>
            <w:tcBorders>
              <w:top w:val="single" w:sz="2" w:space="0" w:color="auto"/>
              <w:left w:val="nil"/>
              <w:bottom w:val="single" w:sz="2" w:space="0" w:color="auto"/>
              <w:right w:val="nil"/>
            </w:tcBorders>
            <w:vAlign w:val="center"/>
          </w:tcPr>
          <w:p w14:paraId="78E8484A" w14:textId="1BC02312" w:rsidR="00D03862" w:rsidRPr="00794205" w:rsidRDefault="00EF410C" w:rsidP="00D03862">
            <w:pPr>
              <w:jc w:val="left"/>
              <w:rPr>
                <w:sz w:val="20"/>
                <w:szCs w:val="20"/>
              </w:rPr>
            </w:pPr>
            <w:r>
              <w:rPr>
                <w:sz w:val="20"/>
                <w:szCs w:val="20"/>
              </w:rPr>
              <w:t>94</w:t>
            </w:r>
          </w:p>
        </w:tc>
        <w:tc>
          <w:tcPr>
            <w:tcW w:w="1541" w:type="dxa"/>
            <w:tcBorders>
              <w:top w:val="single" w:sz="2" w:space="0" w:color="auto"/>
              <w:left w:val="nil"/>
              <w:bottom w:val="single" w:sz="2" w:space="0" w:color="auto"/>
              <w:right w:val="nil"/>
            </w:tcBorders>
            <w:vAlign w:val="center"/>
          </w:tcPr>
          <w:p w14:paraId="022A3D24" w14:textId="68C834F2" w:rsidR="00D03862" w:rsidRPr="00794205" w:rsidRDefault="008A11CF" w:rsidP="00D03862">
            <w:pPr>
              <w:jc w:val="left"/>
              <w:rPr>
                <w:sz w:val="20"/>
                <w:szCs w:val="20"/>
              </w:rPr>
            </w:pPr>
            <w:r w:rsidRPr="00794205">
              <w:rPr>
                <w:sz w:val="20"/>
                <w:szCs w:val="20"/>
              </w:rPr>
              <w:t>4</w:t>
            </w:r>
            <w:r w:rsidR="00D03862" w:rsidRPr="00794205">
              <w:rPr>
                <w:sz w:val="20"/>
                <w:szCs w:val="20"/>
              </w:rPr>
              <w:t>.00</w:t>
            </w:r>
          </w:p>
        </w:tc>
        <w:tc>
          <w:tcPr>
            <w:tcW w:w="1710" w:type="dxa"/>
            <w:tcBorders>
              <w:top w:val="single" w:sz="2" w:space="0" w:color="auto"/>
              <w:left w:val="nil"/>
              <w:bottom w:val="single" w:sz="2" w:space="0" w:color="auto"/>
              <w:right w:val="nil"/>
            </w:tcBorders>
            <w:vAlign w:val="center"/>
          </w:tcPr>
          <w:p w14:paraId="2978441A" w14:textId="4F71CF01" w:rsidR="00D03862" w:rsidRPr="00794205" w:rsidRDefault="006B4E92" w:rsidP="006B4E92">
            <w:pPr>
              <w:jc w:val="left"/>
              <w:rPr>
                <w:sz w:val="20"/>
                <w:szCs w:val="20"/>
              </w:rPr>
            </w:pPr>
            <w:r w:rsidRPr="00794205">
              <w:rPr>
                <w:sz w:val="20"/>
                <w:szCs w:val="20"/>
              </w:rPr>
              <w:t>30 Oct 2024</w:t>
            </w:r>
          </w:p>
        </w:tc>
        <w:tc>
          <w:tcPr>
            <w:tcW w:w="180" w:type="dxa"/>
            <w:tcBorders>
              <w:top w:val="nil"/>
              <w:left w:val="nil"/>
              <w:bottom w:val="nil"/>
            </w:tcBorders>
            <w:vAlign w:val="center"/>
          </w:tcPr>
          <w:p w14:paraId="05D971DE" w14:textId="77777777" w:rsidR="00D03862" w:rsidRPr="00794205" w:rsidRDefault="00D03862" w:rsidP="00D03862"/>
        </w:tc>
      </w:tr>
      <w:tr w:rsidR="00036BA0" w:rsidRPr="00794205" w14:paraId="325E7A5F" w14:textId="77777777" w:rsidTr="006B4E92">
        <w:trPr>
          <w:trHeight w:val="340"/>
        </w:trPr>
        <w:tc>
          <w:tcPr>
            <w:tcW w:w="142" w:type="dxa"/>
            <w:tcBorders>
              <w:top w:val="nil"/>
              <w:bottom w:val="nil"/>
              <w:right w:val="nil"/>
            </w:tcBorders>
            <w:vAlign w:val="center"/>
          </w:tcPr>
          <w:p w14:paraId="3C5C9291" w14:textId="77777777" w:rsidR="00036BA0" w:rsidRPr="00794205" w:rsidRDefault="00036BA0" w:rsidP="00453B4D"/>
        </w:tc>
        <w:tc>
          <w:tcPr>
            <w:tcW w:w="1037" w:type="dxa"/>
            <w:tcBorders>
              <w:top w:val="single" w:sz="2" w:space="0" w:color="auto"/>
              <w:left w:val="nil"/>
              <w:bottom w:val="single" w:sz="2" w:space="0" w:color="auto"/>
              <w:right w:val="nil"/>
            </w:tcBorders>
            <w:vAlign w:val="center"/>
          </w:tcPr>
          <w:p w14:paraId="466F8C9C" w14:textId="77777777" w:rsidR="00036BA0" w:rsidRPr="00794205" w:rsidRDefault="00036BA0" w:rsidP="00D613A1">
            <w:pPr>
              <w:jc w:val="left"/>
              <w:rPr>
                <w:sz w:val="20"/>
                <w:szCs w:val="20"/>
              </w:rPr>
            </w:pPr>
            <w:r w:rsidRPr="00794205">
              <w:rPr>
                <w:sz w:val="20"/>
                <w:szCs w:val="20"/>
              </w:rPr>
              <w:t>-</w:t>
            </w:r>
          </w:p>
        </w:tc>
        <w:tc>
          <w:tcPr>
            <w:tcW w:w="3591" w:type="dxa"/>
            <w:tcBorders>
              <w:top w:val="single" w:sz="2" w:space="0" w:color="auto"/>
              <w:left w:val="nil"/>
              <w:bottom w:val="single" w:sz="2" w:space="0" w:color="auto"/>
              <w:right w:val="nil"/>
            </w:tcBorders>
            <w:vAlign w:val="center"/>
          </w:tcPr>
          <w:p w14:paraId="4072158A" w14:textId="77777777" w:rsidR="00036BA0" w:rsidRPr="00794205" w:rsidRDefault="00036BA0" w:rsidP="0017490D">
            <w:pPr>
              <w:jc w:val="left"/>
              <w:rPr>
                <w:sz w:val="20"/>
                <w:szCs w:val="20"/>
              </w:rPr>
            </w:pPr>
          </w:p>
        </w:tc>
        <w:tc>
          <w:tcPr>
            <w:tcW w:w="1609" w:type="dxa"/>
            <w:tcBorders>
              <w:top w:val="single" w:sz="2" w:space="0" w:color="auto"/>
              <w:left w:val="nil"/>
              <w:bottom w:val="single" w:sz="2" w:space="0" w:color="auto"/>
              <w:right w:val="nil"/>
            </w:tcBorders>
            <w:vAlign w:val="center"/>
          </w:tcPr>
          <w:p w14:paraId="73B112F1" w14:textId="77777777" w:rsidR="00036BA0" w:rsidRPr="00794205" w:rsidRDefault="00036BA0" w:rsidP="00D613A1">
            <w:pPr>
              <w:jc w:val="left"/>
              <w:rPr>
                <w:sz w:val="20"/>
                <w:szCs w:val="20"/>
              </w:rPr>
            </w:pPr>
          </w:p>
        </w:tc>
        <w:tc>
          <w:tcPr>
            <w:tcW w:w="1541" w:type="dxa"/>
            <w:tcBorders>
              <w:top w:val="single" w:sz="2" w:space="0" w:color="auto"/>
              <w:left w:val="nil"/>
              <w:bottom w:val="single" w:sz="2" w:space="0" w:color="auto"/>
              <w:right w:val="nil"/>
            </w:tcBorders>
            <w:vAlign w:val="center"/>
          </w:tcPr>
          <w:p w14:paraId="6B309026" w14:textId="77777777" w:rsidR="00036BA0" w:rsidRPr="00794205" w:rsidRDefault="00036BA0" w:rsidP="0017490D">
            <w:pPr>
              <w:jc w:val="left"/>
              <w:rPr>
                <w:sz w:val="20"/>
                <w:szCs w:val="20"/>
              </w:rPr>
            </w:pPr>
          </w:p>
        </w:tc>
        <w:tc>
          <w:tcPr>
            <w:tcW w:w="1710" w:type="dxa"/>
            <w:tcBorders>
              <w:top w:val="single" w:sz="2" w:space="0" w:color="auto"/>
              <w:left w:val="nil"/>
              <w:bottom w:val="single" w:sz="2" w:space="0" w:color="auto"/>
              <w:right w:val="nil"/>
            </w:tcBorders>
            <w:vAlign w:val="center"/>
          </w:tcPr>
          <w:p w14:paraId="4116F186" w14:textId="77777777" w:rsidR="00036BA0" w:rsidRPr="00794205" w:rsidRDefault="00036BA0" w:rsidP="006B4E92">
            <w:pPr>
              <w:jc w:val="left"/>
              <w:rPr>
                <w:sz w:val="20"/>
                <w:szCs w:val="20"/>
              </w:rPr>
            </w:pPr>
          </w:p>
        </w:tc>
        <w:tc>
          <w:tcPr>
            <w:tcW w:w="180" w:type="dxa"/>
            <w:tcBorders>
              <w:top w:val="nil"/>
              <w:left w:val="nil"/>
              <w:bottom w:val="nil"/>
            </w:tcBorders>
            <w:vAlign w:val="center"/>
          </w:tcPr>
          <w:p w14:paraId="283C74ED" w14:textId="77777777" w:rsidR="00036BA0" w:rsidRPr="00794205" w:rsidRDefault="00036BA0" w:rsidP="00453B4D"/>
        </w:tc>
      </w:tr>
      <w:tr w:rsidR="00D03862" w:rsidRPr="00794205" w14:paraId="78E652C7" w14:textId="77777777" w:rsidTr="006B4E92">
        <w:trPr>
          <w:trHeight w:val="340"/>
        </w:trPr>
        <w:tc>
          <w:tcPr>
            <w:tcW w:w="142" w:type="dxa"/>
            <w:tcBorders>
              <w:top w:val="nil"/>
              <w:bottom w:val="nil"/>
              <w:right w:val="nil"/>
            </w:tcBorders>
            <w:vAlign w:val="center"/>
          </w:tcPr>
          <w:p w14:paraId="6D8952EB" w14:textId="77777777" w:rsidR="00D03862" w:rsidRPr="00794205" w:rsidRDefault="00D03862" w:rsidP="00D03862"/>
        </w:tc>
        <w:tc>
          <w:tcPr>
            <w:tcW w:w="1037" w:type="dxa"/>
            <w:tcBorders>
              <w:top w:val="single" w:sz="2" w:space="0" w:color="auto"/>
              <w:left w:val="nil"/>
              <w:bottom w:val="single" w:sz="2" w:space="0" w:color="auto"/>
              <w:right w:val="nil"/>
            </w:tcBorders>
            <w:vAlign w:val="center"/>
          </w:tcPr>
          <w:p w14:paraId="483EFB5B" w14:textId="77777777" w:rsidR="00D03862" w:rsidRPr="00794205" w:rsidRDefault="00D03862" w:rsidP="00D03862">
            <w:pPr>
              <w:jc w:val="left"/>
              <w:rPr>
                <w:sz w:val="20"/>
                <w:szCs w:val="20"/>
              </w:rPr>
            </w:pPr>
          </w:p>
        </w:tc>
        <w:tc>
          <w:tcPr>
            <w:tcW w:w="3591" w:type="dxa"/>
            <w:tcBorders>
              <w:top w:val="single" w:sz="2" w:space="0" w:color="auto"/>
              <w:left w:val="nil"/>
              <w:bottom w:val="single" w:sz="2" w:space="0" w:color="auto"/>
              <w:right w:val="nil"/>
            </w:tcBorders>
            <w:vAlign w:val="center"/>
          </w:tcPr>
          <w:p w14:paraId="333DA0CF" w14:textId="77777777" w:rsidR="00D03862" w:rsidRPr="00794205" w:rsidRDefault="00D03862" w:rsidP="00D03862">
            <w:pPr>
              <w:jc w:val="left"/>
              <w:rPr>
                <w:sz w:val="20"/>
                <w:szCs w:val="20"/>
              </w:rPr>
            </w:pPr>
            <w:r w:rsidRPr="00794205">
              <w:rPr>
                <w:sz w:val="20"/>
                <w:szCs w:val="20"/>
              </w:rPr>
              <w:t>Appendices to the Regulations</w:t>
            </w:r>
          </w:p>
        </w:tc>
        <w:tc>
          <w:tcPr>
            <w:tcW w:w="1609" w:type="dxa"/>
            <w:tcBorders>
              <w:top w:val="single" w:sz="2" w:space="0" w:color="auto"/>
              <w:left w:val="nil"/>
              <w:bottom w:val="single" w:sz="2" w:space="0" w:color="auto"/>
              <w:right w:val="nil"/>
            </w:tcBorders>
            <w:vAlign w:val="center"/>
          </w:tcPr>
          <w:p w14:paraId="5E4EFB5D" w14:textId="26FFF40A" w:rsidR="00D03862" w:rsidRPr="00794205" w:rsidRDefault="00EF410C" w:rsidP="00D03862">
            <w:pPr>
              <w:jc w:val="left"/>
              <w:rPr>
                <w:sz w:val="20"/>
                <w:szCs w:val="20"/>
              </w:rPr>
            </w:pPr>
            <w:r>
              <w:rPr>
                <w:sz w:val="20"/>
                <w:szCs w:val="20"/>
              </w:rPr>
              <w:t>97</w:t>
            </w:r>
          </w:p>
        </w:tc>
        <w:tc>
          <w:tcPr>
            <w:tcW w:w="1541" w:type="dxa"/>
            <w:tcBorders>
              <w:top w:val="single" w:sz="2" w:space="0" w:color="auto"/>
              <w:left w:val="nil"/>
              <w:bottom w:val="single" w:sz="2" w:space="0" w:color="auto"/>
              <w:right w:val="nil"/>
            </w:tcBorders>
            <w:vAlign w:val="center"/>
          </w:tcPr>
          <w:p w14:paraId="170E1AA5" w14:textId="2B507C53" w:rsidR="00D03862" w:rsidRPr="00794205" w:rsidRDefault="008A11CF" w:rsidP="00D03862">
            <w:pPr>
              <w:jc w:val="left"/>
              <w:rPr>
                <w:sz w:val="20"/>
                <w:szCs w:val="20"/>
              </w:rPr>
            </w:pPr>
            <w:r w:rsidRPr="00794205">
              <w:rPr>
                <w:sz w:val="20"/>
                <w:szCs w:val="20"/>
              </w:rPr>
              <w:t>4</w:t>
            </w:r>
            <w:r w:rsidR="00D03862" w:rsidRPr="00794205">
              <w:rPr>
                <w:sz w:val="20"/>
                <w:szCs w:val="20"/>
              </w:rPr>
              <w:t>.00</w:t>
            </w:r>
          </w:p>
        </w:tc>
        <w:tc>
          <w:tcPr>
            <w:tcW w:w="1710" w:type="dxa"/>
            <w:tcBorders>
              <w:top w:val="single" w:sz="2" w:space="0" w:color="auto"/>
              <w:left w:val="nil"/>
              <w:bottom w:val="single" w:sz="2" w:space="0" w:color="auto"/>
              <w:right w:val="nil"/>
            </w:tcBorders>
            <w:vAlign w:val="center"/>
          </w:tcPr>
          <w:p w14:paraId="1320E916" w14:textId="669FAA89" w:rsidR="00D03862" w:rsidRPr="00794205" w:rsidRDefault="006B4E92" w:rsidP="006B4E92">
            <w:pPr>
              <w:jc w:val="left"/>
              <w:rPr>
                <w:sz w:val="20"/>
                <w:szCs w:val="20"/>
              </w:rPr>
            </w:pPr>
            <w:r w:rsidRPr="00794205">
              <w:rPr>
                <w:sz w:val="20"/>
                <w:szCs w:val="20"/>
              </w:rPr>
              <w:t>30 Oct 2024</w:t>
            </w:r>
          </w:p>
        </w:tc>
        <w:tc>
          <w:tcPr>
            <w:tcW w:w="180" w:type="dxa"/>
            <w:tcBorders>
              <w:top w:val="nil"/>
              <w:left w:val="nil"/>
              <w:bottom w:val="nil"/>
            </w:tcBorders>
            <w:vAlign w:val="center"/>
          </w:tcPr>
          <w:p w14:paraId="709AACDB" w14:textId="77777777" w:rsidR="00D03862" w:rsidRPr="00794205" w:rsidRDefault="00D03862" w:rsidP="00D03862"/>
        </w:tc>
      </w:tr>
      <w:tr w:rsidR="00036BA0" w:rsidRPr="00794205" w14:paraId="6D0F2140" w14:textId="77777777" w:rsidTr="006B4E92">
        <w:trPr>
          <w:trHeight w:val="340"/>
        </w:trPr>
        <w:tc>
          <w:tcPr>
            <w:tcW w:w="142" w:type="dxa"/>
            <w:tcBorders>
              <w:top w:val="nil"/>
              <w:bottom w:val="nil"/>
              <w:right w:val="nil"/>
            </w:tcBorders>
            <w:vAlign w:val="center"/>
          </w:tcPr>
          <w:p w14:paraId="37029AFF" w14:textId="77777777" w:rsidR="00036BA0" w:rsidRPr="00794205" w:rsidRDefault="00036BA0" w:rsidP="00453B4D"/>
        </w:tc>
        <w:tc>
          <w:tcPr>
            <w:tcW w:w="1037" w:type="dxa"/>
            <w:tcBorders>
              <w:top w:val="single" w:sz="2" w:space="0" w:color="auto"/>
              <w:left w:val="nil"/>
              <w:bottom w:val="single" w:sz="2" w:space="0" w:color="auto"/>
              <w:right w:val="nil"/>
            </w:tcBorders>
            <w:vAlign w:val="center"/>
          </w:tcPr>
          <w:p w14:paraId="7A010877" w14:textId="77777777" w:rsidR="00036BA0" w:rsidRPr="00794205" w:rsidRDefault="00036BA0" w:rsidP="00D613A1">
            <w:pPr>
              <w:jc w:val="left"/>
              <w:rPr>
                <w:sz w:val="20"/>
                <w:szCs w:val="20"/>
              </w:rPr>
            </w:pPr>
            <w:r w:rsidRPr="00794205">
              <w:rPr>
                <w:sz w:val="20"/>
                <w:szCs w:val="20"/>
              </w:rPr>
              <w:t>-</w:t>
            </w:r>
          </w:p>
        </w:tc>
        <w:tc>
          <w:tcPr>
            <w:tcW w:w="3591" w:type="dxa"/>
            <w:tcBorders>
              <w:top w:val="single" w:sz="2" w:space="0" w:color="auto"/>
              <w:left w:val="nil"/>
              <w:bottom w:val="single" w:sz="2" w:space="0" w:color="auto"/>
              <w:right w:val="nil"/>
            </w:tcBorders>
            <w:vAlign w:val="center"/>
          </w:tcPr>
          <w:p w14:paraId="14AEC9A6" w14:textId="77777777" w:rsidR="00036BA0" w:rsidRPr="00794205" w:rsidRDefault="00036BA0" w:rsidP="002905C5">
            <w:pPr>
              <w:jc w:val="left"/>
              <w:rPr>
                <w:sz w:val="20"/>
                <w:szCs w:val="20"/>
              </w:rPr>
            </w:pPr>
          </w:p>
        </w:tc>
        <w:tc>
          <w:tcPr>
            <w:tcW w:w="1609" w:type="dxa"/>
            <w:tcBorders>
              <w:top w:val="single" w:sz="2" w:space="0" w:color="auto"/>
              <w:left w:val="nil"/>
              <w:bottom w:val="single" w:sz="2" w:space="0" w:color="auto"/>
              <w:right w:val="nil"/>
            </w:tcBorders>
            <w:vAlign w:val="center"/>
          </w:tcPr>
          <w:p w14:paraId="107AA812" w14:textId="77777777" w:rsidR="00036BA0" w:rsidRPr="00794205" w:rsidRDefault="00036BA0" w:rsidP="004001AE">
            <w:pPr>
              <w:jc w:val="left"/>
              <w:rPr>
                <w:sz w:val="20"/>
                <w:szCs w:val="20"/>
              </w:rPr>
            </w:pPr>
          </w:p>
        </w:tc>
        <w:tc>
          <w:tcPr>
            <w:tcW w:w="1541" w:type="dxa"/>
            <w:tcBorders>
              <w:top w:val="single" w:sz="2" w:space="0" w:color="auto"/>
              <w:left w:val="nil"/>
              <w:bottom w:val="single" w:sz="2" w:space="0" w:color="auto"/>
              <w:right w:val="nil"/>
            </w:tcBorders>
            <w:vAlign w:val="center"/>
          </w:tcPr>
          <w:p w14:paraId="4C8E67F2" w14:textId="77777777" w:rsidR="00036BA0" w:rsidRPr="00794205" w:rsidRDefault="00036BA0" w:rsidP="002905C5">
            <w:pPr>
              <w:jc w:val="left"/>
              <w:rPr>
                <w:sz w:val="20"/>
                <w:szCs w:val="20"/>
              </w:rPr>
            </w:pPr>
          </w:p>
        </w:tc>
        <w:tc>
          <w:tcPr>
            <w:tcW w:w="1710" w:type="dxa"/>
            <w:tcBorders>
              <w:top w:val="single" w:sz="2" w:space="0" w:color="auto"/>
              <w:left w:val="nil"/>
              <w:bottom w:val="single" w:sz="2" w:space="0" w:color="auto"/>
              <w:right w:val="nil"/>
            </w:tcBorders>
            <w:vAlign w:val="center"/>
          </w:tcPr>
          <w:p w14:paraId="0E368B9B" w14:textId="77777777" w:rsidR="00036BA0" w:rsidRPr="00794205" w:rsidRDefault="00036BA0" w:rsidP="006B4E92">
            <w:pPr>
              <w:jc w:val="left"/>
              <w:rPr>
                <w:sz w:val="20"/>
                <w:szCs w:val="20"/>
              </w:rPr>
            </w:pPr>
          </w:p>
        </w:tc>
        <w:tc>
          <w:tcPr>
            <w:tcW w:w="180" w:type="dxa"/>
            <w:tcBorders>
              <w:top w:val="nil"/>
              <w:left w:val="nil"/>
              <w:bottom w:val="nil"/>
            </w:tcBorders>
            <w:vAlign w:val="center"/>
          </w:tcPr>
          <w:p w14:paraId="5D9660DF" w14:textId="77777777" w:rsidR="00036BA0" w:rsidRPr="00794205" w:rsidRDefault="00036BA0" w:rsidP="00453B4D"/>
        </w:tc>
      </w:tr>
      <w:tr w:rsidR="00D03862" w:rsidRPr="00794205" w14:paraId="2E978E86" w14:textId="77777777" w:rsidTr="006B4E92">
        <w:trPr>
          <w:trHeight w:val="340"/>
        </w:trPr>
        <w:tc>
          <w:tcPr>
            <w:tcW w:w="142" w:type="dxa"/>
            <w:tcBorders>
              <w:top w:val="nil"/>
              <w:bottom w:val="nil"/>
              <w:right w:val="nil"/>
            </w:tcBorders>
            <w:vAlign w:val="center"/>
          </w:tcPr>
          <w:p w14:paraId="787B9712" w14:textId="77777777" w:rsidR="00D03862" w:rsidRPr="00794205" w:rsidRDefault="00D03862" w:rsidP="00D03862"/>
        </w:tc>
        <w:tc>
          <w:tcPr>
            <w:tcW w:w="1037" w:type="dxa"/>
            <w:tcBorders>
              <w:top w:val="single" w:sz="2" w:space="0" w:color="auto"/>
              <w:left w:val="nil"/>
              <w:bottom w:val="single" w:sz="2" w:space="0" w:color="auto"/>
              <w:right w:val="nil"/>
            </w:tcBorders>
            <w:vAlign w:val="center"/>
          </w:tcPr>
          <w:p w14:paraId="385F9370" w14:textId="77777777" w:rsidR="00D03862" w:rsidRPr="00794205" w:rsidRDefault="00D03862" w:rsidP="00D03862">
            <w:pPr>
              <w:jc w:val="left"/>
              <w:rPr>
                <w:sz w:val="20"/>
                <w:szCs w:val="20"/>
              </w:rPr>
            </w:pPr>
          </w:p>
        </w:tc>
        <w:tc>
          <w:tcPr>
            <w:tcW w:w="3591" w:type="dxa"/>
            <w:tcBorders>
              <w:top w:val="single" w:sz="2" w:space="0" w:color="auto"/>
              <w:left w:val="nil"/>
              <w:bottom w:val="single" w:sz="2" w:space="0" w:color="auto"/>
              <w:right w:val="nil"/>
            </w:tcBorders>
            <w:vAlign w:val="center"/>
          </w:tcPr>
          <w:p w14:paraId="45A7F9F1" w14:textId="77777777" w:rsidR="00D03862" w:rsidRPr="00794205" w:rsidRDefault="00D03862" w:rsidP="00D03862">
            <w:pPr>
              <w:jc w:val="left"/>
              <w:rPr>
                <w:sz w:val="20"/>
                <w:szCs w:val="20"/>
              </w:rPr>
            </w:pPr>
            <w:r w:rsidRPr="00794205">
              <w:rPr>
                <w:sz w:val="20"/>
                <w:szCs w:val="20"/>
              </w:rPr>
              <w:t>Appendices to the AMC</w:t>
            </w:r>
          </w:p>
        </w:tc>
        <w:tc>
          <w:tcPr>
            <w:tcW w:w="1609" w:type="dxa"/>
            <w:tcBorders>
              <w:top w:val="single" w:sz="2" w:space="0" w:color="auto"/>
              <w:left w:val="nil"/>
              <w:bottom w:val="single" w:sz="2" w:space="0" w:color="auto"/>
              <w:right w:val="nil"/>
            </w:tcBorders>
            <w:vAlign w:val="center"/>
          </w:tcPr>
          <w:p w14:paraId="582C6C9D" w14:textId="71B07A43" w:rsidR="00D03862" w:rsidRPr="00794205" w:rsidRDefault="00EF410C" w:rsidP="00D03862">
            <w:pPr>
              <w:jc w:val="left"/>
              <w:rPr>
                <w:sz w:val="20"/>
                <w:szCs w:val="20"/>
              </w:rPr>
            </w:pPr>
            <w:r>
              <w:rPr>
                <w:sz w:val="20"/>
                <w:szCs w:val="20"/>
              </w:rPr>
              <w:t>103</w:t>
            </w:r>
            <w:r w:rsidR="00C44FEC">
              <w:rPr>
                <w:sz w:val="20"/>
                <w:szCs w:val="20"/>
              </w:rPr>
              <w:t>-115</w:t>
            </w:r>
          </w:p>
        </w:tc>
        <w:tc>
          <w:tcPr>
            <w:tcW w:w="1541" w:type="dxa"/>
            <w:tcBorders>
              <w:top w:val="single" w:sz="2" w:space="0" w:color="auto"/>
              <w:left w:val="nil"/>
              <w:bottom w:val="single" w:sz="2" w:space="0" w:color="auto"/>
              <w:right w:val="nil"/>
            </w:tcBorders>
            <w:vAlign w:val="center"/>
          </w:tcPr>
          <w:p w14:paraId="3B4FA99D" w14:textId="20CE5E4F" w:rsidR="00D03862" w:rsidRPr="00794205" w:rsidRDefault="008A11CF" w:rsidP="00D03862">
            <w:pPr>
              <w:jc w:val="left"/>
              <w:rPr>
                <w:sz w:val="20"/>
                <w:szCs w:val="20"/>
              </w:rPr>
            </w:pPr>
            <w:r w:rsidRPr="00794205">
              <w:rPr>
                <w:sz w:val="20"/>
                <w:szCs w:val="20"/>
              </w:rPr>
              <w:t>4</w:t>
            </w:r>
            <w:r w:rsidR="00D03862" w:rsidRPr="00794205">
              <w:rPr>
                <w:sz w:val="20"/>
                <w:szCs w:val="20"/>
              </w:rPr>
              <w:t>.00</w:t>
            </w:r>
          </w:p>
        </w:tc>
        <w:tc>
          <w:tcPr>
            <w:tcW w:w="1710" w:type="dxa"/>
            <w:tcBorders>
              <w:top w:val="single" w:sz="2" w:space="0" w:color="auto"/>
              <w:left w:val="nil"/>
              <w:bottom w:val="single" w:sz="2" w:space="0" w:color="auto"/>
              <w:right w:val="nil"/>
            </w:tcBorders>
            <w:vAlign w:val="center"/>
          </w:tcPr>
          <w:p w14:paraId="7A2AB90F" w14:textId="41258963" w:rsidR="00D03862" w:rsidRPr="00794205" w:rsidRDefault="006B4E92" w:rsidP="006B4E92">
            <w:pPr>
              <w:jc w:val="left"/>
              <w:rPr>
                <w:sz w:val="20"/>
                <w:szCs w:val="20"/>
              </w:rPr>
            </w:pPr>
            <w:r w:rsidRPr="00794205">
              <w:rPr>
                <w:sz w:val="20"/>
                <w:szCs w:val="20"/>
              </w:rPr>
              <w:t>30 Oct 2024</w:t>
            </w:r>
          </w:p>
        </w:tc>
        <w:tc>
          <w:tcPr>
            <w:tcW w:w="180" w:type="dxa"/>
            <w:tcBorders>
              <w:top w:val="nil"/>
              <w:left w:val="nil"/>
              <w:bottom w:val="nil"/>
            </w:tcBorders>
            <w:vAlign w:val="center"/>
          </w:tcPr>
          <w:p w14:paraId="540A6A29" w14:textId="77777777" w:rsidR="00D03862" w:rsidRPr="00794205" w:rsidRDefault="00D03862" w:rsidP="00D03862"/>
        </w:tc>
      </w:tr>
      <w:tr w:rsidR="00036BA0" w:rsidRPr="00794205" w14:paraId="749F5963" w14:textId="77777777" w:rsidTr="00E94629">
        <w:trPr>
          <w:trHeight w:val="340"/>
        </w:trPr>
        <w:tc>
          <w:tcPr>
            <w:tcW w:w="142" w:type="dxa"/>
            <w:tcBorders>
              <w:top w:val="nil"/>
              <w:bottom w:val="nil"/>
              <w:right w:val="nil"/>
            </w:tcBorders>
            <w:vAlign w:val="center"/>
          </w:tcPr>
          <w:p w14:paraId="0743662D" w14:textId="77777777" w:rsidR="00036BA0" w:rsidRPr="00794205" w:rsidRDefault="00036BA0" w:rsidP="00453B4D"/>
        </w:tc>
        <w:tc>
          <w:tcPr>
            <w:tcW w:w="1037" w:type="dxa"/>
            <w:tcBorders>
              <w:top w:val="single" w:sz="2" w:space="0" w:color="auto"/>
              <w:left w:val="nil"/>
              <w:bottom w:val="single" w:sz="2" w:space="0" w:color="auto"/>
              <w:right w:val="nil"/>
            </w:tcBorders>
            <w:vAlign w:val="center"/>
          </w:tcPr>
          <w:p w14:paraId="3FB3885E" w14:textId="77777777" w:rsidR="00036BA0" w:rsidRPr="00794205" w:rsidRDefault="00036BA0" w:rsidP="00D613A1">
            <w:pPr>
              <w:jc w:val="left"/>
              <w:rPr>
                <w:sz w:val="20"/>
                <w:szCs w:val="20"/>
              </w:rPr>
            </w:pPr>
          </w:p>
        </w:tc>
        <w:tc>
          <w:tcPr>
            <w:tcW w:w="3591" w:type="dxa"/>
            <w:tcBorders>
              <w:top w:val="single" w:sz="2" w:space="0" w:color="auto"/>
              <w:left w:val="nil"/>
              <w:bottom w:val="single" w:sz="2" w:space="0" w:color="auto"/>
              <w:right w:val="nil"/>
            </w:tcBorders>
            <w:vAlign w:val="center"/>
          </w:tcPr>
          <w:p w14:paraId="65834494" w14:textId="77777777" w:rsidR="00036BA0" w:rsidRPr="00794205" w:rsidRDefault="00036BA0" w:rsidP="0017490D">
            <w:pPr>
              <w:jc w:val="left"/>
              <w:rPr>
                <w:sz w:val="20"/>
                <w:szCs w:val="20"/>
              </w:rPr>
            </w:pPr>
          </w:p>
        </w:tc>
        <w:tc>
          <w:tcPr>
            <w:tcW w:w="1609" w:type="dxa"/>
            <w:tcBorders>
              <w:top w:val="single" w:sz="2" w:space="0" w:color="auto"/>
              <w:left w:val="nil"/>
              <w:bottom w:val="single" w:sz="2" w:space="0" w:color="auto"/>
              <w:right w:val="nil"/>
            </w:tcBorders>
            <w:vAlign w:val="center"/>
          </w:tcPr>
          <w:p w14:paraId="77EAD813" w14:textId="77777777" w:rsidR="00036BA0" w:rsidRPr="00794205" w:rsidRDefault="00036BA0" w:rsidP="00D613A1">
            <w:pPr>
              <w:jc w:val="left"/>
              <w:rPr>
                <w:sz w:val="20"/>
                <w:szCs w:val="20"/>
              </w:rPr>
            </w:pPr>
          </w:p>
        </w:tc>
        <w:tc>
          <w:tcPr>
            <w:tcW w:w="1541" w:type="dxa"/>
            <w:tcBorders>
              <w:top w:val="single" w:sz="2" w:space="0" w:color="auto"/>
              <w:left w:val="nil"/>
              <w:bottom w:val="single" w:sz="2" w:space="0" w:color="auto"/>
              <w:right w:val="nil"/>
            </w:tcBorders>
            <w:vAlign w:val="center"/>
          </w:tcPr>
          <w:p w14:paraId="077049D7" w14:textId="77777777" w:rsidR="00036BA0" w:rsidRPr="00794205" w:rsidRDefault="00036BA0" w:rsidP="00D613A1">
            <w:pPr>
              <w:jc w:val="left"/>
              <w:rPr>
                <w:sz w:val="20"/>
                <w:szCs w:val="20"/>
              </w:rPr>
            </w:pPr>
          </w:p>
        </w:tc>
        <w:tc>
          <w:tcPr>
            <w:tcW w:w="1710" w:type="dxa"/>
            <w:tcBorders>
              <w:top w:val="single" w:sz="2" w:space="0" w:color="auto"/>
              <w:left w:val="nil"/>
              <w:bottom w:val="single" w:sz="2" w:space="0" w:color="auto"/>
              <w:right w:val="nil"/>
            </w:tcBorders>
            <w:vAlign w:val="center"/>
          </w:tcPr>
          <w:p w14:paraId="79CD772C" w14:textId="77777777" w:rsidR="00036BA0" w:rsidRPr="00794205" w:rsidRDefault="00036BA0" w:rsidP="00D613A1">
            <w:pPr>
              <w:jc w:val="left"/>
              <w:rPr>
                <w:sz w:val="20"/>
                <w:szCs w:val="20"/>
              </w:rPr>
            </w:pPr>
          </w:p>
        </w:tc>
        <w:tc>
          <w:tcPr>
            <w:tcW w:w="180" w:type="dxa"/>
            <w:tcBorders>
              <w:top w:val="nil"/>
              <w:left w:val="nil"/>
              <w:bottom w:val="nil"/>
            </w:tcBorders>
            <w:vAlign w:val="center"/>
          </w:tcPr>
          <w:p w14:paraId="5A61CA6B" w14:textId="77777777" w:rsidR="00036BA0" w:rsidRPr="00794205" w:rsidRDefault="00036BA0" w:rsidP="00453B4D"/>
        </w:tc>
      </w:tr>
      <w:tr w:rsidR="00036BA0" w:rsidRPr="00794205" w14:paraId="4FC5CB8B" w14:textId="77777777" w:rsidTr="00E94629">
        <w:trPr>
          <w:trHeight w:val="340"/>
        </w:trPr>
        <w:tc>
          <w:tcPr>
            <w:tcW w:w="142" w:type="dxa"/>
            <w:tcBorders>
              <w:top w:val="nil"/>
              <w:bottom w:val="nil"/>
              <w:right w:val="nil"/>
            </w:tcBorders>
            <w:vAlign w:val="center"/>
          </w:tcPr>
          <w:p w14:paraId="20352819" w14:textId="77777777" w:rsidR="00036BA0" w:rsidRPr="00794205" w:rsidRDefault="00036BA0" w:rsidP="00453B4D"/>
        </w:tc>
        <w:tc>
          <w:tcPr>
            <w:tcW w:w="1037" w:type="dxa"/>
            <w:tcBorders>
              <w:top w:val="single" w:sz="2" w:space="0" w:color="auto"/>
              <w:left w:val="nil"/>
              <w:bottom w:val="single" w:sz="2" w:space="0" w:color="auto"/>
              <w:right w:val="nil"/>
            </w:tcBorders>
            <w:vAlign w:val="center"/>
          </w:tcPr>
          <w:p w14:paraId="325007BF" w14:textId="77777777" w:rsidR="00036BA0" w:rsidRPr="00794205" w:rsidRDefault="00036BA0" w:rsidP="00D613A1">
            <w:pPr>
              <w:jc w:val="left"/>
              <w:rPr>
                <w:sz w:val="20"/>
                <w:szCs w:val="20"/>
              </w:rPr>
            </w:pPr>
          </w:p>
        </w:tc>
        <w:tc>
          <w:tcPr>
            <w:tcW w:w="3591" w:type="dxa"/>
            <w:tcBorders>
              <w:top w:val="single" w:sz="2" w:space="0" w:color="auto"/>
              <w:left w:val="nil"/>
              <w:bottom w:val="single" w:sz="2" w:space="0" w:color="auto"/>
              <w:right w:val="nil"/>
            </w:tcBorders>
            <w:vAlign w:val="center"/>
          </w:tcPr>
          <w:p w14:paraId="4345FADC" w14:textId="77777777" w:rsidR="00036BA0" w:rsidRPr="00794205" w:rsidRDefault="00036BA0" w:rsidP="0017490D">
            <w:pPr>
              <w:jc w:val="left"/>
              <w:rPr>
                <w:sz w:val="20"/>
                <w:szCs w:val="20"/>
              </w:rPr>
            </w:pPr>
          </w:p>
        </w:tc>
        <w:tc>
          <w:tcPr>
            <w:tcW w:w="1609" w:type="dxa"/>
            <w:tcBorders>
              <w:top w:val="single" w:sz="2" w:space="0" w:color="auto"/>
              <w:left w:val="nil"/>
              <w:bottom w:val="single" w:sz="2" w:space="0" w:color="auto"/>
              <w:right w:val="nil"/>
            </w:tcBorders>
            <w:vAlign w:val="center"/>
          </w:tcPr>
          <w:p w14:paraId="6EB5A6E8" w14:textId="77777777" w:rsidR="00036BA0" w:rsidRPr="00794205" w:rsidRDefault="00036BA0" w:rsidP="00D613A1">
            <w:pPr>
              <w:jc w:val="left"/>
              <w:rPr>
                <w:sz w:val="20"/>
                <w:szCs w:val="20"/>
              </w:rPr>
            </w:pPr>
          </w:p>
        </w:tc>
        <w:tc>
          <w:tcPr>
            <w:tcW w:w="1541" w:type="dxa"/>
            <w:tcBorders>
              <w:top w:val="single" w:sz="2" w:space="0" w:color="auto"/>
              <w:left w:val="nil"/>
              <w:bottom w:val="single" w:sz="2" w:space="0" w:color="auto"/>
              <w:right w:val="nil"/>
            </w:tcBorders>
            <w:vAlign w:val="center"/>
          </w:tcPr>
          <w:p w14:paraId="49D0FC14" w14:textId="77777777" w:rsidR="00036BA0" w:rsidRPr="00794205" w:rsidRDefault="00036BA0" w:rsidP="00D613A1">
            <w:pPr>
              <w:jc w:val="left"/>
              <w:rPr>
                <w:sz w:val="20"/>
                <w:szCs w:val="20"/>
              </w:rPr>
            </w:pPr>
          </w:p>
        </w:tc>
        <w:tc>
          <w:tcPr>
            <w:tcW w:w="1710" w:type="dxa"/>
            <w:tcBorders>
              <w:top w:val="single" w:sz="2" w:space="0" w:color="auto"/>
              <w:left w:val="nil"/>
              <w:bottom w:val="single" w:sz="2" w:space="0" w:color="auto"/>
              <w:right w:val="nil"/>
            </w:tcBorders>
            <w:vAlign w:val="center"/>
          </w:tcPr>
          <w:p w14:paraId="71637762" w14:textId="77777777" w:rsidR="00036BA0" w:rsidRPr="00794205" w:rsidRDefault="00036BA0" w:rsidP="00D613A1">
            <w:pPr>
              <w:jc w:val="left"/>
              <w:rPr>
                <w:sz w:val="20"/>
                <w:szCs w:val="20"/>
              </w:rPr>
            </w:pPr>
          </w:p>
        </w:tc>
        <w:tc>
          <w:tcPr>
            <w:tcW w:w="180" w:type="dxa"/>
            <w:tcBorders>
              <w:top w:val="nil"/>
              <w:left w:val="nil"/>
              <w:bottom w:val="nil"/>
            </w:tcBorders>
            <w:vAlign w:val="center"/>
          </w:tcPr>
          <w:p w14:paraId="0FE7EEEE" w14:textId="77777777" w:rsidR="00036BA0" w:rsidRPr="00794205" w:rsidRDefault="00036BA0" w:rsidP="00453B4D"/>
        </w:tc>
      </w:tr>
      <w:tr w:rsidR="00036BA0" w:rsidRPr="00794205" w14:paraId="627947E9" w14:textId="77777777" w:rsidTr="00E94629">
        <w:trPr>
          <w:trHeight w:val="340"/>
        </w:trPr>
        <w:tc>
          <w:tcPr>
            <w:tcW w:w="142" w:type="dxa"/>
            <w:tcBorders>
              <w:top w:val="nil"/>
              <w:bottom w:val="nil"/>
              <w:right w:val="nil"/>
            </w:tcBorders>
            <w:vAlign w:val="center"/>
          </w:tcPr>
          <w:p w14:paraId="721E7E57" w14:textId="77777777" w:rsidR="00036BA0" w:rsidRPr="00794205" w:rsidRDefault="00036BA0" w:rsidP="00453B4D"/>
        </w:tc>
        <w:tc>
          <w:tcPr>
            <w:tcW w:w="1037" w:type="dxa"/>
            <w:tcBorders>
              <w:top w:val="single" w:sz="2" w:space="0" w:color="auto"/>
              <w:left w:val="nil"/>
              <w:bottom w:val="single" w:sz="2" w:space="0" w:color="auto"/>
              <w:right w:val="nil"/>
            </w:tcBorders>
            <w:vAlign w:val="center"/>
          </w:tcPr>
          <w:p w14:paraId="16E1D08F" w14:textId="77777777" w:rsidR="00036BA0" w:rsidRPr="00794205" w:rsidRDefault="00036BA0" w:rsidP="00D613A1">
            <w:pPr>
              <w:jc w:val="left"/>
              <w:rPr>
                <w:sz w:val="20"/>
                <w:szCs w:val="20"/>
              </w:rPr>
            </w:pPr>
          </w:p>
        </w:tc>
        <w:tc>
          <w:tcPr>
            <w:tcW w:w="3591" w:type="dxa"/>
            <w:tcBorders>
              <w:top w:val="single" w:sz="2" w:space="0" w:color="auto"/>
              <w:left w:val="nil"/>
              <w:bottom w:val="single" w:sz="2" w:space="0" w:color="auto"/>
              <w:right w:val="nil"/>
            </w:tcBorders>
            <w:vAlign w:val="center"/>
          </w:tcPr>
          <w:p w14:paraId="700AC8A6" w14:textId="77777777" w:rsidR="00036BA0" w:rsidRPr="00794205" w:rsidRDefault="00036BA0" w:rsidP="0017490D">
            <w:pPr>
              <w:jc w:val="left"/>
              <w:rPr>
                <w:sz w:val="20"/>
                <w:szCs w:val="20"/>
              </w:rPr>
            </w:pPr>
          </w:p>
        </w:tc>
        <w:tc>
          <w:tcPr>
            <w:tcW w:w="1609" w:type="dxa"/>
            <w:tcBorders>
              <w:top w:val="single" w:sz="2" w:space="0" w:color="auto"/>
              <w:left w:val="nil"/>
              <w:bottom w:val="single" w:sz="2" w:space="0" w:color="auto"/>
              <w:right w:val="nil"/>
            </w:tcBorders>
            <w:vAlign w:val="center"/>
          </w:tcPr>
          <w:p w14:paraId="68C08C2D" w14:textId="77777777" w:rsidR="00036BA0" w:rsidRPr="00794205" w:rsidRDefault="00036BA0" w:rsidP="00D613A1">
            <w:pPr>
              <w:jc w:val="left"/>
              <w:rPr>
                <w:sz w:val="20"/>
                <w:szCs w:val="20"/>
              </w:rPr>
            </w:pPr>
          </w:p>
        </w:tc>
        <w:tc>
          <w:tcPr>
            <w:tcW w:w="1541" w:type="dxa"/>
            <w:tcBorders>
              <w:top w:val="single" w:sz="2" w:space="0" w:color="auto"/>
              <w:left w:val="nil"/>
              <w:bottom w:val="single" w:sz="2" w:space="0" w:color="auto"/>
              <w:right w:val="nil"/>
            </w:tcBorders>
            <w:vAlign w:val="center"/>
          </w:tcPr>
          <w:p w14:paraId="3DCE8E90" w14:textId="77777777" w:rsidR="00036BA0" w:rsidRPr="00794205" w:rsidRDefault="00036BA0" w:rsidP="00D613A1">
            <w:pPr>
              <w:jc w:val="left"/>
              <w:rPr>
                <w:sz w:val="20"/>
                <w:szCs w:val="20"/>
              </w:rPr>
            </w:pPr>
          </w:p>
        </w:tc>
        <w:tc>
          <w:tcPr>
            <w:tcW w:w="1710" w:type="dxa"/>
            <w:tcBorders>
              <w:top w:val="single" w:sz="2" w:space="0" w:color="auto"/>
              <w:left w:val="nil"/>
              <w:bottom w:val="single" w:sz="2" w:space="0" w:color="auto"/>
              <w:right w:val="nil"/>
            </w:tcBorders>
            <w:vAlign w:val="center"/>
          </w:tcPr>
          <w:p w14:paraId="383FF996" w14:textId="77777777" w:rsidR="00036BA0" w:rsidRPr="00794205" w:rsidRDefault="00036BA0" w:rsidP="00D613A1">
            <w:pPr>
              <w:jc w:val="left"/>
              <w:rPr>
                <w:sz w:val="20"/>
                <w:szCs w:val="20"/>
              </w:rPr>
            </w:pPr>
          </w:p>
        </w:tc>
        <w:tc>
          <w:tcPr>
            <w:tcW w:w="180" w:type="dxa"/>
            <w:tcBorders>
              <w:top w:val="nil"/>
              <w:left w:val="nil"/>
              <w:bottom w:val="nil"/>
            </w:tcBorders>
            <w:vAlign w:val="center"/>
          </w:tcPr>
          <w:p w14:paraId="0956D014" w14:textId="77777777" w:rsidR="00036BA0" w:rsidRPr="00794205" w:rsidRDefault="00036BA0" w:rsidP="00453B4D"/>
        </w:tc>
      </w:tr>
      <w:tr w:rsidR="00036BA0" w:rsidRPr="00794205" w14:paraId="73B5FDF7" w14:textId="77777777" w:rsidTr="00E94629">
        <w:trPr>
          <w:trHeight w:val="340"/>
        </w:trPr>
        <w:tc>
          <w:tcPr>
            <w:tcW w:w="142" w:type="dxa"/>
            <w:tcBorders>
              <w:top w:val="nil"/>
              <w:bottom w:val="nil"/>
              <w:right w:val="nil"/>
            </w:tcBorders>
            <w:vAlign w:val="center"/>
          </w:tcPr>
          <w:p w14:paraId="61C89BC5" w14:textId="77777777" w:rsidR="00036BA0" w:rsidRPr="00794205" w:rsidRDefault="00036BA0" w:rsidP="00453B4D"/>
        </w:tc>
        <w:tc>
          <w:tcPr>
            <w:tcW w:w="1037" w:type="dxa"/>
            <w:tcBorders>
              <w:top w:val="single" w:sz="2" w:space="0" w:color="auto"/>
              <w:left w:val="nil"/>
              <w:bottom w:val="single" w:sz="2" w:space="0" w:color="auto"/>
              <w:right w:val="nil"/>
            </w:tcBorders>
            <w:vAlign w:val="center"/>
          </w:tcPr>
          <w:p w14:paraId="680CC482" w14:textId="77777777" w:rsidR="00036BA0" w:rsidRPr="00794205" w:rsidRDefault="00036BA0" w:rsidP="00D613A1">
            <w:pPr>
              <w:jc w:val="left"/>
              <w:rPr>
                <w:sz w:val="20"/>
                <w:szCs w:val="20"/>
              </w:rPr>
            </w:pPr>
          </w:p>
        </w:tc>
        <w:tc>
          <w:tcPr>
            <w:tcW w:w="3591" w:type="dxa"/>
            <w:tcBorders>
              <w:top w:val="single" w:sz="2" w:space="0" w:color="auto"/>
              <w:left w:val="nil"/>
              <w:bottom w:val="single" w:sz="2" w:space="0" w:color="auto"/>
              <w:right w:val="nil"/>
            </w:tcBorders>
            <w:vAlign w:val="center"/>
          </w:tcPr>
          <w:p w14:paraId="4CDB974D" w14:textId="77777777" w:rsidR="00036BA0" w:rsidRPr="00794205" w:rsidRDefault="00036BA0" w:rsidP="0017490D">
            <w:pPr>
              <w:jc w:val="left"/>
              <w:rPr>
                <w:sz w:val="20"/>
                <w:szCs w:val="20"/>
              </w:rPr>
            </w:pPr>
          </w:p>
        </w:tc>
        <w:tc>
          <w:tcPr>
            <w:tcW w:w="1609" w:type="dxa"/>
            <w:tcBorders>
              <w:top w:val="single" w:sz="2" w:space="0" w:color="auto"/>
              <w:left w:val="nil"/>
              <w:bottom w:val="single" w:sz="2" w:space="0" w:color="auto"/>
              <w:right w:val="nil"/>
            </w:tcBorders>
            <w:vAlign w:val="center"/>
          </w:tcPr>
          <w:p w14:paraId="1F484A47" w14:textId="77777777" w:rsidR="00036BA0" w:rsidRPr="00794205" w:rsidRDefault="00036BA0" w:rsidP="00D613A1">
            <w:pPr>
              <w:jc w:val="left"/>
              <w:rPr>
                <w:sz w:val="20"/>
                <w:szCs w:val="20"/>
              </w:rPr>
            </w:pPr>
          </w:p>
        </w:tc>
        <w:tc>
          <w:tcPr>
            <w:tcW w:w="1541" w:type="dxa"/>
            <w:tcBorders>
              <w:top w:val="single" w:sz="2" w:space="0" w:color="auto"/>
              <w:left w:val="nil"/>
              <w:bottom w:val="single" w:sz="2" w:space="0" w:color="auto"/>
              <w:right w:val="nil"/>
            </w:tcBorders>
            <w:vAlign w:val="center"/>
          </w:tcPr>
          <w:p w14:paraId="33564F73" w14:textId="77777777" w:rsidR="00036BA0" w:rsidRPr="00794205" w:rsidRDefault="00036BA0" w:rsidP="00D613A1">
            <w:pPr>
              <w:jc w:val="left"/>
              <w:rPr>
                <w:sz w:val="20"/>
                <w:szCs w:val="20"/>
              </w:rPr>
            </w:pPr>
          </w:p>
        </w:tc>
        <w:tc>
          <w:tcPr>
            <w:tcW w:w="1710" w:type="dxa"/>
            <w:tcBorders>
              <w:top w:val="single" w:sz="2" w:space="0" w:color="auto"/>
              <w:left w:val="nil"/>
              <w:bottom w:val="single" w:sz="2" w:space="0" w:color="auto"/>
              <w:right w:val="nil"/>
            </w:tcBorders>
            <w:vAlign w:val="center"/>
          </w:tcPr>
          <w:p w14:paraId="1132B776" w14:textId="77777777" w:rsidR="00036BA0" w:rsidRPr="00794205" w:rsidRDefault="00036BA0" w:rsidP="00D613A1">
            <w:pPr>
              <w:jc w:val="left"/>
              <w:rPr>
                <w:sz w:val="20"/>
                <w:szCs w:val="20"/>
              </w:rPr>
            </w:pPr>
          </w:p>
        </w:tc>
        <w:tc>
          <w:tcPr>
            <w:tcW w:w="180" w:type="dxa"/>
            <w:tcBorders>
              <w:top w:val="nil"/>
              <w:left w:val="nil"/>
              <w:bottom w:val="nil"/>
            </w:tcBorders>
            <w:vAlign w:val="center"/>
          </w:tcPr>
          <w:p w14:paraId="61B4E4AF" w14:textId="77777777" w:rsidR="00036BA0" w:rsidRPr="00794205" w:rsidRDefault="00036BA0" w:rsidP="00453B4D"/>
        </w:tc>
      </w:tr>
      <w:tr w:rsidR="00036BA0" w:rsidRPr="00794205" w14:paraId="18DBAF64" w14:textId="77777777" w:rsidTr="00E94629">
        <w:trPr>
          <w:trHeight w:val="340"/>
        </w:trPr>
        <w:tc>
          <w:tcPr>
            <w:tcW w:w="142" w:type="dxa"/>
            <w:tcBorders>
              <w:top w:val="nil"/>
              <w:bottom w:val="single" w:sz="4" w:space="0" w:color="auto"/>
              <w:right w:val="nil"/>
            </w:tcBorders>
            <w:vAlign w:val="center"/>
          </w:tcPr>
          <w:p w14:paraId="27DCD841" w14:textId="77777777" w:rsidR="00036BA0" w:rsidRPr="00794205" w:rsidRDefault="00036BA0" w:rsidP="00453B4D"/>
        </w:tc>
        <w:tc>
          <w:tcPr>
            <w:tcW w:w="1037" w:type="dxa"/>
            <w:tcBorders>
              <w:top w:val="single" w:sz="2" w:space="0" w:color="auto"/>
              <w:left w:val="nil"/>
              <w:bottom w:val="single" w:sz="2" w:space="0" w:color="auto"/>
              <w:right w:val="nil"/>
            </w:tcBorders>
            <w:vAlign w:val="center"/>
          </w:tcPr>
          <w:p w14:paraId="5E610243" w14:textId="77777777" w:rsidR="00036BA0" w:rsidRPr="00794205" w:rsidRDefault="00036BA0" w:rsidP="00453B4D"/>
        </w:tc>
        <w:tc>
          <w:tcPr>
            <w:tcW w:w="3591" w:type="dxa"/>
            <w:tcBorders>
              <w:top w:val="single" w:sz="2" w:space="0" w:color="auto"/>
              <w:left w:val="nil"/>
              <w:bottom w:val="single" w:sz="2" w:space="0" w:color="auto"/>
              <w:right w:val="nil"/>
            </w:tcBorders>
            <w:vAlign w:val="center"/>
          </w:tcPr>
          <w:p w14:paraId="4AA0BD93" w14:textId="77777777" w:rsidR="00036BA0" w:rsidRPr="00794205" w:rsidRDefault="00036BA0" w:rsidP="00453B4D"/>
        </w:tc>
        <w:tc>
          <w:tcPr>
            <w:tcW w:w="1609" w:type="dxa"/>
            <w:tcBorders>
              <w:top w:val="single" w:sz="2" w:space="0" w:color="auto"/>
              <w:left w:val="nil"/>
              <w:bottom w:val="single" w:sz="2" w:space="0" w:color="auto"/>
              <w:right w:val="nil"/>
            </w:tcBorders>
            <w:vAlign w:val="center"/>
          </w:tcPr>
          <w:p w14:paraId="13958633" w14:textId="77777777" w:rsidR="00036BA0" w:rsidRPr="00794205" w:rsidRDefault="00036BA0" w:rsidP="00453B4D"/>
        </w:tc>
        <w:tc>
          <w:tcPr>
            <w:tcW w:w="1541" w:type="dxa"/>
            <w:tcBorders>
              <w:top w:val="single" w:sz="2" w:space="0" w:color="auto"/>
              <w:left w:val="nil"/>
              <w:bottom w:val="single" w:sz="2" w:space="0" w:color="auto"/>
              <w:right w:val="nil"/>
            </w:tcBorders>
            <w:vAlign w:val="center"/>
          </w:tcPr>
          <w:p w14:paraId="6A4A052D" w14:textId="77777777" w:rsidR="00036BA0" w:rsidRPr="00794205" w:rsidRDefault="00036BA0" w:rsidP="00453B4D"/>
        </w:tc>
        <w:tc>
          <w:tcPr>
            <w:tcW w:w="1710" w:type="dxa"/>
            <w:tcBorders>
              <w:top w:val="single" w:sz="2" w:space="0" w:color="auto"/>
              <w:left w:val="nil"/>
              <w:bottom w:val="single" w:sz="2" w:space="0" w:color="auto"/>
              <w:right w:val="nil"/>
            </w:tcBorders>
            <w:vAlign w:val="center"/>
          </w:tcPr>
          <w:p w14:paraId="34B58775" w14:textId="77777777" w:rsidR="00036BA0" w:rsidRPr="00794205" w:rsidRDefault="00036BA0" w:rsidP="00453B4D"/>
        </w:tc>
        <w:tc>
          <w:tcPr>
            <w:tcW w:w="180" w:type="dxa"/>
            <w:tcBorders>
              <w:top w:val="nil"/>
              <w:left w:val="nil"/>
              <w:bottom w:val="single" w:sz="4" w:space="0" w:color="auto"/>
            </w:tcBorders>
            <w:vAlign w:val="center"/>
          </w:tcPr>
          <w:p w14:paraId="331A73DD" w14:textId="77777777" w:rsidR="00036BA0" w:rsidRPr="00794205" w:rsidRDefault="00036BA0" w:rsidP="00453B4D"/>
        </w:tc>
      </w:tr>
      <w:tr w:rsidR="00036BA0" w:rsidRPr="00794205" w14:paraId="4F6C7628" w14:textId="77777777" w:rsidTr="00E94629">
        <w:trPr>
          <w:trHeight w:val="340"/>
        </w:trPr>
        <w:tc>
          <w:tcPr>
            <w:tcW w:w="142" w:type="dxa"/>
            <w:tcBorders>
              <w:top w:val="single" w:sz="4" w:space="0" w:color="auto"/>
              <w:bottom w:val="nil"/>
              <w:right w:val="nil"/>
            </w:tcBorders>
            <w:vAlign w:val="center"/>
          </w:tcPr>
          <w:p w14:paraId="3EE45B75" w14:textId="77777777" w:rsidR="00036BA0" w:rsidRPr="00794205" w:rsidRDefault="00036BA0" w:rsidP="00453B4D"/>
        </w:tc>
        <w:tc>
          <w:tcPr>
            <w:tcW w:w="1037" w:type="dxa"/>
            <w:tcBorders>
              <w:top w:val="single" w:sz="2" w:space="0" w:color="auto"/>
              <w:left w:val="nil"/>
              <w:bottom w:val="single" w:sz="2" w:space="0" w:color="auto"/>
              <w:right w:val="nil"/>
            </w:tcBorders>
            <w:vAlign w:val="center"/>
          </w:tcPr>
          <w:p w14:paraId="59955FF5" w14:textId="77777777" w:rsidR="00036BA0" w:rsidRPr="00794205" w:rsidRDefault="00036BA0" w:rsidP="00D613A1">
            <w:pPr>
              <w:rPr>
                <w:sz w:val="20"/>
                <w:szCs w:val="20"/>
              </w:rPr>
            </w:pPr>
          </w:p>
        </w:tc>
        <w:tc>
          <w:tcPr>
            <w:tcW w:w="3591" w:type="dxa"/>
            <w:tcBorders>
              <w:top w:val="single" w:sz="2" w:space="0" w:color="auto"/>
              <w:left w:val="nil"/>
              <w:bottom w:val="single" w:sz="2" w:space="0" w:color="auto"/>
              <w:right w:val="nil"/>
            </w:tcBorders>
            <w:vAlign w:val="center"/>
          </w:tcPr>
          <w:p w14:paraId="528F2CA5" w14:textId="77777777" w:rsidR="00036BA0" w:rsidRPr="00794205" w:rsidRDefault="00036BA0" w:rsidP="00D613A1">
            <w:pPr>
              <w:rPr>
                <w:sz w:val="20"/>
                <w:szCs w:val="20"/>
              </w:rPr>
            </w:pPr>
          </w:p>
        </w:tc>
        <w:tc>
          <w:tcPr>
            <w:tcW w:w="1609" w:type="dxa"/>
            <w:tcBorders>
              <w:top w:val="single" w:sz="2" w:space="0" w:color="auto"/>
              <w:left w:val="nil"/>
              <w:bottom w:val="single" w:sz="2" w:space="0" w:color="auto"/>
              <w:right w:val="nil"/>
            </w:tcBorders>
            <w:vAlign w:val="center"/>
          </w:tcPr>
          <w:p w14:paraId="59B08C55" w14:textId="77777777" w:rsidR="00036BA0" w:rsidRPr="00794205" w:rsidRDefault="00036BA0" w:rsidP="00D613A1">
            <w:pPr>
              <w:rPr>
                <w:sz w:val="20"/>
                <w:szCs w:val="20"/>
              </w:rPr>
            </w:pPr>
          </w:p>
        </w:tc>
        <w:tc>
          <w:tcPr>
            <w:tcW w:w="1541" w:type="dxa"/>
            <w:tcBorders>
              <w:top w:val="single" w:sz="2" w:space="0" w:color="auto"/>
              <w:left w:val="nil"/>
              <w:bottom w:val="single" w:sz="2" w:space="0" w:color="auto"/>
              <w:right w:val="nil"/>
            </w:tcBorders>
            <w:vAlign w:val="center"/>
          </w:tcPr>
          <w:p w14:paraId="65048346" w14:textId="77777777" w:rsidR="00036BA0" w:rsidRPr="00794205" w:rsidRDefault="00036BA0" w:rsidP="00D613A1">
            <w:pPr>
              <w:rPr>
                <w:sz w:val="20"/>
                <w:szCs w:val="20"/>
              </w:rPr>
            </w:pPr>
          </w:p>
        </w:tc>
        <w:tc>
          <w:tcPr>
            <w:tcW w:w="1710" w:type="dxa"/>
            <w:tcBorders>
              <w:top w:val="single" w:sz="2" w:space="0" w:color="auto"/>
              <w:left w:val="nil"/>
              <w:bottom w:val="single" w:sz="2" w:space="0" w:color="auto"/>
              <w:right w:val="nil"/>
            </w:tcBorders>
            <w:vAlign w:val="center"/>
          </w:tcPr>
          <w:p w14:paraId="792D11EE" w14:textId="77777777" w:rsidR="00036BA0" w:rsidRPr="00794205" w:rsidRDefault="00036BA0" w:rsidP="00D613A1">
            <w:pPr>
              <w:rPr>
                <w:sz w:val="20"/>
                <w:szCs w:val="20"/>
              </w:rPr>
            </w:pPr>
          </w:p>
        </w:tc>
        <w:tc>
          <w:tcPr>
            <w:tcW w:w="180" w:type="dxa"/>
            <w:tcBorders>
              <w:top w:val="single" w:sz="4" w:space="0" w:color="auto"/>
              <w:left w:val="nil"/>
              <w:bottom w:val="nil"/>
            </w:tcBorders>
            <w:vAlign w:val="center"/>
          </w:tcPr>
          <w:p w14:paraId="5115E12E" w14:textId="77777777" w:rsidR="00036BA0" w:rsidRPr="00794205" w:rsidRDefault="00036BA0" w:rsidP="00453B4D"/>
        </w:tc>
      </w:tr>
      <w:tr w:rsidR="00036BA0" w:rsidRPr="00794205" w14:paraId="166AAE88" w14:textId="77777777" w:rsidTr="00E94629">
        <w:trPr>
          <w:trHeight w:val="340"/>
        </w:trPr>
        <w:tc>
          <w:tcPr>
            <w:tcW w:w="142" w:type="dxa"/>
            <w:tcBorders>
              <w:top w:val="nil"/>
              <w:bottom w:val="nil"/>
              <w:right w:val="nil"/>
            </w:tcBorders>
            <w:vAlign w:val="center"/>
          </w:tcPr>
          <w:p w14:paraId="0EFDAB36" w14:textId="77777777" w:rsidR="00036BA0" w:rsidRPr="00794205" w:rsidRDefault="00036BA0" w:rsidP="00453B4D"/>
        </w:tc>
        <w:tc>
          <w:tcPr>
            <w:tcW w:w="1037" w:type="dxa"/>
            <w:tcBorders>
              <w:top w:val="single" w:sz="2" w:space="0" w:color="auto"/>
              <w:left w:val="nil"/>
              <w:bottom w:val="single" w:sz="2" w:space="0" w:color="auto"/>
              <w:right w:val="nil"/>
            </w:tcBorders>
            <w:vAlign w:val="center"/>
          </w:tcPr>
          <w:p w14:paraId="349DDF74" w14:textId="77777777" w:rsidR="00036BA0" w:rsidRPr="00794205" w:rsidRDefault="00036BA0" w:rsidP="00D613A1">
            <w:pPr>
              <w:rPr>
                <w:sz w:val="20"/>
                <w:szCs w:val="20"/>
              </w:rPr>
            </w:pPr>
          </w:p>
        </w:tc>
        <w:tc>
          <w:tcPr>
            <w:tcW w:w="3591" w:type="dxa"/>
            <w:tcBorders>
              <w:top w:val="single" w:sz="2" w:space="0" w:color="auto"/>
              <w:left w:val="nil"/>
              <w:bottom w:val="single" w:sz="2" w:space="0" w:color="auto"/>
              <w:right w:val="nil"/>
            </w:tcBorders>
            <w:vAlign w:val="center"/>
          </w:tcPr>
          <w:p w14:paraId="27923EC2" w14:textId="77777777" w:rsidR="00036BA0" w:rsidRPr="00794205" w:rsidRDefault="00036BA0" w:rsidP="00D613A1">
            <w:pPr>
              <w:rPr>
                <w:sz w:val="20"/>
                <w:szCs w:val="20"/>
              </w:rPr>
            </w:pPr>
          </w:p>
        </w:tc>
        <w:tc>
          <w:tcPr>
            <w:tcW w:w="1609" w:type="dxa"/>
            <w:tcBorders>
              <w:top w:val="single" w:sz="2" w:space="0" w:color="auto"/>
              <w:left w:val="nil"/>
              <w:bottom w:val="single" w:sz="2" w:space="0" w:color="auto"/>
              <w:right w:val="nil"/>
            </w:tcBorders>
            <w:vAlign w:val="center"/>
          </w:tcPr>
          <w:p w14:paraId="307E553F" w14:textId="77777777" w:rsidR="00036BA0" w:rsidRPr="00794205" w:rsidRDefault="00036BA0" w:rsidP="00D613A1">
            <w:pPr>
              <w:rPr>
                <w:sz w:val="20"/>
                <w:szCs w:val="20"/>
              </w:rPr>
            </w:pPr>
          </w:p>
        </w:tc>
        <w:tc>
          <w:tcPr>
            <w:tcW w:w="1541" w:type="dxa"/>
            <w:tcBorders>
              <w:top w:val="single" w:sz="2" w:space="0" w:color="auto"/>
              <w:left w:val="nil"/>
              <w:bottom w:val="single" w:sz="2" w:space="0" w:color="auto"/>
              <w:right w:val="nil"/>
            </w:tcBorders>
            <w:vAlign w:val="center"/>
          </w:tcPr>
          <w:p w14:paraId="79991146" w14:textId="77777777" w:rsidR="00036BA0" w:rsidRPr="00794205" w:rsidRDefault="00036BA0" w:rsidP="00D613A1">
            <w:pPr>
              <w:rPr>
                <w:sz w:val="20"/>
                <w:szCs w:val="20"/>
              </w:rPr>
            </w:pPr>
          </w:p>
        </w:tc>
        <w:tc>
          <w:tcPr>
            <w:tcW w:w="1710" w:type="dxa"/>
            <w:tcBorders>
              <w:top w:val="single" w:sz="2" w:space="0" w:color="auto"/>
              <w:left w:val="nil"/>
              <w:bottom w:val="single" w:sz="2" w:space="0" w:color="auto"/>
              <w:right w:val="nil"/>
            </w:tcBorders>
            <w:vAlign w:val="center"/>
          </w:tcPr>
          <w:p w14:paraId="00389DE6" w14:textId="77777777" w:rsidR="00036BA0" w:rsidRPr="00794205" w:rsidRDefault="00036BA0" w:rsidP="00D613A1">
            <w:pPr>
              <w:rPr>
                <w:sz w:val="20"/>
                <w:szCs w:val="20"/>
              </w:rPr>
            </w:pPr>
          </w:p>
        </w:tc>
        <w:tc>
          <w:tcPr>
            <w:tcW w:w="180" w:type="dxa"/>
            <w:tcBorders>
              <w:top w:val="nil"/>
              <w:left w:val="nil"/>
              <w:bottom w:val="nil"/>
            </w:tcBorders>
            <w:vAlign w:val="center"/>
          </w:tcPr>
          <w:p w14:paraId="170E3096" w14:textId="77777777" w:rsidR="00036BA0" w:rsidRPr="00794205" w:rsidRDefault="00036BA0" w:rsidP="00453B4D"/>
        </w:tc>
      </w:tr>
      <w:tr w:rsidR="00036BA0" w:rsidRPr="00794205" w14:paraId="71A25882" w14:textId="77777777" w:rsidTr="00E94629">
        <w:trPr>
          <w:trHeight w:val="340"/>
        </w:trPr>
        <w:tc>
          <w:tcPr>
            <w:tcW w:w="142" w:type="dxa"/>
            <w:tcBorders>
              <w:top w:val="nil"/>
              <w:bottom w:val="nil"/>
              <w:right w:val="nil"/>
            </w:tcBorders>
            <w:vAlign w:val="center"/>
          </w:tcPr>
          <w:p w14:paraId="15B6568E" w14:textId="77777777" w:rsidR="00036BA0" w:rsidRPr="00794205" w:rsidRDefault="00036BA0" w:rsidP="00453B4D"/>
        </w:tc>
        <w:tc>
          <w:tcPr>
            <w:tcW w:w="1037" w:type="dxa"/>
            <w:tcBorders>
              <w:top w:val="single" w:sz="2" w:space="0" w:color="auto"/>
              <w:left w:val="nil"/>
              <w:bottom w:val="single" w:sz="2" w:space="0" w:color="auto"/>
              <w:right w:val="nil"/>
            </w:tcBorders>
            <w:vAlign w:val="center"/>
          </w:tcPr>
          <w:p w14:paraId="0F2345A2" w14:textId="77777777" w:rsidR="00036BA0" w:rsidRPr="00794205" w:rsidRDefault="00036BA0" w:rsidP="00D613A1">
            <w:pPr>
              <w:rPr>
                <w:sz w:val="20"/>
                <w:szCs w:val="20"/>
              </w:rPr>
            </w:pPr>
          </w:p>
        </w:tc>
        <w:tc>
          <w:tcPr>
            <w:tcW w:w="3591" w:type="dxa"/>
            <w:tcBorders>
              <w:top w:val="single" w:sz="2" w:space="0" w:color="auto"/>
              <w:left w:val="nil"/>
              <w:bottom w:val="single" w:sz="2" w:space="0" w:color="auto"/>
              <w:right w:val="nil"/>
            </w:tcBorders>
            <w:vAlign w:val="center"/>
          </w:tcPr>
          <w:p w14:paraId="57331ECA" w14:textId="77777777" w:rsidR="00036BA0" w:rsidRPr="00794205" w:rsidRDefault="00036BA0" w:rsidP="00D613A1">
            <w:pPr>
              <w:rPr>
                <w:sz w:val="20"/>
                <w:szCs w:val="20"/>
              </w:rPr>
            </w:pPr>
          </w:p>
        </w:tc>
        <w:tc>
          <w:tcPr>
            <w:tcW w:w="1609" w:type="dxa"/>
            <w:tcBorders>
              <w:top w:val="single" w:sz="2" w:space="0" w:color="auto"/>
              <w:left w:val="nil"/>
              <w:bottom w:val="single" w:sz="2" w:space="0" w:color="auto"/>
              <w:right w:val="nil"/>
            </w:tcBorders>
            <w:vAlign w:val="center"/>
          </w:tcPr>
          <w:p w14:paraId="5F310D98" w14:textId="77777777" w:rsidR="00036BA0" w:rsidRPr="00794205" w:rsidRDefault="00036BA0" w:rsidP="00D613A1">
            <w:pPr>
              <w:rPr>
                <w:sz w:val="20"/>
                <w:szCs w:val="20"/>
              </w:rPr>
            </w:pPr>
          </w:p>
        </w:tc>
        <w:tc>
          <w:tcPr>
            <w:tcW w:w="1541" w:type="dxa"/>
            <w:tcBorders>
              <w:top w:val="single" w:sz="2" w:space="0" w:color="auto"/>
              <w:left w:val="nil"/>
              <w:bottom w:val="single" w:sz="2" w:space="0" w:color="auto"/>
              <w:right w:val="nil"/>
            </w:tcBorders>
            <w:vAlign w:val="center"/>
          </w:tcPr>
          <w:p w14:paraId="77E366F1" w14:textId="77777777" w:rsidR="00036BA0" w:rsidRPr="00794205" w:rsidRDefault="00036BA0" w:rsidP="00D613A1">
            <w:pPr>
              <w:rPr>
                <w:sz w:val="20"/>
                <w:szCs w:val="20"/>
              </w:rPr>
            </w:pPr>
          </w:p>
        </w:tc>
        <w:tc>
          <w:tcPr>
            <w:tcW w:w="1710" w:type="dxa"/>
            <w:tcBorders>
              <w:top w:val="single" w:sz="2" w:space="0" w:color="auto"/>
              <w:left w:val="nil"/>
              <w:bottom w:val="single" w:sz="2" w:space="0" w:color="auto"/>
              <w:right w:val="nil"/>
            </w:tcBorders>
            <w:vAlign w:val="center"/>
          </w:tcPr>
          <w:p w14:paraId="69F12CE0" w14:textId="77777777" w:rsidR="00036BA0" w:rsidRPr="00794205" w:rsidRDefault="00036BA0" w:rsidP="00D613A1">
            <w:pPr>
              <w:rPr>
                <w:sz w:val="20"/>
                <w:szCs w:val="20"/>
              </w:rPr>
            </w:pPr>
          </w:p>
        </w:tc>
        <w:tc>
          <w:tcPr>
            <w:tcW w:w="180" w:type="dxa"/>
            <w:tcBorders>
              <w:top w:val="nil"/>
              <w:left w:val="nil"/>
              <w:bottom w:val="nil"/>
            </w:tcBorders>
            <w:vAlign w:val="center"/>
          </w:tcPr>
          <w:p w14:paraId="64537AFE" w14:textId="77777777" w:rsidR="00036BA0" w:rsidRPr="00794205" w:rsidRDefault="00036BA0" w:rsidP="00453B4D"/>
        </w:tc>
      </w:tr>
      <w:tr w:rsidR="00036BA0" w:rsidRPr="00794205" w14:paraId="40255A3A" w14:textId="77777777" w:rsidTr="00E94629">
        <w:trPr>
          <w:trHeight w:val="340"/>
        </w:trPr>
        <w:tc>
          <w:tcPr>
            <w:tcW w:w="142" w:type="dxa"/>
            <w:tcBorders>
              <w:top w:val="nil"/>
              <w:bottom w:val="nil"/>
              <w:right w:val="nil"/>
            </w:tcBorders>
            <w:vAlign w:val="center"/>
          </w:tcPr>
          <w:p w14:paraId="7C2A6530" w14:textId="77777777" w:rsidR="00036BA0" w:rsidRPr="00794205" w:rsidRDefault="00036BA0" w:rsidP="00453B4D"/>
        </w:tc>
        <w:tc>
          <w:tcPr>
            <w:tcW w:w="1037" w:type="dxa"/>
            <w:tcBorders>
              <w:top w:val="single" w:sz="2" w:space="0" w:color="auto"/>
              <w:left w:val="nil"/>
              <w:bottom w:val="single" w:sz="2" w:space="0" w:color="auto"/>
              <w:right w:val="nil"/>
            </w:tcBorders>
            <w:vAlign w:val="center"/>
          </w:tcPr>
          <w:p w14:paraId="0178ED49" w14:textId="77777777" w:rsidR="00036BA0" w:rsidRPr="00794205" w:rsidRDefault="00036BA0" w:rsidP="00D613A1">
            <w:pPr>
              <w:rPr>
                <w:sz w:val="20"/>
                <w:szCs w:val="20"/>
              </w:rPr>
            </w:pPr>
          </w:p>
        </w:tc>
        <w:tc>
          <w:tcPr>
            <w:tcW w:w="3591" w:type="dxa"/>
            <w:tcBorders>
              <w:top w:val="single" w:sz="2" w:space="0" w:color="auto"/>
              <w:left w:val="nil"/>
              <w:bottom w:val="single" w:sz="2" w:space="0" w:color="auto"/>
              <w:right w:val="nil"/>
            </w:tcBorders>
            <w:vAlign w:val="center"/>
          </w:tcPr>
          <w:p w14:paraId="1733ACF7" w14:textId="77777777" w:rsidR="00036BA0" w:rsidRPr="00794205" w:rsidRDefault="00036BA0" w:rsidP="00D613A1">
            <w:pPr>
              <w:rPr>
                <w:sz w:val="20"/>
                <w:szCs w:val="20"/>
              </w:rPr>
            </w:pPr>
          </w:p>
        </w:tc>
        <w:tc>
          <w:tcPr>
            <w:tcW w:w="1609" w:type="dxa"/>
            <w:tcBorders>
              <w:top w:val="single" w:sz="2" w:space="0" w:color="auto"/>
              <w:left w:val="nil"/>
              <w:bottom w:val="single" w:sz="2" w:space="0" w:color="auto"/>
              <w:right w:val="nil"/>
            </w:tcBorders>
            <w:vAlign w:val="center"/>
          </w:tcPr>
          <w:p w14:paraId="347F2FFD" w14:textId="77777777" w:rsidR="00036BA0" w:rsidRPr="00794205" w:rsidRDefault="00036BA0" w:rsidP="00D613A1">
            <w:pPr>
              <w:rPr>
                <w:sz w:val="20"/>
                <w:szCs w:val="20"/>
              </w:rPr>
            </w:pPr>
          </w:p>
        </w:tc>
        <w:tc>
          <w:tcPr>
            <w:tcW w:w="1541" w:type="dxa"/>
            <w:tcBorders>
              <w:top w:val="single" w:sz="2" w:space="0" w:color="auto"/>
              <w:left w:val="nil"/>
              <w:bottom w:val="single" w:sz="2" w:space="0" w:color="auto"/>
              <w:right w:val="nil"/>
            </w:tcBorders>
            <w:vAlign w:val="center"/>
          </w:tcPr>
          <w:p w14:paraId="0E60BAFE" w14:textId="77777777" w:rsidR="00036BA0" w:rsidRPr="00794205" w:rsidRDefault="00036BA0" w:rsidP="00D613A1">
            <w:pPr>
              <w:rPr>
                <w:sz w:val="20"/>
                <w:szCs w:val="20"/>
              </w:rPr>
            </w:pPr>
          </w:p>
        </w:tc>
        <w:tc>
          <w:tcPr>
            <w:tcW w:w="1710" w:type="dxa"/>
            <w:tcBorders>
              <w:top w:val="single" w:sz="2" w:space="0" w:color="auto"/>
              <w:left w:val="nil"/>
              <w:bottom w:val="single" w:sz="2" w:space="0" w:color="auto"/>
              <w:right w:val="nil"/>
            </w:tcBorders>
            <w:vAlign w:val="center"/>
          </w:tcPr>
          <w:p w14:paraId="2FF25557" w14:textId="77777777" w:rsidR="00036BA0" w:rsidRPr="00794205" w:rsidRDefault="00036BA0" w:rsidP="00D613A1">
            <w:pPr>
              <w:rPr>
                <w:sz w:val="20"/>
                <w:szCs w:val="20"/>
              </w:rPr>
            </w:pPr>
          </w:p>
        </w:tc>
        <w:tc>
          <w:tcPr>
            <w:tcW w:w="180" w:type="dxa"/>
            <w:tcBorders>
              <w:top w:val="nil"/>
              <w:left w:val="nil"/>
              <w:bottom w:val="nil"/>
            </w:tcBorders>
            <w:vAlign w:val="center"/>
          </w:tcPr>
          <w:p w14:paraId="7EC0A921" w14:textId="77777777" w:rsidR="00036BA0" w:rsidRPr="00794205" w:rsidRDefault="00036BA0" w:rsidP="00453B4D"/>
        </w:tc>
      </w:tr>
      <w:tr w:rsidR="00036BA0" w:rsidRPr="00794205" w14:paraId="465B2384" w14:textId="77777777" w:rsidTr="00E94629">
        <w:trPr>
          <w:trHeight w:val="340"/>
        </w:trPr>
        <w:tc>
          <w:tcPr>
            <w:tcW w:w="142" w:type="dxa"/>
            <w:tcBorders>
              <w:top w:val="nil"/>
              <w:bottom w:val="nil"/>
              <w:right w:val="nil"/>
            </w:tcBorders>
            <w:vAlign w:val="center"/>
          </w:tcPr>
          <w:p w14:paraId="74032F45" w14:textId="77777777" w:rsidR="00036BA0" w:rsidRPr="00794205" w:rsidRDefault="00036BA0" w:rsidP="00453B4D"/>
        </w:tc>
        <w:tc>
          <w:tcPr>
            <w:tcW w:w="1037" w:type="dxa"/>
            <w:tcBorders>
              <w:top w:val="single" w:sz="2" w:space="0" w:color="auto"/>
              <w:left w:val="nil"/>
              <w:bottom w:val="single" w:sz="2" w:space="0" w:color="auto"/>
              <w:right w:val="nil"/>
            </w:tcBorders>
            <w:vAlign w:val="center"/>
          </w:tcPr>
          <w:p w14:paraId="39395FDB" w14:textId="77777777" w:rsidR="00036BA0" w:rsidRPr="00794205" w:rsidRDefault="00036BA0" w:rsidP="00D613A1">
            <w:pPr>
              <w:rPr>
                <w:sz w:val="20"/>
                <w:szCs w:val="20"/>
              </w:rPr>
            </w:pPr>
          </w:p>
        </w:tc>
        <w:tc>
          <w:tcPr>
            <w:tcW w:w="3591" w:type="dxa"/>
            <w:tcBorders>
              <w:top w:val="single" w:sz="2" w:space="0" w:color="auto"/>
              <w:left w:val="nil"/>
              <w:bottom w:val="single" w:sz="2" w:space="0" w:color="auto"/>
              <w:right w:val="nil"/>
            </w:tcBorders>
            <w:vAlign w:val="center"/>
          </w:tcPr>
          <w:p w14:paraId="691F1CB6" w14:textId="77777777" w:rsidR="00036BA0" w:rsidRPr="00794205" w:rsidRDefault="00036BA0" w:rsidP="00D613A1">
            <w:pPr>
              <w:rPr>
                <w:sz w:val="20"/>
                <w:szCs w:val="20"/>
              </w:rPr>
            </w:pPr>
          </w:p>
        </w:tc>
        <w:tc>
          <w:tcPr>
            <w:tcW w:w="1609" w:type="dxa"/>
            <w:tcBorders>
              <w:top w:val="single" w:sz="2" w:space="0" w:color="auto"/>
              <w:left w:val="nil"/>
              <w:bottom w:val="single" w:sz="2" w:space="0" w:color="auto"/>
              <w:right w:val="nil"/>
            </w:tcBorders>
            <w:vAlign w:val="center"/>
          </w:tcPr>
          <w:p w14:paraId="699D6F3F" w14:textId="77777777" w:rsidR="00036BA0" w:rsidRPr="00794205" w:rsidRDefault="00036BA0" w:rsidP="00D613A1">
            <w:pPr>
              <w:rPr>
                <w:sz w:val="20"/>
                <w:szCs w:val="20"/>
              </w:rPr>
            </w:pPr>
          </w:p>
        </w:tc>
        <w:tc>
          <w:tcPr>
            <w:tcW w:w="1541" w:type="dxa"/>
            <w:tcBorders>
              <w:top w:val="single" w:sz="2" w:space="0" w:color="auto"/>
              <w:left w:val="nil"/>
              <w:bottom w:val="single" w:sz="2" w:space="0" w:color="auto"/>
              <w:right w:val="nil"/>
            </w:tcBorders>
            <w:vAlign w:val="center"/>
          </w:tcPr>
          <w:p w14:paraId="57C1AAC3" w14:textId="77777777" w:rsidR="00036BA0" w:rsidRPr="00794205" w:rsidRDefault="00036BA0" w:rsidP="00D613A1">
            <w:pPr>
              <w:rPr>
                <w:sz w:val="20"/>
                <w:szCs w:val="20"/>
              </w:rPr>
            </w:pPr>
          </w:p>
        </w:tc>
        <w:tc>
          <w:tcPr>
            <w:tcW w:w="1710" w:type="dxa"/>
            <w:tcBorders>
              <w:top w:val="single" w:sz="2" w:space="0" w:color="auto"/>
              <w:left w:val="nil"/>
              <w:bottom w:val="single" w:sz="2" w:space="0" w:color="auto"/>
              <w:right w:val="nil"/>
            </w:tcBorders>
            <w:vAlign w:val="center"/>
          </w:tcPr>
          <w:p w14:paraId="3BC0E3BD" w14:textId="77777777" w:rsidR="00036BA0" w:rsidRPr="00794205" w:rsidRDefault="00036BA0" w:rsidP="00D613A1">
            <w:pPr>
              <w:rPr>
                <w:sz w:val="20"/>
                <w:szCs w:val="20"/>
              </w:rPr>
            </w:pPr>
          </w:p>
        </w:tc>
        <w:tc>
          <w:tcPr>
            <w:tcW w:w="180" w:type="dxa"/>
            <w:tcBorders>
              <w:top w:val="nil"/>
              <w:left w:val="nil"/>
              <w:bottom w:val="nil"/>
            </w:tcBorders>
            <w:vAlign w:val="center"/>
          </w:tcPr>
          <w:p w14:paraId="71EDAEE3" w14:textId="77777777" w:rsidR="00036BA0" w:rsidRPr="00794205" w:rsidRDefault="00036BA0" w:rsidP="00453B4D"/>
        </w:tc>
      </w:tr>
      <w:tr w:rsidR="00036BA0" w:rsidRPr="00794205" w14:paraId="75FFA385" w14:textId="77777777" w:rsidTr="00E94629">
        <w:trPr>
          <w:trHeight w:val="340"/>
        </w:trPr>
        <w:tc>
          <w:tcPr>
            <w:tcW w:w="142" w:type="dxa"/>
            <w:tcBorders>
              <w:top w:val="nil"/>
              <w:bottom w:val="nil"/>
              <w:right w:val="nil"/>
            </w:tcBorders>
            <w:vAlign w:val="center"/>
          </w:tcPr>
          <w:p w14:paraId="316E4BE8" w14:textId="77777777" w:rsidR="00036BA0" w:rsidRPr="00794205" w:rsidRDefault="00036BA0" w:rsidP="00453B4D"/>
        </w:tc>
        <w:tc>
          <w:tcPr>
            <w:tcW w:w="1037" w:type="dxa"/>
            <w:tcBorders>
              <w:top w:val="single" w:sz="2" w:space="0" w:color="auto"/>
              <w:left w:val="nil"/>
              <w:bottom w:val="single" w:sz="2" w:space="0" w:color="auto"/>
              <w:right w:val="nil"/>
            </w:tcBorders>
            <w:vAlign w:val="center"/>
          </w:tcPr>
          <w:p w14:paraId="6F62CBA9" w14:textId="77777777" w:rsidR="00036BA0" w:rsidRPr="00794205" w:rsidRDefault="00036BA0" w:rsidP="00D613A1">
            <w:pPr>
              <w:rPr>
                <w:sz w:val="20"/>
                <w:szCs w:val="20"/>
              </w:rPr>
            </w:pPr>
          </w:p>
        </w:tc>
        <w:tc>
          <w:tcPr>
            <w:tcW w:w="3591" w:type="dxa"/>
            <w:tcBorders>
              <w:top w:val="single" w:sz="2" w:space="0" w:color="auto"/>
              <w:left w:val="nil"/>
              <w:bottom w:val="single" w:sz="2" w:space="0" w:color="auto"/>
              <w:right w:val="nil"/>
            </w:tcBorders>
            <w:vAlign w:val="center"/>
          </w:tcPr>
          <w:p w14:paraId="3C2BFE11" w14:textId="77777777" w:rsidR="00036BA0" w:rsidRPr="00794205" w:rsidRDefault="00036BA0" w:rsidP="00D613A1">
            <w:pPr>
              <w:rPr>
                <w:sz w:val="20"/>
                <w:szCs w:val="20"/>
              </w:rPr>
            </w:pPr>
          </w:p>
        </w:tc>
        <w:tc>
          <w:tcPr>
            <w:tcW w:w="1609" w:type="dxa"/>
            <w:tcBorders>
              <w:top w:val="single" w:sz="2" w:space="0" w:color="auto"/>
              <w:left w:val="nil"/>
              <w:bottom w:val="single" w:sz="2" w:space="0" w:color="auto"/>
              <w:right w:val="nil"/>
            </w:tcBorders>
            <w:vAlign w:val="center"/>
          </w:tcPr>
          <w:p w14:paraId="7EBEACC3" w14:textId="77777777" w:rsidR="00036BA0" w:rsidRPr="00794205" w:rsidRDefault="00036BA0" w:rsidP="00D613A1">
            <w:pPr>
              <w:rPr>
                <w:sz w:val="20"/>
                <w:szCs w:val="20"/>
              </w:rPr>
            </w:pPr>
          </w:p>
        </w:tc>
        <w:tc>
          <w:tcPr>
            <w:tcW w:w="1541" w:type="dxa"/>
            <w:tcBorders>
              <w:top w:val="single" w:sz="2" w:space="0" w:color="auto"/>
              <w:left w:val="nil"/>
              <w:bottom w:val="single" w:sz="2" w:space="0" w:color="auto"/>
              <w:right w:val="nil"/>
            </w:tcBorders>
            <w:vAlign w:val="center"/>
          </w:tcPr>
          <w:p w14:paraId="73F6A5D4" w14:textId="77777777" w:rsidR="00036BA0" w:rsidRPr="00794205" w:rsidRDefault="00036BA0" w:rsidP="00D613A1">
            <w:pPr>
              <w:rPr>
                <w:sz w:val="20"/>
                <w:szCs w:val="20"/>
              </w:rPr>
            </w:pPr>
          </w:p>
        </w:tc>
        <w:tc>
          <w:tcPr>
            <w:tcW w:w="1710" w:type="dxa"/>
            <w:tcBorders>
              <w:top w:val="single" w:sz="2" w:space="0" w:color="auto"/>
              <w:left w:val="nil"/>
              <w:bottom w:val="single" w:sz="2" w:space="0" w:color="auto"/>
              <w:right w:val="nil"/>
            </w:tcBorders>
            <w:vAlign w:val="center"/>
          </w:tcPr>
          <w:p w14:paraId="5844B2EC" w14:textId="77777777" w:rsidR="00036BA0" w:rsidRPr="00794205" w:rsidRDefault="00036BA0" w:rsidP="00D613A1">
            <w:pPr>
              <w:rPr>
                <w:sz w:val="20"/>
                <w:szCs w:val="20"/>
              </w:rPr>
            </w:pPr>
          </w:p>
        </w:tc>
        <w:tc>
          <w:tcPr>
            <w:tcW w:w="180" w:type="dxa"/>
            <w:tcBorders>
              <w:top w:val="nil"/>
              <w:left w:val="nil"/>
              <w:bottom w:val="nil"/>
            </w:tcBorders>
            <w:vAlign w:val="center"/>
          </w:tcPr>
          <w:p w14:paraId="5E90D9C8" w14:textId="77777777" w:rsidR="00036BA0" w:rsidRPr="00794205" w:rsidRDefault="00036BA0" w:rsidP="00453B4D"/>
        </w:tc>
      </w:tr>
      <w:tr w:rsidR="00036BA0" w:rsidRPr="00794205" w14:paraId="1BD31CF7" w14:textId="77777777" w:rsidTr="00E94629">
        <w:trPr>
          <w:trHeight w:val="340"/>
        </w:trPr>
        <w:tc>
          <w:tcPr>
            <w:tcW w:w="142" w:type="dxa"/>
            <w:tcBorders>
              <w:top w:val="nil"/>
              <w:bottom w:val="nil"/>
              <w:right w:val="nil"/>
            </w:tcBorders>
            <w:vAlign w:val="center"/>
          </w:tcPr>
          <w:p w14:paraId="6B312BA9" w14:textId="77777777" w:rsidR="00036BA0" w:rsidRPr="00794205" w:rsidRDefault="00036BA0" w:rsidP="00453B4D"/>
        </w:tc>
        <w:tc>
          <w:tcPr>
            <w:tcW w:w="1037" w:type="dxa"/>
            <w:tcBorders>
              <w:top w:val="single" w:sz="2" w:space="0" w:color="auto"/>
              <w:left w:val="nil"/>
              <w:bottom w:val="single" w:sz="2" w:space="0" w:color="auto"/>
              <w:right w:val="nil"/>
            </w:tcBorders>
            <w:vAlign w:val="center"/>
          </w:tcPr>
          <w:p w14:paraId="5864E675" w14:textId="77777777" w:rsidR="00036BA0" w:rsidRPr="00794205" w:rsidRDefault="00036BA0" w:rsidP="00D613A1">
            <w:pPr>
              <w:rPr>
                <w:sz w:val="20"/>
                <w:szCs w:val="20"/>
              </w:rPr>
            </w:pPr>
          </w:p>
        </w:tc>
        <w:tc>
          <w:tcPr>
            <w:tcW w:w="3591" w:type="dxa"/>
            <w:tcBorders>
              <w:top w:val="single" w:sz="2" w:space="0" w:color="auto"/>
              <w:left w:val="nil"/>
              <w:bottom w:val="single" w:sz="2" w:space="0" w:color="auto"/>
              <w:right w:val="nil"/>
            </w:tcBorders>
            <w:vAlign w:val="center"/>
          </w:tcPr>
          <w:p w14:paraId="31E9FE48" w14:textId="77777777" w:rsidR="00036BA0" w:rsidRPr="00794205" w:rsidRDefault="00036BA0" w:rsidP="00D613A1">
            <w:pPr>
              <w:rPr>
                <w:sz w:val="20"/>
                <w:szCs w:val="20"/>
              </w:rPr>
            </w:pPr>
          </w:p>
        </w:tc>
        <w:tc>
          <w:tcPr>
            <w:tcW w:w="1609" w:type="dxa"/>
            <w:tcBorders>
              <w:top w:val="single" w:sz="2" w:space="0" w:color="auto"/>
              <w:left w:val="nil"/>
              <w:bottom w:val="single" w:sz="2" w:space="0" w:color="auto"/>
              <w:right w:val="nil"/>
            </w:tcBorders>
            <w:vAlign w:val="center"/>
          </w:tcPr>
          <w:p w14:paraId="78CCD995" w14:textId="77777777" w:rsidR="00036BA0" w:rsidRPr="00794205" w:rsidRDefault="00036BA0" w:rsidP="00D613A1">
            <w:pPr>
              <w:rPr>
                <w:sz w:val="20"/>
                <w:szCs w:val="20"/>
              </w:rPr>
            </w:pPr>
          </w:p>
        </w:tc>
        <w:tc>
          <w:tcPr>
            <w:tcW w:w="1541" w:type="dxa"/>
            <w:tcBorders>
              <w:top w:val="single" w:sz="2" w:space="0" w:color="auto"/>
              <w:left w:val="nil"/>
              <w:bottom w:val="single" w:sz="2" w:space="0" w:color="auto"/>
              <w:right w:val="nil"/>
            </w:tcBorders>
            <w:vAlign w:val="center"/>
          </w:tcPr>
          <w:p w14:paraId="65C429A1" w14:textId="77777777" w:rsidR="00036BA0" w:rsidRPr="00794205" w:rsidRDefault="00036BA0" w:rsidP="00D613A1">
            <w:pPr>
              <w:rPr>
                <w:sz w:val="20"/>
                <w:szCs w:val="20"/>
              </w:rPr>
            </w:pPr>
          </w:p>
        </w:tc>
        <w:tc>
          <w:tcPr>
            <w:tcW w:w="1710" w:type="dxa"/>
            <w:tcBorders>
              <w:top w:val="single" w:sz="2" w:space="0" w:color="auto"/>
              <w:left w:val="nil"/>
              <w:bottom w:val="single" w:sz="2" w:space="0" w:color="auto"/>
              <w:right w:val="nil"/>
            </w:tcBorders>
            <w:vAlign w:val="center"/>
          </w:tcPr>
          <w:p w14:paraId="317DF31C" w14:textId="77777777" w:rsidR="00036BA0" w:rsidRPr="00794205" w:rsidRDefault="00036BA0" w:rsidP="00D613A1">
            <w:pPr>
              <w:rPr>
                <w:sz w:val="20"/>
                <w:szCs w:val="20"/>
              </w:rPr>
            </w:pPr>
          </w:p>
        </w:tc>
        <w:tc>
          <w:tcPr>
            <w:tcW w:w="180" w:type="dxa"/>
            <w:tcBorders>
              <w:top w:val="nil"/>
              <w:left w:val="nil"/>
              <w:bottom w:val="nil"/>
            </w:tcBorders>
            <w:vAlign w:val="center"/>
          </w:tcPr>
          <w:p w14:paraId="47E4490C" w14:textId="77777777" w:rsidR="00036BA0" w:rsidRPr="00794205" w:rsidRDefault="00036BA0" w:rsidP="00453B4D"/>
        </w:tc>
      </w:tr>
      <w:tr w:rsidR="00036BA0" w:rsidRPr="00794205" w14:paraId="445618A6" w14:textId="77777777" w:rsidTr="00E94629">
        <w:trPr>
          <w:trHeight w:val="340"/>
        </w:trPr>
        <w:tc>
          <w:tcPr>
            <w:tcW w:w="142" w:type="dxa"/>
            <w:tcBorders>
              <w:top w:val="nil"/>
              <w:bottom w:val="nil"/>
              <w:right w:val="nil"/>
            </w:tcBorders>
            <w:vAlign w:val="center"/>
          </w:tcPr>
          <w:p w14:paraId="0D0AEDC6" w14:textId="77777777" w:rsidR="00036BA0" w:rsidRPr="00794205" w:rsidRDefault="00036BA0" w:rsidP="00453B4D"/>
        </w:tc>
        <w:tc>
          <w:tcPr>
            <w:tcW w:w="1037" w:type="dxa"/>
            <w:tcBorders>
              <w:top w:val="single" w:sz="2" w:space="0" w:color="auto"/>
              <w:left w:val="nil"/>
              <w:bottom w:val="single" w:sz="2" w:space="0" w:color="auto"/>
              <w:right w:val="nil"/>
            </w:tcBorders>
            <w:vAlign w:val="center"/>
          </w:tcPr>
          <w:p w14:paraId="775087B0" w14:textId="77777777" w:rsidR="00036BA0" w:rsidRPr="00794205" w:rsidRDefault="00036BA0" w:rsidP="00D613A1">
            <w:pPr>
              <w:rPr>
                <w:sz w:val="20"/>
                <w:szCs w:val="20"/>
              </w:rPr>
            </w:pPr>
          </w:p>
        </w:tc>
        <w:tc>
          <w:tcPr>
            <w:tcW w:w="3591" w:type="dxa"/>
            <w:tcBorders>
              <w:top w:val="single" w:sz="2" w:space="0" w:color="auto"/>
              <w:left w:val="nil"/>
              <w:bottom w:val="single" w:sz="2" w:space="0" w:color="auto"/>
              <w:right w:val="nil"/>
            </w:tcBorders>
            <w:vAlign w:val="center"/>
          </w:tcPr>
          <w:p w14:paraId="67726512" w14:textId="77777777" w:rsidR="00036BA0" w:rsidRPr="00794205" w:rsidRDefault="00036BA0" w:rsidP="00D613A1">
            <w:pPr>
              <w:rPr>
                <w:sz w:val="20"/>
                <w:szCs w:val="20"/>
              </w:rPr>
            </w:pPr>
          </w:p>
        </w:tc>
        <w:tc>
          <w:tcPr>
            <w:tcW w:w="1609" w:type="dxa"/>
            <w:tcBorders>
              <w:top w:val="single" w:sz="2" w:space="0" w:color="auto"/>
              <w:left w:val="nil"/>
              <w:bottom w:val="single" w:sz="2" w:space="0" w:color="auto"/>
              <w:right w:val="nil"/>
            </w:tcBorders>
            <w:vAlign w:val="center"/>
          </w:tcPr>
          <w:p w14:paraId="2A9C4060" w14:textId="77777777" w:rsidR="00036BA0" w:rsidRPr="00794205" w:rsidRDefault="00036BA0" w:rsidP="00D613A1">
            <w:pPr>
              <w:rPr>
                <w:sz w:val="20"/>
                <w:szCs w:val="20"/>
              </w:rPr>
            </w:pPr>
          </w:p>
        </w:tc>
        <w:tc>
          <w:tcPr>
            <w:tcW w:w="1541" w:type="dxa"/>
            <w:tcBorders>
              <w:top w:val="single" w:sz="2" w:space="0" w:color="auto"/>
              <w:left w:val="nil"/>
              <w:bottom w:val="single" w:sz="2" w:space="0" w:color="auto"/>
              <w:right w:val="nil"/>
            </w:tcBorders>
            <w:vAlign w:val="center"/>
          </w:tcPr>
          <w:p w14:paraId="475E7EBD" w14:textId="77777777" w:rsidR="00036BA0" w:rsidRPr="00794205" w:rsidRDefault="00036BA0" w:rsidP="00D613A1">
            <w:pPr>
              <w:rPr>
                <w:sz w:val="20"/>
                <w:szCs w:val="20"/>
              </w:rPr>
            </w:pPr>
          </w:p>
        </w:tc>
        <w:tc>
          <w:tcPr>
            <w:tcW w:w="1710" w:type="dxa"/>
            <w:tcBorders>
              <w:top w:val="single" w:sz="2" w:space="0" w:color="auto"/>
              <w:left w:val="nil"/>
              <w:bottom w:val="single" w:sz="2" w:space="0" w:color="auto"/>
              <w:right w:val="nil"/>
            </w:tcBorders>
            <w:vAlign w:val="center"/>
          </w:tcPr>
          <w:p w14:paraId="0F30E6AA" w14:textId="77777777" w:rsidR="00036BA0" w:rsidRPr="00794205" w:rsidRDefault="00036BA0" w:rsidP="00D613A1">
            <w:pPr>
              <w:rPr>
                <w:sz w:val="20"/>
                <w:szCs w:val="20"/>
              </w:rPr>
            </w:pPr>
          </w:p>
        </w:tc>
        <w:tc>
          <w:tcPr>
            <w:tcW w:w="180" w:type="dxa"/>
            <w:tcBorders>
              <w:top w:val="nil"/>
              <w:left w:val="nil"/>
              <w:bottom w:val="nil"/>
            </w:tcBorders>
            <w:vAlign w:val="center"/>
          </w:tcPr>
          <w:p w14:paraId="620DBE9B" w14:textId="77777777" w:rsidR="00036BA0" w:rsidRPr="00794205" w:rsidRDefault="00036BA0" w:rsidP="00453B4D"/>
        </w:tc>
      </w:tr>
      <w:tr w:rsidR="00036BA0" w:rsidRPr="00794205" w14:paraId="34C22626" w14:textId="77777777" w:rsidTr="00E94629">
        <w:trPr>
          <w:trHeight w:val="340"/>
        </w:trPr>
        <w:tc>
          <w:tcPr>
            <w:tcW w:w="142" w:type="dxa"/>
            <w:tcBorders>
              <w:top w:val="nil"/>
              <w:bottom w:val="nil"/>
              <w:right w:val="nil"/>
            </w:tcBorders>
            <w:vAlign w:val="center"/>
          </w:tcPr>
          <w:p w14:paraId="35FC7810" w14:textId="77777777" w:rsidR="00036BA0" w:rsidRPr="00794205" w:rsidRDefault="00036BA0" w:rsidP="00453B4D"/>
        </w:tc>
        <w:tc>
          <w:tcPr>
            <w:tcW w:w="1037" w:type="dxa"/>
            <w:tcBorders>
              <w:top w:val="single" w:sz="2" w:space="0" w:color="auto"/>
              <w:left w:val="nil"/>
              <w:bottom w:val="single" w:sz="2" w:space="0" w:color="auto"/>
              <w:right w:val="nil"/>
            </w:tcBorders>
            <w:vAlign w:val="center"/>
          </w:tcPr>
          <w:p w14:paraId="3196DCE6" w14:textId="77777777" w:rsidR="00036BA0" w:rsidRPr="00794205" w:rsidRDefault="00036BA0" w:rsidP="00D613A1">
            <w:pPr>
              <w:rPr>
                <w:sz w:val="20"/>
                <w:szCs w:val="20"/>
              </w:rPr>
            </w:pPr>
          </w:p>
        </w:tc>
        <w:tc>
          <w:tcPr>
            <w:tcW w:w="3591" w:type="dxa"/>
            <w:tcBorders>
              <w:top w:val="single" w:sz="2" w:space="0" w:color="auto"/>
              <w:left w:val="nil"/>
              <w:bottom w:val="single" w:sz="2" w:space="0" w:color="auto"/>
              <w:right w:val="nil"/>
            </w:tcBorders>
            <w:vAlign w:val="center"/>
          </w:tcPr>
          <w:p w14:paraId="03A52A4A" w14:textId="77777777" w:rsidR="00036BA0" w:rsidRPr="00794205" w:rsidRDefault="00036BA0" w:rsidP="00D613A1">
            <w:pPr>
              <w:rPr>
                <w:sz w:val="20"/>
                <w:szCs w:val="20"/>
              </w:rPr>
            </w:pPr>
          </w:p>
        </w:tc>
        <w:tc>
          <w:tcPr>
            <w:tcW w:w="1609" w:type="dxa"/>
            <w:tcBorders>
              <w:top w:val="single" w:sz="2" w:space="0" w:color="auto"/>
              <w:left w:val="nil"/>
              <w:bottom w:val="single" w:sz="2" w:space="0" w:color="auto"/>
              <w:right w:val="nil"/>
            </w:tcBorders>
            <w:vAlign w:val="center"/>
          </w:tcPr>
          <w:p w14:paraId="72541E57" w14:textId="77777777" w:rsidR="00036BA0" w:rsidRPr="00794205" w:rsidRDefault="00036BA0" w:rsidP="00D613A1">
            <w:pPr>
              <w:rPr>
                <w:sz w:val="20"/>
                <w:szCs w:val="20"/>
              </w:rPr>
            </w:pPr>
          </w:p>
        </w:tc>
        <w:tc>
          <w:tcPr>
            <w:tcW w:w="1541" w:type="dxa"/>
            <w:tcBorders>
              <w:top w:val="single" w:sz="2" w:space="0" w:color="auto"/>
              <w:left w:val="nil"/>
              <w:bottom w:val="single" w:sz="2" w:space="0" w:color="auto"/>
              <w:right w:val="nil"/>
            </w:tcBorders>
            <w:vAlign w:val="center"/>
          </w:tcPr>
          <w:p w14:paraId="201CD80F" w14:textId="77777777" w:rsidR="00036BA0" w:rsidRPr="00794205" w:rsidRDefault="00036BA0" w:rsidP="00D613A1">
            <w:pPr>
              <w:rPr>
                <w:sz w:val="20"/>
                <w:szCs w:val="20"/>
              </w:rPr>
            </w:pPr>
          </w:p>
        </w:tc>
        <w:tc>
          <w:tcPr>
            <w:tcW w:w="1710" w:type="dxa"/>
            <w:tcBorders>
              <w:top w:val="single" w:sz="2" w:space="0" w:color="auto"/>
              <w:left w:val="nil"/>
              <w:bottom w:val="single" w:sz="2" w:space="0" w:color="auto"/>
              <w:right w:val="nil"/>
            </w:tcBorders>
            <w:vAlign w:val="center"/>
          </w:tcPr>
          <w:p w14:paraId="0D997305" w14:textId="77777777" w:rsidR="00036BA0" w:rsidRPr="00794205" w:rsidRDefault="00036BA0" w:rsidP="00D613A1">
            <w:pPr>
              <w:rPr>
                <w:sz w:val="20"/>
                <w:szCs w:val="20"/>
              </w:rPr>
            </w:pPr>
          </w:p>
        </w:tc>
        <w:tc>
          <w:tcPr>
            <w:tcW w:w="180" w:type="dxa"/>
            <w:tcBorders>
              <w:top w:val="nil"/>
              <w:left w:val="nil"/>
              <w:bottom w:val="nil"/>
            </w:tcBorders>
            <w:vAlign w:val="center"/>
          </w:tcPr>
          <w:p w14:paraId="52DE49CD" w14:textId="77777777" w:rsidR="00036BA0" w:rsidRPr="00794205" w:rsidRDefault="00036BA0" w:rsidP="00453B4D"/>
        </w:tc>
      </w:tr>
      <w:tr w:rsidR="00036BA0" w:rsidRPr="00794205" w14:paraId="0270A9B6" w14:textId="77777777" w:rsidTr="00E94629">
        <w:trPr>
          <w:trHeight w:val="340"/>
        </w:trPr>
        <w:tc>
          <w:tcPr>
            <w:tcW w:w="142" w:type="dxa"/>
            <w:tcBorders>
              <w:top w:val="nil"/>
              <w:bottom w:val="nil"/>
              <w:right w:val="nil"/>
            </w:tcBorders>
            <w:vAlign w:val="center"/>
          </w:tcPr>
          <w:p w14:paraId="173E5021" w14:textId="77777777" w:rsidR="00036BA0" w:rsidRPr="00794205" w:rsidRDefault="00036BA0" w:rsidP="00453B4D"/>
        </w:tc>
        <w:tc>
          <w:tcPr>
            <w:tcW w:w="1037" w:type="dxa"/>
            <w:tcBorders>
              <w:top w:val="single" w:sz="2" w:space="0" w:color="auto"/>
              <w:left w:val="nil"/>
              <w:bottom w:val="single" w:sz="2" w:space="0" w:color="auto"/>
              <w:right w:val="nil"/>
            </w:tcBorders>
            <w:vAlign w:val="center"/>
          </w:tcPr>
          <w:p w14:paraId="4C94D10A" w14:textId="77777777" w:rsidR="00036BA0" w:rsidRPr="00794205" w:rsidRDefault="00036BA0" w:rsidP="00D613A1">
            <w:pPr>
              <w:rPr>
                <w:sz w:val="20"/>
                <w:szCs w:val="20"/>
              </w:rPr>
            </w:pPr>
          </w:p>
        </w:tc>
        <w:tc>
          <w:tcPr>
            <w:tcW w:w="3591" w:type="dxa"/>
            <w:tcBorders>
              <w:top w:val="single" w:sz="2" w:space="0" w:color="auto"/>
              <w:left w:val="nil"/>
              <w:bottom w:val="single" w:sz="2" w:space="0" w:color="auto"/>
              <w:right w:val="nil"/>
            </w:tcBorders>
            <w:vAlign w:val="center"/>
          </w:tcPr>
          <w:p w14:paraId="04243850" w14:textId="77777777" w:rsidR="00036BA0" w:rsidRPr="00794205" w:rsidRDefault="00036BA0" w:rsidP="00D613A1">
            <w:pPr>
              <w:rPr>
                <w:sz w:val="20"/>
                <w:szCs w:val="20"/>
              </w:rPr>
            </w:pPr>
          </w:p>
        </w:tc>
        <w:tc>
          <w:tcPr>
            <w:tcW w:w="1609" w:type="dxa"/>
            <w:tcBorders>
              <w:top w:val="single" w:sz="2" w:space="0" w:color="auto"/>
              <w:left w:val="nil"/>
              <w:bottom w:val="single" w:sz="2" w:space="0" w:color="auto"/>
              <w:right w:val="nil"/>
            </w:tcBorders>
            <w:vAlign w:val="center"/>
          </w:tcPr>
          <w:p w14:paraId="7C911A11" w14:textId="77777777" w:rsidR="00036BA0" w:rsidRPr="00794205" w:rsidRDefault="00036BA0" w:rsidP="00D613A1">
            <w:pPr>
              <w:rPr>
                <w:sz w:val="20"/>
                <w:szCs w:val="20"/>
              </w:rPr>
            </w:pPr>
          </w:p>
        </w:tc>
        <w:tc>
          <w:tcPr>
            <w:tcW w:w="1541" w:type="dxa"/>
            <w:tcBorders>
              <w:top w:val="single" w:sz="2" w:space="0" w:color="auto"/>
              <w:left w:val="nil"/>
              <w:bottom w:val="single" w:sz="2" w:space="0" w:color="auto"/>
              <w:right w:val="nil"/>
            </w:tcBorders>
            <w:vAlign w:val="center"/>
          </w:tcPr>
          <w:p w14:paraId="65A2098A" w14:textId="77777777" w:rsidR="00036BA0" w:rsidRPr="00794205" w:rsidRDefault="00036BA0" w:rsidP="00D613A1">
            <w:pPr>
              <w:rPr>
                <w:sz w:val="20"/>
                <w:szCs w:val="20"/>
              </w:rPr>
            </w:pPr>
          </w:p>
        </w:tc>
        <w:tc>
          <w:tcPr>
            <w:tcW w:w="1710" w:type="dxa"/>
            <w:tcBorders>
              <w:top w:val="single" w:sz="2" w:space="0" w:color="auto"/>
              <w:left w:val="nil"/>
              <w:bottom w:val="single" w:sz="2" w:space="0" w:color="auto"/>
              <w:right w:val="nil"/>
            </w:tcBorders>
            <w:vAlign w:val="center"/>
          </w:tcPr>
          <w:p w14:paraId="1454EDA5" w14:textId="77777777" w:rsidR="00036BA0" w:rsidRPr="00794205" w:rsidRDefault="00036BA0" w:rsidP="00D613A1">
            <w:pPr>
              <w:rPr>
                <w:sz w:val="20"/>
                <w:szCs w:val="20"/>
              </w:rPr>
            </w:pPr>
          </w:p>
        </w:tc>
        <w:tc>
          <w:tcPr>
            <w:tcW w:w="180" w:type="dxa"/>
            <w:tcBorders>
              <w:top w:val="nil"/>
              <w:left w:val="nil"/>
              <w:bottom w:val="nil"/>
            </w:tcBorders>
            <w:vAlign w:val="center"/>
          </w:tcPr>
          <w:p w14:paraId="192D85BF" w14:textId="77777777" w:rsidR="00036BA0" w:rsidRPr="00794205" w:rsidRDefault="00036BA0" w:rsidP="00453B4D"/>
        </w:tc>
      </w:tr>
      <w:tr w:rsidR="00036BA0" w:rsidRPr="00794205" w14:paraId="7AE98AEB" w14:textId="77777777" w:rsidTr="00E94629">
        <w:trPr>
          <w:trHeight w:val="340"/>
        </w:trPr>
        <w:tc>
          <w:tcPr>
            <w:tcW w:w="142" w:type="dxa"/>
            <w:tcBorders>
              <w:top w:val="nil"/>
              <w:bottom w:val="nil"/>
              <w:right w:val="nil"/>
            </w:tcBorders>
            <w:vAlign w:val="center"/>
          </w:tcPr>
          <w:p w14:paraId="372B5CDF" w14:textId="77777777" w:rsidR="00036BA0" w:rsidRPr="00794205" w:rsidRDefault="00036BA0" w:rsidP="00453B4D"/>
        </w:tc>
        <w:tc>
          <w:tcPr>
            <w:tcW w:w="1037" w:type="dxa"/>
            <w:tcBorders>
              <w:top w:val="single" w:sz="2" w:space="0" w:color="auto"/>
              <w:left w:val="nil"/>
              <w:bottom w:val="single" w:sz="2" w:space="0" w:color="auto"/>
              <w:right w:val="nil"/>
            </w:tcBorders>
            <w:vAlign w:val="center"/>
          </w:tcPr>
          <w:p w14:paraId="1596A1DF" w14:textId="77777777" w:rsidR="00036BA0" w:rsidRPr="00794205" w:rsidRDefault="00036BA0" w:rsidP="00D613A1">
            <w:pPr>
              <w:rPr>
                <w:sz w:val="20"/>
                <w:szCs w:val="20"/>
              </w:rPr>
            </w:pPr>
          </w:p>
        </w:tc>
        <w:tc>
          <w:tcPr>
            <w:tcW w:w="3591" w:type="dxa"/>
            <w:tcBorders>
              <w:top w:val="single" w:sz="2" w:space="0" w:color="auto"/>
              <w:left w:val="nil"/>
              <w:bottom w:val="single" w:sz="2" w:space="0" w:color="auto"/>
              <w:right w:val="nil"/>
            </w:tcBorders>
            <w:vAlign w:val="center"/>
          </w:tcPr>
          <w:p w14:paraId="4ECC9DBC" w14:textId="77777777" w:rsidR="00036BA0" w:rsidRPr="00794205" w:rsidRDefault="00036BA0" w:rsidP="00D613A1">
            <w:pPr>
              <w:rPr>
                <w:sz w:val="20"/>
                <w:szCs w:val="20"/>
              </w:rPr>
            </w:pPr>
          </w:p>
        </w:tc>
        <w:tc>
          <w:tcPr>
            <w:tcW w:w="1609" w:type="dxa"/>
            <w:tcBorders>
              <w:top w:val="single" w:sz="2" w:space="0" w:color="auto"/>
              <w:left w:val="nil"/>
              <w:bottom w:val="single" w:sz="2" w:space="0" w:color="auto"/>
              <w:right w:val="nil"/>
            </w:tcBorders>
            <w:vAlign w:val="center"/>
          </w:tcPr>
          <w:p w14:paraId="1ACC1834" w14:textId="77777777" w:rsidR="00036BA0" w:rsidRPr="00794205" w:rsidRDefault="00036BA0" w:rsidP="00D613A1">
            <w:pPr>
              <w:rPr>
                <w:sz w:val="20"/>
                <w:szCs w:val="20"/>
              </w:rPr>
            </w:pPr>
          </w:p>
        </w:tc>
        <w:tc>
          <w:tcPr>
            <w:tcW w:w="1541" w:type="dxa"/>
            <w:tcBorders>
              <w:top w:val="single" w:sz="2" w:space="0" w:color="auto"/>
              <w:left w:val="nil"/>
              <w:bottom w:val="single" w:sz="2" w:space="0" w:color="auto"/>
              <w:right w:val="nil"/>
            </w:tcBorders>
            <w:vAlign w:val="center"/>
          </w:tcPr>
          <w:p w14:paraId="22C953BE" w14:textId="77777777" w:rsidR="00036BA0" w:rsidRPr="00794205" w:rsidRDefault="00036BA0" w:rsidP="00D613A1">
            <w:pPr>
              <w:rPr>
                <w:sz w:val="20"/>
                <w:szCs w:val="20"/>
              </w:rPr>
            </w:pPr>
          </w:p>
        </w:tc>
        <w:tc>
          <w:tcPr>
            <w:tcW w:w="1710" w:type="dxa"/>
            <w:tcBorders>
              <w:top w:val="single" w:sz="2" w:space="0" w:color="auto"/>
              <w:left w:val="nil"/>
              <w:bottom w:val="single" w:sz="2" w:space="0" w:color="auto"/>
              <w:right w:val="nil"/>
            </w:tcBorders>
            <w:vAlign w:val="center"/>
          </w:tcPr>
          <w:p w14:paraId="209E5320" w14:textId="77777777" w:rsidR="00036BA0" w:rsidRPr="00794205" w:rsidRDefault="00036BA0" w:rsidP="00D613A1">
            <w:pPr>
              <w:rPr>
                <w:sz w:val="20"/>
                <w:szCs w:val="20"/>
              </w:rPr>
            </w:pPr>
          </w:p>
        </w:tc>
        <w:tc>
          <w:tcPr>
            <w:tcW w:w="180" w:type="dxa"/>
            <w:tcBorders>
              <w:top w:val="nil"/>
              <w:left w:val="nil"/>
              <w:bottom w:val="nil"/>
            </w:tcBorders>
            <w:vAlign w:val="center"/>
          </w:tcPr>
          <w:p w14:paraId="74E7C7D1" w14:textId="77777777" w:rsidR="00036BA0" w:rsidRPr="00794205" w:rsidRDefault="00036BA0" w:rsidP="00453B4D"/>
        </w:tc>
      </w:tr>
      <w:tr w:rsidR="00036BA0" w:rsidRPr="00794205" w14:paraId="1A50505F" w14:textId="77777777" w:rsidTr="00E94629">
        <w:trPr>
          <w:trHeight w:val="340"/>
        </w:trPr>
        <w:tc>
          <w:tcPr>
            <w:tcW w:w="142" w:type="dxa"/>
            <w:tcBorders>
              <w:top w:val="nil"/>
              <w:bottom w:val="nil"/>
              <w:right w:val="nil"/>
            </w:tcBorders>
            <w:vAlign w:val="center"/>
          </w:tcPr>
          <w:p w14:paraId="6C834C15" w14:textId="77777777" w:rsidR="00036BA0" w:rsidRPr="00794205" w:rsidRDefault="00036BA0" w:rsidP="00453B4D"/>
        </w:tc>
        <w:tc>
          <w:tcPr>
            <w:tcW w:w="1037" w:type="dxa"/>
            <w:tcBorders>
              <w:top w:val="single" w:sz="2" w:space="0" w:color="auto"/>
              <w:left w:val="nil"/>
              <w:bottom w:val="single" w:sz="2" w:space="0" w:color="auto"/>
              <w:right w:val="nil"/>
            </w:tcBorders>
            <w:vAlign w:val="center"/>
          </w:tcPr>
          <w:p w14:paraId="040AC56F" w14:textId="77777777" w:rsidR="00036BA0" w:rsidRPr="00794205" w:rsidRDefault="00036BA0" w:rsidP="00D613A1">
            <w:pPr>
              <w:rPr>
                <w:sz w:val="20"/>
                <w:szCs w:val="20"/>
              </w:rPr>
            </w:pPr>
          </w:p>
        </w:tc>
        <w:tc>
          <w:tcPr>
            <w:tcW w:w="3591" w:type="dxa"/>
            <w:tcBorders>
              <w:top w:val="single" w:sz="2" w:space="0" w:color="auto"/>
              <w:left w:val="nil"/>
              <w:bottom w:val="single" w:sz="2" w:space="0" w:color="auto"/>
              <w:right w:val="nil"/>
            </w:tcBorders>
            <w:vAlign w:val="center"/>
          </w:tcPr>
          <w:p w14:paraId="2C44D3EB" w14:textId="77777777" w:rsidR="00036BA0" w:rsidRPr="00794205" w:rsidRDefault="00036BA0" w:rsidP="00D613A1">
            <w:pPr>
              <w:rPr>
                <w:sz w:val="20"/>
                <w:szCs w:val="20"/>
              </w:rPr>
            </w:pPr>
          </w:p>
        </w:tc>
        <w:tc>
          <w:tcPr>
            <w:tcW w:w="1609" w:type="dxa"/>
            <w:tcBorders>
              <w:top w:val="single" w:sz="2" w:space="0" w:color="auto"/>
              <w:left w:val="nil"/>
              <w:bottom w:val="single" w:sz="2" w:space="0" w:color="auto"/>
              <w:right w:val="nil"/>
            </w:tcBorders>
            <w:vAlign w:val="center"/>
          </w:tcPr>
          <w:p w14:paraId="6782B8BC" w14:textId="77777777" w:rsidR="00036BA0" w:rsidRPr="00794205" w:rsidRDefault="00036BA0" w:rsidP="00D613A1">
            <w:pPr>
              <w:rPr>
                <w:sz w:val="20"/>
                <w:szCs w:val="20"/>
              </w:rPr>
            </w:pPr>
          </w:p>
        </w:tc>
        <w:tc>
          <w:tcPr>
            <w:tcW w:w="1541" w:type="dxa"/>
            <w:tcBorders>
              <w:top w:val="single" w:sz="2" w:space="0" w:color="auto"/>
              <w:left w:val="nil"/>
              <w:bottom w:val="single" w:sz="2" w:space="0" w:color="auto"/>
              <w:right w:val="nil"/>
            </w:tcBorders>
            <w:vAlign w:val="center"/>
          </w:tcPr>
          <w:p w14:paraId="1CF5E063" w14:textId="77777777" w:rsidR="00036BA0" w:rsidRPr="00794205" w:rsidRDefault="00036BA0" w:rsidP="00D613A1">
            <w:pPr>
              <w:rPr>
                <w:sz w:val="20"/>
                <w:szCs w:val="20"/>
              </w:rPr>
            </w:pPr>
          </w:p>
        </w:tc>
        <w:tc>
          <w:tcPr>
            <w:tcW w:w="1710" w:type="dxa"/>
            <w:tcBorders>
              <w:top w:val="single" w:sz="2" w:space="0" w:color="auto"/>
              <w:left w:val="nil"/>
              <w:bottom w:val="single" w:sz="2" w:space="0" w:color="auto"/>
              <w:right w:val="nil"/>
            </w:tcBorders>
            <w:vAlign w:val="center"/>
          </w:tcPr>
          <w:p w14:paraId="1FADF282" w14:textId="77777777" w:rsidR="00036BA0" w:rsidRPr="00794205" w:rsidRDefault="00036BA0" w:rsidP="00D613A1">
            <w:pPr>
              <w:rPr>
                <w:sz w:val="20"/>
                <w:szCs w:val="20"/>
              </w:rPr>
            </w:pPr>
          </w:p>
        </w:tc>
        <w:tc>
          <w:tcPr>
            <w:tcW w:w="180" w:type="dxa"/>
            <w:tcBorders>
              <w:top w:val="nil"/>
              <w:left w:val="nil"/>
              <w:bottom w:val="nil"/>
            </w:tcBorders>
            <w:vAlign w:val="center"/>
          </w:tcPr>
          <w:p w14:paraId="6F3D3612" w14:textId="77777777" w:rsidR="00036BA0" w:rsidRPr="00794205" w:rsidRDefault="00036BA0" w:rsidP="00453B4D"/>
        </w:tc>
      </w:tr>
      <w:tr w:rsidR="00036BA0" w:rsidRPr="00794205" w14:paraId="6F107883" w14:textId="77777777" w:rsidTr="00E94629">
        <w:trPr>
          <w:trHeight w:val="340"/>
        </w:trPr>
        <w:tc>
          <w:tcPr>
            <w:tcW w:w="142" w:type="dxa"/>
            <w:tcBorders>
              <w:top w:val="nil"/>
              <w:bottom w:val="nil"/>
              <w:right w:val="nil"/>
            </w:tcBorders>
            <w:vAlign w:val="center"/>
          </w:tcPr>
          <w:p w14:paraId="1627FB7F" w14:textId="77777777" w:rsidR="00036BA0" w:rsidRPr="00794205" w:rsidRDefault="00036BA0" w:rsidP="00453B4D"/>
        </w:tc>
        <w:tc>
          <w:tcPr>
            <w:tcW w:w="1037" w:type="dxa"/>
            <w:tcBorders>
              <w:top w:val="single" w:sz="2" w:space="0" w:color="auto"/>
              <w:left w:val="nil"/>
              <w:bottom w:val="single" w:sz="2" w:space="0" w:color="auto"/>
              <w:right w:val="nil"/>
            </w:tcBorders>
            <w:vAlign w:val="center"/>
          </w:tcPr>
          <w:p w14:paraId="16E7E658" w14:textId="77777777" w:rsidR="00036BA0" w:rsidRPr="00794205" w:rsidRDefault="00036BA0" w:rsidP="00D613A1">
            <w:pPr>
              <w:rPr>
                <w:sz w:val="20"/>
                <w:szCs w:val="20"/>
              </w:rPr>
            </w:pPr>
          </w:p>
        </w:tc>
        <w:tc>
          <w:tcPr>
            <w:tcW w:w="3591" w:type="dxa"/>
            <w:tcBorders>
              <w:top w:val="single" w:sz="2" w:space="0" w:color="auto"/>
              <w:left w:val="nil"/>
              <w:bottom w:val="single" w:sz="2" w:space="0" w:color="auto"/>
              <w:right w:val="nil"/>
            </w:tcBorders>
            <w:vAlign w:val="center"/>
          </w:tcPr>
          <w:p w14:paraId="597C8214" w14:textId="77777777" w:rsidR="00036BA0" w:rsidRPr="00794205" w:rsidRDefault="00036BA0" w:rsidP="00D613A1">
            <w:pPr>
              <w:rPr>
                <w:sz w:val="20"/>
                <w:szCs w:val="20"/>
              </w:rPr>
            </w:pPr>
          </w:p>
        </w:tc>
        <w:tc>
          <w:tcPr>
            <w:tcW w:w="1609" w:type="dxa"/>
            <w:tcBorders>
              <w:top w:val="single" w:sz="2" w:space="0" w:color="auto"/>
              <w:left w:val="nil"/>
              <w:bottom w:val="single" w:sz="2" w:space="0" w:color="auto"/>
              <w:right w:val="nil"/>
            </w:tcBorders>
            <w:vAlign w:val="center"/>
          </w:tcPr>
          <w:p w14:paraId="18971761" w14:textId="77777777" w:rsidR="00036BA0" w:rsidRPr="00794205" w:rsidRDefault="00036BA0" w:rsidP="00D613A1">
            <w:pPr>
              <w:rPr>
                <w:sz w:val="20"/>
                <w:szCs w:val="20"/>
              </w:rPr>
            </w:pPr>
          </w:p>
        </w:tc>
        <w:tc>
          <w:tcPr>
            <w:tcW w:w="1541" w:type="dxa"/>
            <w:tcBorders>
              <w:top w:val="single" w:sz="2" w:space="0" w:color="auto"/>
              <w:left w:val="nil"/>
              <w:bottom w:val="single" w:sz="2" w:space="0" w:color="auto"/>
              <w:right w:val="nil"/>
            </w:tcBorders>
            <w:vAlign w:val="center"/>
          </w:tcPr>
          <w:p w14:paraId="77689D1B" w14:textId="77777777" w:rsidR="00036BA0" w:rsidRPr="00794205" w:rsidRDefault="00036BA0" w:rsidP="00D613A1">
            <w:pPr>
              <w:rPr>
                <w:sz w:val="20"/>
                <w:szCs w:val="20"/>
              </w:rPr>
            </w:pPr>
          </w:p>
        </w:tc>
        <w:tc>
          <w:tcPr>
            <w:tcW w:w="1710" w:type="dxa"/>
            <w:tcBorders>
              <w:top w:val="single" w:sz="2" w:space="0" w:color="auto"/>
              <w:left w:val="nil"/>
              <w:bottom w:val="single" w:sz="2" w:space="0" w:color="auto"/>
              <w:right w:val="nil"/>
            </w:tcBorders>
            <w:vAlign w:val="center"/>
          </w:tcPr>
          <w:p w14:paraId="03600FD8" w14:textId="77777777" w:rsidR="00036BA0" w:rsidRPr="00794205" w:rsidRDefault="00036BA0" w:rsidP="00D613A1">
            <w:pPr>
              <w:rPr>
                <w:sz w:val="20"/>
                <w:szCs w:val="20"/>
              </w:rPr>
            </w:pPr>
          </w:p>
        </w:tc>
        <w:tc>
          <w:tcPr>
            <w:tcW w:w="180" w:type="dxa"/>
            <w:tcBorders>
              <w:top w:val="nil"/>
              <w:left w:val="nil"/>
              <w:bottom w:val="nil"/>
            </w:tcBorders>
            <w:vAlign w:val="center"/>
          </w:tcPr>
          <w:p w14:paraId="174C8ED6" w14:textId="77777777" w:rsidR="00036BA0" w:rsidRPr="00794205" w:rsidRDefault="00036BA0" w:rsidP="00453B4D"/>
        </w:tc>
      </w:tr>
      <w:tr w:rsidR="00036BA0" w:rsidRPr="00794205" w14:paraId="43BB34C0" w14:textId="77777777" w:rsidTr="00E94629">
        <w:trPr>
          <w:trHeight w:val="340"/>
        </w:trPr>
        <w:tc>
          <w:tcPr>
            <w:tcW w:w="142" w:type="dxa"/>
            <w:tcBorders>
              <w:top w:val="nil"/>
              <w:bottom w:val="nil"/>
              <w:right w:val="nil"/>
            </w:tcBorders>
            <w:vAlign w:val="center"/>
          </w:tcPr>
          <w:p w14:paraId="65EC3272" w14:textId="77777777" w:rsidR="00036BA0" w:rsidRPr="00794205" w:rsidRDefault="00036BA0" w:rsidP="00453B4D"/>
        </w:tc>
        <w:tc>
          <w:tcPr>
            <w:tcW w:w="1037" w:type="dxa"/>
            <w:tcBorders>
              <w:top w:val="single" w:sz="2" w:space="0" w:color="auto"/>
              <w:left w:val="nil"/>
              <w:bottom w:val="single" w:sz="2" w:space="0" w:color="auto"/>
              <w:right w:val="nil"/>
            </w:tcBorders>
            <w:vAlign w:val="center"/>
          </w:tcPr>
          <w:p w14:paraId="31583F2B" w14:textId="77777777" w:rsidR="00036BA0" w:rsidRPr="00794205" w:rsidRDefault="00036BA0" w:rsidP="00D613A1">
            <w:pPr>
              <w:rPr>
                <w:sz w:val="20"/>
                <w:szCs w:val="20"/>
              </w:rPr>
            </w:pPr>
          </w:p>
        </w:tc>
        <w:tc>
          <w:tcPr>
            <w:tcW w:w="3591" w:type="dxa"/>
            <w:tcBorders>
              <w:top w:val="single" w:sz="2" w:space="0" w:color="auto"/>
              <w:left w:val="nil"/>
              <w:bottom w:val="single" w:sz="2" w:space="0" w:color="auto"/>
              <w:right w:val="nil"/>
            </w:tcBorders>
            <w:vAlign w:val="center"/>
          </w:tcPr>
          <w:p w14:paraId="217C22D9" w14:textId="77777777" w:rsidR="00036BA0" w:rsidRPr="00794205" w:rsidRDefault="00036BA0" w:rsidP="00D613A1">
            <w:pPr>
              <w:rPr>
                <w:sz w:val="20"/>
                <w:szCs w:val="20"/>
              </w:rPr>
            </w:pPr>
          </w:p>
        </w:tc>
        <w:tc>
          <w:tcPr>
            <w:tcW w:w="1609" w:type="dxa"/>
            <w:tcBorders>
              <w:top w:val="single" w:sz="2" w:space="0" w:color="auto"/>
              <w:left w:val="nil"/>
              <w:bottom w:val="single" w:sz="2" w:space="0" w:color="auto"/>
              <w:right w:val="nil"/>
            </w:tcBorders>
            <w:vAlign w:val="center"/>
          </w:tcPr>
          <w:p w14:paraId="3251AA96" w14:textId="77777777" w:rsidR="00036BA0" w:rsidRPr="00794205" w:rsidRDefault="00036BA0" w:rsidP="00D613A1">
            <w:pPr>
              <w:rPr>
                <w:sz w:val="20"/>
                <w:szCs w:val="20"/>
              </w:rPr>
            </w:pPr>
          </w:p>
        </w:tc>
        <w:tc>
          <w:tcPr>
            <w:tcW w:w="1541" w:type="dxa"/>
            <w:tcBorders>
              <w:top w:val="single" w:sz="2" w:space="0" w:color="auto"/>
              <w:left w:val="nil"/>
              <w:bottom w:val="single" w:sz="2" w:space="0" w:color="auto"/>
              <w:right w:val="nil"/>
            </w:tcBorders>
            <w:vAlign w:val="center"/>
          </w:tcPr>
          <w:p w14:paraId="020A0879" w14:textId="77777777" w:rsidR="00036BA0" w:rsidRPr="00794205" w:rsidRDefault="00036BA0" w:rsidP="00D613A1">
            <w:pPr>
              <w:rPr>
                <w:sz w:val="20"/>
                <w:szCs w:val="20"/>
              </w:rPr>
            </w:pPr>
          </w:p>
        </w:tc>
        <w:tc>
          <w:tcPr>
            <w:tcW w:w="1710" w:type="dxa"/>
            <w:tcBorders>
              <w:top w:val="single" w:sz="2" w:space="0" w:color="auto"/>
              <w:left w:val="nil"/>
              <w:bottom w:val="single" w:sz="2" w:space="0" w:color="auto"/>
              <w:right w:val="nil"/>
            </w:tcBorders>
            <w:vAlign w:val="center"/>
          </w:tcPr>
          <w:p w14:paraId="55F3C47A" w14:textId="77777777" w:rsidR="00036BA0" w:rsidRPr="00794205" w:rsidRDefault="00036BA0" w:rsidP="00D613A1">
            <w:pPr>
              <w:rPr>
                <w:sz w:val="20"/>
                <w:szCs w:val="20"/>
              </w:rPr>
            </w:pPr>
          </w:p>
        </w:tc>
        <w:tc>
          <w:tcPr>
            <w:tcW w:w="180" w:type="dxa"/>
            <w:tcBorders>
              <w:top w:val="nil"/>
              <w:left w:val="nil"/>
              <w:bottom w:val="nil"/>
            </w:tcBorders>
            <w:vAlign w:val="center"/>
          </w:tcPr>
          <w:p w14:paraId="03C550D9" w14:textId="77777777" w:rsidR="00036BA0" w:rsidRPr="00794205" w:rsidRDefault="00036BA0" w:rsidP="00453B4D"/>
        </w:tc>
      </w:tr>
      <w:tr w:rsidR="00036BA0" w:rsidRPr="00794205" w14:paraId="69969CF3" w14:textId="77777777" w:rsidTr="00E94629">
        <w:trPr>
          <w:trHeight w:val="340"/>
        </w:trPr>
        <w:tc>
          <w:tcPr>
            <w:tcW w:w="142" w:type="dxa"/>
            <w:tcBorders>
              <w:top w:val="nil"/>
              <w:bottom w:val="nil"/>
              <w:right w:val="nil"/>
            </w:tcBorders>
            <w:vAlign w:val="center"/>
          </w:tcPr>
          <w:p w14:paraId="7FE3921F" w14:textId="77777777" w:rsidR="00036BA0" w:rsidRPr="00794205" w:rsidRDefault="00036BA0" w:rsidP="00453B4D"/>
        </w:tc>
        <w:tc>
          <w:tcPr>
            <w:tcW w:w="1037" w:type="dxa"/>
            <w:tcBorders>
              <w:top w:val="single" w:sz="2" w:space="0" w:color="auto"/>
              <w:left w:val="nil"/>
              <w:bottom w:val="single" w:sz="2" w:space="0" w:color="auto"/>
              <w:right w:val="nil"/>
            </w:tcBorders>
            <w:vAlign w:val="center"/>
          </w:tcPr>
          <w:p w14:paraId="5869B070" w14:textId="77777777" w:rsidR="00036BA0" w:rsidRPr="00794205" w:rsidRDefault="00036BA0" w:rsidP="00D613A1">
            <w:pPr>
              <w:rPr>
                <w:sz w:val="20"/>
                <w:szCs w:val="20"/>
              </w:rPr>
            </w:pPr>
          </w:p>
        </w:tc>
        <w:tc>
          <w:tcPr>
            <w:tcW w:w="3591" w:type="dxa"/>
            <w:tcBorders>
              <w:top w:val="single" w:sz="2" w:space="0" w:color="auto"/>
              <w:left w:val="nil"/>
              <w:bottom w:val="single" w:sz="2" w:space="0" w:color="auto"/>
              <w:right w:val="nil"/>
            </w:tcBorders>
            <w:vAlign w:val="center"/>
          </w:tcPr>
          <w:p w14:paraId="69A29838" w14:textId="77777777" w:rsidR="00036BA0" w:rsidRPr="00794205" w:rsidRDefault="00036BA0" w:rsidP="00D613A1">
            <w:pPr>
              <w:rPr>
                <w:sz w:val="20"/>
                <w:szCs w:val="20"/>
              </w:rPr>
            </w:pPr>
          </w:p>
        </w:tc>
        <w:tc>
          <w:tcPr>
            <w:tcW w:w="1609" w:type="dxa"/>
            <w:tcBorders>
              <w:top w:val="single" w:sz="2" w:space="0" w:color="auto"/>
              <w:left w:val="nil"/>
              <w:bottom w:val="single" w:sz="2" w:space="0" w:color="auto"/>
              <w:right w:val="nil"/>
            </w:tcBorders>
            <w:vAlign w:val="center"/>
          </w:tcPr>
          <w:p w14:paraId="1DB68CE3" w14:textId="77777777" w:rsidR="00036BA0" w:rsidRPr="00794205" w:rsidRDefault="00036BA0" w:rsidP="00D613A1">
            <w:pPr>
              <w:rPr>
                <w:sz w:val="20"/>
                <w:szCs w:val="20"/>
              </w:rPr>
            </w:pPr>
          </w:p>
        </w:tc>
        <w:tc>
          <w:tcPr>
            <w:tcW w:w="1541" w:type="dxa"/>
            <w:tcBorders>
              <w:top w:val="single" w:sz="2" w:space="0" w:color="auto"/>
              <w:left w:val="nil"/>
              <w:bottom w:val="single" w:sz="2" w:space="0" w:color="auto"/>
              <w:right w:val="nil"/>
            </w:tcBorders>
            <w:vAlign w:val="center"/>
          </w:tcPr>
          <w:p w14:paraId="7F47B38F" w14:textId="77777777" w:rsidR="00036BA0" w:rsidRPr="00794205" w:rsidRDefault="00036BA0" w:rsidP="00D613A1">
            <w:pPr>
              <w:rPr>
                <w:sz w:val="20"/>
                <w:szCs w:val="20"/>
              </w:rPr>
            </w:pPr>
          </w:p>
        </w:tc>
        <w:tc>
          <w:tcPr>
            <w:tcW w:w="1710" w:type="dxa"/>
            <w:tcBorders>
              <w:top w:val="single" w:sz="2" w:space="0" w:color="auto"/>
              <w:left w:val="nil"/>
              <w:bottom w:val="single" w:sz="2" w:space="0" w:color="auto"/>
              <w:right w:val="nil"/>
            </w:tcBorders>
            <w:vAlign w:val="center"/>
          </w:tcPr>
          <w:p w14:paraId="7CC05FA5" w14:textId="77777777" w:rsidR="00036BA0" w:rsidRPr="00794205" w:rsidRDefault="00036BA0" w:rsidP="00D613A1">
            <w:pPr>
              <w:rPr>
                <w:sz w:val="20"/>
                <w:szCs w:val="20"/>
              </w:rPr>
            </w:pPr>
          </w:p>
        </w:tc>
        <w:tc>
          <w:tcPr>
            <w:tcW w:w="180" w:type="dxa"/>
            <w:tcBorders>
              <w:top w:val="nil"/>
              <w:left w:val="nil"/>
              <w:bottom w:val="nil"/>
            </w:tcBorders>
            <w:vAlign w:val="center"/>
          </w:tcPr>
          <w:p w14:paraId="7B222FF4" w14:textId="77777777" w:rsidR="00036BA0" w:rsidRPr="00794205" w:rsidRDefault="00036BA0" w:rsidP="00453B4D"/>
        </w:tc>
      </w:tr>
      <w:tr w:rsidR="00036BA0" w:rsidRPr="00794205" w14:paraId="5A6D026A" w14:textId="77777777" w:rsidTr="00E94629">
        <w:trPr>
          <w:trHeight w:val="340"/>
        </w:trPr>
        <w:tc>
          <w:tcPr>
            <w:tcW w:w="142" w:type="dxa"/>
            <w:tcBorders>
              <w:top w:val="nil"/>
              <w:bottom w:val="nil"/>
              <w:right w:val="nil"/>
            </w:tcBorders>
            <w:vAlign w:val="center"/>
          </w:tcPr>
          <w:p w14:paraId="520FF31D" w14:textId="77777777" w:rsidR="00036BA0" w:rsidRPr="00794205" w:rsidRDefault="00036BA0" w:rsidP="00453B4D"/>
        </w:tc>
        <w:tc>
          <w:tcPr>
            <w:tcW w:w="1037" w:type="dxa"/>
            <w:tcBorders>
              <w:top w:val="single" w:sz="2" w:space="0" w:color="auto"/>
              <w:left w:val="nil"/>
              <w:bottom w:val="single" w:sz="2" w:space="0" w:color="auto"/>
              <w:right w:val="nil"/>
            </w:tcBorders>
            <w:vAlign w:val="center"/>
          </w:tcPr>
          <w:p w14:paraId="48EE7B66" w14:textId="77777777" w:rsidR="00036BA0" w:rsidRPr="00794205" w:rsidRDefault="00036BA0" w:rsidP="00D613A1">
            <w:pPr>
              <w:rPr>
                <w:sz w:val="20"/>
                <w:szCs w:val="20"/>
              </w:rPr>
            </w:pPr>
          </w:p>
        </w:tc>
        <w:tc>
          <w:tcPr>
            <w:tcW w:w="3591" w:type="dxa"/>
            <w:tcBorders>
              <w:top w:val="single" w:sz="2" w:space="0" w:color="auto"/>
              <w:left w:val="nil"/>
              <w:bottom w:val="single" w:sz="2" w:space="0" w:color="auto"/>
              <w:right w:val="nil"/>
            </w:tcBorders>
            <w:vAlign w:val="center"/>
          </w:tcPr>
          <w:p w14:paraId="0000C60F" w14:textId="77777777" w:rsidR="00036BA0" w:rsidRPr="00794205" w:rsidRDefault="00036BA0" w:rsidP="00D613A1">
            <w:pPr>
              <w:rPr>
                <w:sz w:val="20"/>
                <w:szCs w:val="20"/>
              </w:rPr>
            </w:pPr>
          </w:p>
        </w:tc>
        <w:tc>
          <w:tcPr>
            <w:tcW w:w="1609" w:type="dxa"/>
            <w:tcBorders>
              <w:top w:val="single" w:sz="2" w:space="0" w:color="auto"/>
              <w:left w:val="nil"/>
              <w:bottom w:val="single" w:sz="2" w:space="0" w:color="auto"/>
              <w:right w:val="nil"/>
            </w:tcBorders>
            <w:vAlign w:val="center"/>
          </w:tcPr>
          <w:p w14:paraId="38BAE44C" w14:textId="77777777" w:rsidR="00036BA0" w:rsidRPr="00794205" w:rsidRDefault="00036BA0" w:rsidP="00D613A1">
            <w:pPr>
              <w:rPr>
                <w:sz w:val="20"/>
                <w:szCs w:val="20"/>
              </w:rPr>
            </w:pPr>
          </w:p>
        </w:tc>
        <w:tc>
          <w:tcPr>
            <w:tcW w:w="1541" w:type="dxa"/>
            <w:tcBorders>
              <w:top w:val="single" w:sz="2" w:space="0" w:color="auto"/>
              <w:left w:val="nil"/>
              <w:bottom w:val="single" w:sz="2" w:space="0" w:color="auto"/>
              <w:right w:val="nil"/>
            </w:tcBorders>
            <w:vAlign w:val="center"/>
          </w:tcPr>
          <w:p w14:paraId="74D50FF3" w14:textId="77777777" w:rsidR="00036BA0" w:rsidRPr="00794205" w:rsidRDefault="00036BA0" w:rsidP="00D613A1">
            <w:pPr>
              <w:rPr>
                <w:sz w:val="20"/>
                <w:szCs w:val="20"/>
              </w:rPr>
            </w:pPr>
          </w:p>
        </w:tc>
        <w:tc>
          <w:tcPr>
            <w:tcW w:w="1710" w:type="dxa"/>
            <w:tcBorders>
              <w:top w:val="single" w:sz="2" w:space="0" w:color="auto"/>
              <w:left w:val="nil"/>
              <w:bottom w:val="single" w:sz="2" w:space="0" w:color="auto"/>
              <w:right w:val="nil"/>
            </w:tcBorders>
            <w:vAlign w:val="center"/>
          </w:tcPr>
          <w:p w14:paraId="2CD1CAD3" w14:textId="77777777" w:rsidR="00036BA0" w:rsidRPr="00794205" w:rsidRDefault="00036BA0" w:rsidP="00D613A1">
            <w:pPr>
              <w:rPr>
                <w:sz w:val="20"/>
                <w:szCs w:val="20"/>
              </w:rPr>
            </w:pPr>
          </w:p>
        </w:tc>
        <w:tc>
          <w:tcPr>
            <w:tcW w:w="180" w:type="dxa"/>
            <w:tcBorders>
              <w:top w:val="nil"/>
              <w:left w:val="nil"/>
              <w:bottom w:val="nil"/>
            </w:tcBorders>
            <w:vAlign w:val="center"/>
          </w:tcPr>
          <w:p w14:paraId="075EC9B6" w14:textId="77777777" w:rsidR="00036BA0" w:rsidRPr="00794205" w:rsidRDefault="00036BA0" w:rsidP="00453B4D"/>
        </w:tc>
      </w:tr>
      <w:tr w:rsidR="00036BA0" w:rsidRPr="00794205" w14:paraId="77075398" w14:textId="77777777" w:rsidTr="00E94629">
        <w:trPr>
          <w:trHeight w:val="340"/>
        </w:trPr>
        <w:tc>
          <w:tcPr>
            <w:tcW w:w="142" w:type="dxa"/>
            <w:tcBorders>
              <w:top w:val="nil"/>
              <w:bottom w:val="nil"/>
              <w:right w:val="nil"/>
            </w:tcBorders>
            <w:vAlign w:val="center"/>
          </w:tcPr>
          <w:p w14:paraId="2302784C" w14:textId="77777777" w:rsidR="00036BA0" w:rsidRPr="00794205" w:rsidRDefault="00036BA0" w:rsidP="00453B4D"/>
        </w:tc>
        <w:tc>
          <w:tcPr>
            <w:tcW w:w="1037" w:type="dxa"/>
            <w:tcBorders>
              <w:top w:val="single" w:sz="2" w:space="0" w:color="auto"/>
              <w:left w:val="nil"/>
              <w:bottom w:val="single" w:sz="2" w:space="0" w:color="auto"/>
              <w:right w:val="nil"/>
            </w:tcBorders>
            <w:vAlign w:val="center"/>
          </w:tcPr>
          <w:p w14:paraId="30CDC2A5" w14:textId="77777777" w:rsidR="00036BA0" w:rsidRPr="00794205" w:rsidRDefault="00036BA0" w:rsidP="00D613A1">
            <w:pPr>
              <w:rPr>
                <w:sz w:val="20"/>
                <w:szCs w:val="20"/>
              </w:rPr>
            </w:pPr>
          </w:p>
        </w:tc>
        <w:tc>
          <w:tcPr>
            <w:tcW w:w="3591" w:type="dxa"/>
            <w:tcBorders>
              <w:top w:val="single" w:sz="2" w:space="0" w:color="auto"/>
              <w:left w:val="nil"/>
              <w:bottom w:val="single" w:sz="2" w:space="0" w:color="auto"/>
              <w:right w:val="nil"/>
            </w:tcBorders>
            <w:vAlign w:val="center"/>
          </w:tcPr>
          <w:p w14:paraId="60B0EEE9" w14:textId="77777777" w:rsidR="00036BA0" w:rsidRPr="00794205" w:rsidRDefault="00036BA0" w:rsidP="00D613A1">
            <w:pPr>
              <w:rPr>
                <w:sz w:val="20"/>
                <w:szCs w:val="20"/>
              </w:rPr>
            </w:pPr>
          </w:p>
        </w:tc>
        <w:tc>
          <w:tcPr>
            <w:tcW w:w="1609" w:type="dxa"/>
            <w:tcBorders>
              <w:top w:val="single" w:sz="2" w:space="0" w:color="auto"/>
              <w:left w:val="nil"/>
              <w:bottom w:val="single" w:sz="2" w:space="0" w:color="auto"/>
              <w:right w:val="nil"/>
            </w:tcBorders>
            <w:vAlign w:val="center"/>
          </w:tcPr>
          <w:p w14:paraId="7ECA389B" w14:textId="77777777" w:rsidR="00036BA0" w:rsidRPr="00794205" w:rsidRDefault="00036BA0" w:rsidP="00D613A1">
            <w:pPr>
              <w:rPr>
                <w:sz w:val="20"/>
                <w:szCs w:val="20"/>
              </w:rPr>
            </w:pPr>
          </w:p>
        </w:tc>
        <w:tc>
          <w:tcPr>
            <w:tcW w:w="1541" w:type="dxa"/>
            <w:tcBorders>
              <w:top w:val="single" w:sz="2" w:space="0" w:color="auto"/>
              <w:left w:val="nil"/>
              <w:bottom w:val="single" w:sz="2" w:space="0" w:color="auto"/>
              <w:right w:val="nil"/>
            </w:tcBorders>
            <w:vAlign w:val="center"/>
          </w:tcPr>
          <w:p w14:paraId="2EEA9BF4" w14:textId="77777777" w:rsidR="00036BA0" w:rsidRPr="00794205" w:rsidRDefault="00036BA0" w:rsidP="00D613A1">
            <w:pPr>
              <w:rPr>
                <w:sz w:val="20"/>
                <w:szCs w:val="20"/>
              </w:rPr>
            </w:pPr>
          </w:p>
        </w:tc>
        <w:tc>
          <w:tcPr>
            <w:tcW w:w="1710" w:type="dxa"/>
            <w:tcBorders>
              <w:top w:val="single" w:sz="2" w:space="0" w:color="auto"/>
              <w:left w:val="nil"/>
              <w:bottom w:val="single" w:sz="2" w:space="0" w:color="auto"/>
              <w:right w:val="nil"/>
            </w:tcBorders>
            <w:vAlign w:val="center"/>
          </w:tcPr>
          <w:p w14:paraId="796DAD0A" w14:textId="77777777" w:rsidR="00036BA0" w:rsidRPr="00794205" w:rsidRDefault="00036BA0" w:rsidP="00D613A1">
            <w:pPr>
              <w:rPr>
                <w:sz w:val="20"/>
                <w:szCs w:val="20"/>
              </w:rPr>
            </w:pPr>
          </w:p>
        </w:tc>
        <w:tc>
          <w:tcPr>
            <w:tcW w:w="180" w:type="dxa"/>
            <w:tcBorders>
              <w:top w:val="nil"/>
              <w:left w:val="nil"/>
              <w:bottom w:val="nil"/>
            </w:tcBorders>
            <w:vAlign w:val="center"/>
          </w:tcPr>
          <w:p w14:paraId="7F944AD2" w14:textId="77777777" w:rsidR="00036BA0" w:rsidRPr="00794205" w:rsidRDefault="00036BA0" w:rsidP="00453B4D"/>
        </w:tc>
      </w:tr>
      <w:tr w:rsidR="00036BA0" w:rsidRPr="00794205" w14:paraId="02FB1841" w14:textId="77777777" w:rsidTr="00E94629">
        <w:trPr>
          <w:trHeight w:val="340"/>
        </w:trPr>
        <w:tc>
          <w:tcPr>
            <w:tcW w:w="142" w:type="dxa"/>
            <w:tcBorders>
              <w:top w:val="nil"/>
              <w:bottom w:val="nil"/>
              <w:right w:val="nil"/>
            </w:tcBorders>
            <w:vAlign w:val="center"/>
          </w:tcPr>
          <w:p w14:paraId="6F1EF16A" w14:textId="77777777" w:rsidR="00036BA0" w:rsidRPr="00794205" w:rsidRDefault="00036BA0" w:rsidP="00453B4D"/>
        </w:tc>
        <w:tc>
          <w:tcPr>
            <w:tcW w:w="1037" w:type="dxa"/>
            <w:tcBorders>
              <w:top w:val="single" w:sz="2" w:space="0" w:color="auto"/>
              <w:left w:val="nil"/>
              <w:bottom w:val="single" w:sz="2" w:space="0" w:color="auto"/>
              <w:right w:val="nil"/>
            </w:tcBorders>
            <w:vAlign w:val="center"/>
          </w:tcPr>
          <w:p w14:paraId="112071D0" w14:textId="77777777" w:rsidR="00036BA0" w:rsidRPr="00794205" w:rsidRDefault="00036BA0" w:rsidP="00D613A1">
            <w:pPr>
              <w:rPr>
                <w:sz w:val="20"/>
                <w:szCs w:val="20"/>
              </w:rPr>
            </w:pPr>
          </w:p>
        </w:tc>
        <w:tc>
          <w:tcPr>
            <w:tcW w:w="3591" w:type="dxa"/>
            <w:tcBorders>
              <w:top w:val="single" w:sz="2" w:space="0" w:color="auto"/>
              <w:left w:val="nil"/>
              <w:bottom w:val="single" w:sz="2" w:space="0" w:color="auto"/>
              <w:right w:val="nil"/>
            </w:tcBorders>
            <w:vAlign w:val="center"/>
          </w:tcPr>
          <w:p w14:paraId="24BAE73F" w14:textId="77777777" w:rsidR="00036BA0" w:rsidRPr="00794205" w:rsidRDefault="00036BA0" w:rsidP="00D613A1">
            <w:pPr>
              <w:rPr>
                <w:sz w:val="20"/>
                <w:szCs w:val="20"/>
              </w:rPr>
            </w:pPr>
          </w:p>
        </w:tc>
        <w:tc>
          <w:tcPr>
            <w:tcW w:w="1609" w:type="dxa"/>
            <w:tcBorders>
              <w:top w:val="single" w:sz="2" w:space="0" w:color="auto"/>
              <w:left w:val="nil"/>
              <w:bottom w:val="single" w:sz="2" w:space="0" w:color="auto"/>
              <w:right w:val="nil"/>
            </w:tcBorders>
            <w:vAlign w:val="center"/>
          </w:tcPr>
          <w:p w14:paraId="31461595" w14:textId="77777777" w:rsidR="00036BA0" w:rsidRPr="00794205" w:rsidRDefault="00036BA0" w:rsidP="00D613A1">
            <w:pPr>
              <w:rPr>
                <w:sz w:val="20"/>
                <w:szCs w:val="20"/>
              </w:rPr>
            </w:pPr>
          </w:p>
        </w:tc>
        <w:tc>
          <w:tcPr>
            <w:tcW w:w="1541" w:type="dxa"/>
            <w:tcBorders>
              <w:top w:val="single" w:sz="2" w:space="0" w:color="auto"/>
              <w:left w:val="nil"/>
              <w:bottom w:val="single" w:sz="2" w:space="0" w:color="auto"/>
              <w:right w:val="nil"/>
            </w:tcBorders>
            <w:vAlign w:val="center"/>
          </w:tcPr>
          <w:p w14:paraId="68B6C9B9" w14:textId="77777777" w:rsidR="00036BA0" w:rsidRPr="00794205" w:rsidRDefault="00036BA0" w:rsidP="00D613A1">
            <w:pPr>
              <w:rPr>
                <w:sz w:val="20"/>
                <w:szCs w:val="20"/>
              </w:rPr>
            </w:pPr>
          </w:p>
        </w:tc>
        <w:tc>
          <w:tcPr>
            <w:tcW w:w="1710" w:type="dxa"/>
            <w:tcBorders>
              <w:top w:val="single" w:sz="2" w:space="0" w:color="auto"/>
              <w:left w:val="nil"/>
              <w:bottom w:val="single" w:sz="2" w:space="0" w:color="auto"/>
              <w:right w:val="nil"/>
            </w:tcBorders>
            <w:vAlign w:val="center"/>
          </w:tcPr>
          <w:p w14:paraId="47659AD1" w14:textId="77777777" w:rsidR="00036BA0" w:rsidRPr="00794205" w:rsidRDefault="00036BA0" w:rsidP="00D613A1">
            <w:pPr>
              <w:rPr>
                <w:sz w:val="20"/>
                <w:szCs w:val="20"/>
              </w:rPr>
            </w:pPr>
          </w:p>
        </w:tc>
        <w:tc>
          <w:tcPr>
            <w:tcW w:w="180" w:type="dxa"/>
            <w:tcBorders>
              <w:top w:val="nil"/>
              <w:left w:val="nil"/>
              <w:bottom w:val="nil"/>
            </w:tcBorders>
            <w:vAlign w:val="center"/>
          </w:tcPr>
          <w:p w14:paraId="1FF13140" w14:textId="77777777" w:rsidR="00036BA0" w:rsidRPr="00794205" w:rsidRDefault="00036BA0" w:rsidP="00453B4D"/>
        </w:tc>
      </w:tr>
      <w:tr w:rsidR="00036BA0" w:rsidRPr="00794205" w14:paraId="3BCF0893" w14:textId="77777777" w:rsidTr="00E94629">
        <w:trPr>
          <w:trHeight w:val="340"/>
        </w:trPr>
        <w:tc>
          <w:tcPr>
            <w:tcW w:w="142" w:type="dxa"/>
            <w:tcBorders>
              <w:top w:val="nil"/>
              <w:bottom w:val="nil"/>
              <w:right w:val="nil"/>
            </w:tcBorders>
            <w:vAlign w:val="center"/>
          </w:tcPr>
          <w:p w14:paraId="75DE2B55" w14:textId="77777777" w:rsidR="00036BA0" w:rsidRPr="00794205" w:rsidRDefault="00036BA0" w:rsidP="00453B4D"/>
        </w:tc>
        <w:tc>
          <w:tcPr>
            <w:tcW w:w="1037" w:type="dxa"/>
            <w:tcBorders>
              <w:top w:val="single" w:sz="2" w:space="0" w:color="auto"/>
              <w:left w:val="nil"/>
              <w:bottom w:val="single" w:sz="2" w:space="0" w:color="auto"/>
              <w:right w:val="nil"/>
            </w:tcBorders>
            <w:vAlign w:val="center"/>
          </w:tcPr>
          <w:p w14:paraId="67316526" w14:textId="77777777" w:rsidR="00036BA0" w:rsidRPr="00794205" w:rsidRDefault="00036BA0" w:rsidP="00D613A1">
            <w:pPr>
              <w:rPr>
                <w:sz w:val="20"/>
                <w:szCs w:val="20"/>
              </w:rPr>
            </w:pPr>
          </w:p>
        </w:tc>
        <w:tc>
          <w:tcPr>
            <w:tcW w:w="3591" w:type="dxa"/>
            <w:tcBorders>
              <w:top w:val="single" w:sz="2" w:space="0" w:color="auto"/>
              <w:left w:val="nil"/>
              <w:bottom w:val="single" w:sz="2" w:space="0" w:color="auto"/>
              <w:right w:val="nil"/>
            </w:tcBorders>
            <w:vAlign w:val="center"/>
          </w:tcPr>
          <w:p w14:paraId="6D024ABA" w14:textId="77777777" w:rsidR="00036BA0" w:rsidRPr="00794205" w:rsidRDefault="00036BA0" w:rsidP="00D613A1">
            <w:pPr>
              <w:rPr>
                <w:sz w:val="20"/>
                <w:szCs w:val="20"/>
              </w:rPr>
            </w:pPr>
          </w:p>
        </w:tc>
        <w:tc>
          <w:tcPr>
            <w:tcW w:w="1609" w:type="dxa"/>
            <w:tcBorders>
              <w:top w:val="single" w:sz="2" w:space="0" w:color="auto"/>
              <w:left w:val="nil"/>
              <w:bottom w:val="single" w:sz="2" w:space="0" w:color="auto"/>
              <w:right w:val="nil"/>
            </w:tcBorders>
            <w:vAlign w:val="center"/>
          </w:tcPr>
          <w:p w14:paraId="0BF9BF4E" w14:textId="77777777" w:rsidR="00036BA0" w:rsidRPr="00794205" w:rsidRDefault="00036BA0" w:rsidP="00D613A1">
            <w:pPr>
              <w:rPr>
                <w:sz w:val="20"/>
                <w:szCs w:val="20"/>
              </w:rPr>
            </w:pPr>
          </w:p>
        </w:tc>
        <w:tc>
          <w:tcPr>
            <w:tcW w:w="1541" w:type="dxa"/>
            <w:tcBorders>
              <w:top w:val="single" w:sz="2" w:space="0" w:color="auto"/>
              <w:left w:val="nil"/>
              <w:bottom w:val="single" w:sz="2" w:space="0" w:color="auto"/>
              <w:right w:val="nil"/>
            </w:tcBorders>
            <w:vAlign w:val="center"/>
          </w:tcPr>
          <w:p w14:paraId="072CBF06" w14:textId="77777777" w:rsidR="00036BA0" w:rsidRPr="00794205" w:rsidRDefault="00036BA0" w:rsidP="00D613A1">
            <w:pPr>
              <w:rPr>
                <w:sz w:val="20"/>
                <w:szCs w:val="20"/>
              </w:rPr>
            </w:pPr>
          </w:p>
        </w:tc>
        <w:tc>
          <w:tcPr>
            <w:tcW w:w="1710" w:type="dxa"/>
            <w:tcBorders>
              <w:top w:val="single" w:sz="2" w:space="0" w:color="auto"/>
              <w:left w:val="nil"/>
              <w:bottom w:val="single" w:sz="2" w:space="0" w:color="auto"/>
              <w:right w:val="nil"/>
            </w:tcBorders>
            <w:vAlign w:val="center"/>
          </w:tcPr>
          <w:p w14:paraId="5AA8F8AF" w14:textId="77777777" w:rsidR="00036BA0" w:rsidRPr="00794205" w:rsidRDefault="00036BA0" w:rsidP="00D613A1">
            <w:pPr>
              <w:rPr>
                <w:sz w:val="20"/>
                <w:szCs w:val="20"/>
              </w:rPr>
            </w:pPr>
          </w:p>
        </w:tc>
        <w:tc>
          <w:tcPr>
            <w:tcW w:w="180" w:type="dxa"/>
            <w:tcBorders>
              <w:top w:val="nil"/>
              <w:left w:val="nil"/>
              <w:bottom w:val="nil"/>
            </w:tcBorders>
            <w:vAlign w:val="center"/>
          </w:tcPr>
          <w:p w14:paraId="1F59318F" w14:textId="77777777" w:rsidR="00036BA0" w:rsidRPr="00794205" w:rsidRDefault="00036BA0" w:rsidP="00453B4D"/>
        </w:tc>
      </w:tr>
      <w:tr w:rsidR="00036BA0" w:rsidRPr="00794205" w14:paraId="7885CDC8" w14:textId="77777777" w:rsidTr="00E94629">
        <w:trPr>
          <w:trHeight w:val="340"/>
        </w:trPr>
        <w:tc>
          <w:tcPr>
            <w:tcW w:w="142" w:type="dxa"/>
            <w:tcBorders>
              <w:top w:val="nil"/>
              <w:bottom w:val="nil"/>
              <w:right w:val="nil"/>
            </w:tcBorders>
            <w:vAlign w:val="center"/>
          </w:tcPr>
          <w:p w14:paraId="1088D023" w14:textId="77777777" w:rsidR="00036BA0" w:rsidRPr="00794205" w:rsidRDefault="00036BA0" w:rsidP="00453B4D"/>
        </w:tc>
        <w:tc>
          <w:tcPr>
            <w:tcW w:w="1037" w:type="dxa"/>
            <w:tcBorders>
              <w:top w:val="single" w:sz="2" w:space="0" w:color="auto"/>
              <w:left w:val="nil"/>
              <w:bottom w:val="single" w:sz="2" w:space="0" w:color="auto"/>
              <w:right w:val="nil"/>
            </w:tcBorders>
            <w:vAlign w:val="center"/>
          </w:tcPr>
          <w:p w14:paraId="6BA5954C" w14:textId="77777777" w:rsidR="00036BA0" w:rsidRPr="00794205" w:rsidRDefault="00036BA0" w:rsidP="00D613A1">
            <w:pPr>
              <w:rPr>
                <w:sz w:val="20"/>
                <w:szCs w:val="20"/>
              </w:rPr>
            </w:pPr>
          </w:p>
        </w:tc>
        <w:tc>
          <w:tcPr>
            <w:tcW w:w="3591" w:type="dxa"/>
            <w:tcBorders>
              <w:top w:val="single" w:sz="2" w:space="0" w:color="auto"/>
              <w:left w:val="nil"/>
              <w:bottom w:val="single" w:sz="2" w:space="0" w:color="auto"/>
              <w:right w:val="nil"/>
            </w:tcBorders>
            <w:vAlign w:val="center"/>
          </w:tcPr>
          <w:p w14:paraId="4A5D627F" w14:textId="77777777" w:rsidR="00036BA0" w:rsidRPr="00794205" w:rsidRDefault="00036BA0" w:rsidP="00D613A1">
            <w:pPr>
              <w:rPr>
                <w:sz w:val="20"/>
                <w:szCs w:val="20"/>
              </w:rPr>
            </w:pPr>
          </w:p>
        </w:tc>
        <w:tc>
          <w:tcPr>
            <w:tcW w:w="1609" w:type="dxa"/>
            <w:tcBorders>
              <w:top w:val="single" w:sz="2" w:space="0" w:color="auto"/>
              <w:left w:val="nil"/>
              <w:bottom w:val="single" w:sz="2" w:space="0" w:color="auto"/>
              <w:right w:val="nil"/>
            </w:tcBorders>
            <w:vAlign w:val="center"/>
          </w:tcPr>
          <w:p w14:paraId="7B986C8A" w14:textId="77777777" w:rsidR="00036BA0" w:rsidRPr="00794205" w:rsidRDefault="00036BA0" w:rsidP="00D613A1">
            <w:pPr>
              <w:rPr>
                <w:sz w:val="20"/>
                <w:szCs w:val="20"/>
              </w:rPr>
            </w:pPr>
          </w:p>
        </w:tc>
        <w:tc>
          <w:tcPr>
            <w:tcW w:w="1541" w:type="dxa"/>
            <w:tcBorders>
              <w:top w:val="single" w:sz="2" w:space="0" w:color="auto"/>
              <w:left w:val="nil"/>
              <w:bottom w:val="single" w:sz="2" w:space="0" w:color="auto"/>
              <w:right w:val="nil"/>
            </w:tcBorders>
            <w:vAlign w:val="center"/>
          </w:tcPr>
          <w:p w14:paraId="2188D223" w14:textId="77777777" w:rsidR="00036BA0" w:rsidRPr="00794205" w:rsidRDefault="00036BA0" w:rsidP="00D613A1">
            <w:pPr>
              <w:rPr>
                <w:sz w:val="20"/>
                <w:szCs w:val="20"/>
              </w:rPr>
            </w:pPr>
          </w:p>
        </w:tc>
        <w:tc>
          <w:tcPr>
            <w:tcW w:w="1710" w:type="dxa"/>
            <w:tcBorders>
              <w:top w:val="single" w:sz="2" w:space="0" w:color="auto"/>
              <w:left w:val="nil"/>
              <w:bottom w:val="single" w:sz="2" w:space="0" w:color="auto"/>
              <w:right w:val="nil"/>
            </w:tcBorders>
            <w:vAlign w:val="center"/>
          </w:tcPr>
          <w:p w14:paraId="18F240B0" w14:textId="77777777" w:rsidR="00036BA0" w:rsidRPr="00794205" w:rsidRDefault="00036BA0" w:rsidP="00D613A1">
            <w:pPr>
              <w:rPr>
                <w:sz w:val="20"/>
                <w:szCs w:val="20"/>
              </w:rPr>
            </w:pPr>
          </w:p>
        </w:tc>
        <w:tc>
          <w:tcPr>
            <w:tcW w:w="180" w:type="dxa"/>
            <w:tcBorders>
              <w:top w:val="nil"/>
              <w:left w:val="nil"/>
              <w:bottom w:val="nil"/>
            </w:tcBorders>
            <w:vAlign w:val="center"/>
          </w:tcPr>
          <w:p w14:paraId="20A86DB7" w14:textId="77777777" w:rsidR="00036BA0" w:rsidRPr="00794205" w:rsidRDefault="00036BA0" w:rsidP="00453B4D"/>
        </w:tc>
      </w:tr>
      <w:tr w:rsidR="00036BA0" w:rsidRPr="00794205" w14:paraId="7B415A4D" w14:textId="77777777" w:rsidTr="00E94629">
        <w:trPr>
          <w:trHeight w:val="340"/>
        </w:trPr>
        <w:tc>
          <w:tcPr>
            <w:tcW w:w="142" w:type="dxa"/>
            <w:tcBorders>
              <w:top w:val="nil"/>
              <w:bottom w:val="nil"/>
              <w:right w:val="nil"/>
            </w:tcBorders>
            <w:vAlign w:val="center"/>
          </w:tcPr>
          <w:p w14:paraId="40347CB9" w14:textId="77777777" w:rsidR="00036BA0" w:rsidRPr="00794205" w:rsidRDefault="00036BA0" w:rsidP="00453B4D"/>
        </w:tc>
        <w:tc>
          <w:tcPr>
            <w:tcW w:w="1037" w:type="dxa"/>
            <w:tcBorders>
              <w:top w:val="single" w:sz="2" w:space="0" w:color="auto"/>
              <w:left w:val="nil"/>
              <w:bottom w:val="single" w:sz="2" w:space="0" w:color="auto"/>
              <w:right w:val="nil"/>
            </w:tcBorders>
            <w:vAlign w:val="center"/>
          </w:tcPr>
          <w:p w14:paraId="38A1A3D8" w14:textId="77777777" w:rsidR="00036BA0" w:rsidRPr="00794205" w:rsidRDefault="00036BA0" w:rsidP="00D613A1">
            <w:pPr>
              <w:rPr>
                <w:sz w:val="20"/>
                <w:szCs w:val="20"/>
              </w:rPr>
            </w:pPr>
          </w:p>
        </w:tc>
        <w:tc>
          <w:tcPr>
            <w:tcW w:w="3591" w:type="dxa"/>
            <w:tcBorders>
              <w:top w:val="single" w:sz="2" w:space="0" w:color="auto"/>
              <w:left w:val="nil"/>
              <w:bottom w:val="single" w:sz="2" w:space="0" w:color="auto"/>
              <w:right w:val="nil"/>
            </w:tcBorders>
            <w:vAlign w:val="center"/>
          </w:tcPr>
          <w:p w14:paraId="2C1758C2" w14:textId="77777777" w:rsidR="00036BA0" w:rsidRPr="00794205" w:rsidRDefault="00036BA0" w:rsidP="00D613A1">
            <w:pPr>
              <w:rPr>
                <w:sz w:val="20"/>
                <w:szCs w:val="20"/>
              </w:rPr>
            </w:pPr>
          </w:p>
        </w:tc>
        <w:tc>
          <w:tcPr>
            <w:tcW w:w="1609" w:type="dxa"/>
            <w:tcBorders>
              <w:top w:val="single" w:sz="2" w:space="0" w:color="auto"/>
              <w:left w:val="nil"/>
              <w:bottom w:val="single" w:sz="2" w:space="0" w:color="auto"/>
              <w:right w:val="nil"/>
            </w:tcBorders>
            <w:vAlign w:val="center"/>
          </w:tcPr>
          <w:p w14:paraId="16B4C24D" w14:textId="77777777" w:rsidR="00036BA0" w:rsidRPr="00794205" w:rsidRDefault="00036BA0" w:rsidP="00D613A1">
            <w:pPr>
              <w:rPr>
                <w:sz w:val="20"/>
                <w:szCs w:val="20"/>
              </w:rPr>
            </w:pPr>
          </w:p>
        </w:tc>
        <w:tc>
          <w:tcPr>
            <w:tcW w:w="1541" w:type="dxa"/>
            <w:tcBorders>
              <w:top w:val="single" w:sz="2" w:space="0" w:color="auto"/>
              <w:left w:val="nil"/>
              <w:bottom w:val="single" w:sz="2" w:space="0" w:color="auto"/>
              <w:right w:val="nil"/>
            </w:tcBorders>
            <w:vAlign w:val="center"/>
          </w:tcPr>
          <w:p w14:paraId="2F8EC3D0" w14:textId="77777777" w:rsidR="00036BA0" w:rsidRPr="00794205" w:rsidRDefault="00036BA0" w:rsidP="00D613A1">
            <w:pPr>
              <w:rPr>
                <w:sz w:val="20"/>
                <w:szCs w:val="20"/>
              </w:rPr>
            </w:pPr>
          </w:p>
        </w:tc>
        <w:tc>
          <w:tcPr>
            <w:tcW w:w="1710" w:type="dxa"/>
            <w:tcBorders>
              <w:top w:val="single" w:sz="2" w:space="0" w:color="auto"/>
              <w:left w:val="nil"/>
              <w:bottom w:val="single" w:sz="2" w:space="0" w:color="auto"/>
              <w:right w:val="nil"/>
            </w:tcBorders>
            <w:vAlign w:val="center"/>
          </w:tcPr>
          <w:p w14:paraId="12FAD31D" w14:textId="77777777" w:rsidR="00036BA0" w:rsidRPr="00794205" w:rsidRDefault="00036BA0" w:rsidP="00D613A1">
            <w:pPr>
              <w:rPr>
                <w:sz w:val="20"/>
                <w:szCs w:val="20"/>
              </w:rPr>
            </w:pPr>
          </w:p>
        </w:tc>
        <w:tc>
          <w:tcPr>
            <w:tcW w:w="180" w:type="dxa"/>
            <w:tcBorders>
              <w:top w:val="nil"/>
              <w:left w:val="nil"/>
              <w:bottom w:val="nil"/>
            </w:tcBorders>
            <w:vAlign w:val="center"/>
          </w:tcPr>
          <w:p w14:paraId="3B81BD20" w14:textId="77777777" w:rsidR="00036BA0" w:rsidRPr="00794205" w:rsidRDefault="00036BA0" w:rsidP="00453B4D"/>
        </w:tc>
      </w:tr>
      <w:tr w:rsidR="00036BA0" w:rsidRPr="00794205" w14:paraId="46065952" w14:textId="77777777" w:rsidTr="00E94629">
        <w:trPr>
          <w:trHeight w:val="340"/>
        </w:trPr>
        <w:tc>
          <w:tcPr>
            <w:tcW w:w="142" w:type="dxa"/>
            <w:tcBorders>
              <w:top w:val="nil"/>
              <w:bottom w:val="nil"/>
              <w:right w:val="nil"/>
            </w:tcBorders>
            <w:vAlign w:val="center"/>
          </w:tcPr>
          <w:p w14:paraId="15322879" w14:textId="77777777" w:rsidR="00036BA0" w:rsidRPr="00794205" w:rsidRDefault="00036BA0" w:rsidP="00453B4D"/>
        </w:tc>
        <w:tc>
          <w:tcPr>
            <w:tcW w:w="1037" w:type="dxa"/>
            <w:tcBorders>
              <w:top w:val="single" w:sz="2" w:space="0" w:color="auto"/>
              <w:left w:val="nil"/>
              <w:bottom w:val="single" w:sz="2" w:space="0" w:color="auto"/>
              <w:right w:val="nil"/>
            </w:tcBorders>
            <w:vAlign w:val="center"/>
          </w:tcPr>
          <w:p w14:paraId="40475E08" w14:textId="77777777" w:rsidR="00036BA0" w:rsidRPr="00794205" w:rsidRDefault="00036BA0" w:rsidP="00D613A1">
            <w:pPr>
              <w:rPr>
                <w:sz w:val="20"/>
                <w:szCs w:val="20"/>
              </w:rPr>
            </w:pPr>
          </w:p>
        </w:tc>
        <w:tc>
          <w:tcPr>
            <w:tcW w:w="3591" w:type="dxa"/>
            <w:tcBorders>
              <w:top w:val="single" w:sz="2" w:space="0" w:color="auto"/>
              <w:left w:val="nil"/>
              <w:bottom w:val="single" w:sz="2" w:space="0" w:color="auto"/>
              <w:right w:val="nil"/>
            </w:tcBorders>
            <w:vAlign w:val="center"/>
          </w:tcPr>
          <w:p w14:paraId="0CEF3BF7" w14:textId="77777777" w:rsidR="00036BA0" w:rsidRPr="00794205" w:rsidRDefault="00036BA0" w:rsidP="00D613A1">
            <w:pPr>
              <w:rPr>
                <w:sz w:val="20"/>
                <w:szCs w:val="20"/>
              </w:rPr>
            </w:pPr>
          </w:p>
        </w:tc>
        <w:tc>
          <w:tcPr>
            <w:tcW w:w="1609" w:type="dxa"/>
            <w:tcBorders>
              <w:top w:val="single" w:sz="2" w:space="0" w:color="auto"/>
              <w:left w:val="nil"/>
              <w:bottom w:val="single" w:sz="2" w:space="0" w:color="auto"/>
              <w:right w:val="nil"/>
            </w:tcBorders>
            <w:vAlign w:val="center"/>
          </w:tcPr>
          <w:p w14:paraId="50DC2B27" w14:textId="77777777" w:rsidR="00036BA0" w:rsidRPr="00794205" w:rsidRDefault="00036BA0" w:rsidP="00D613A1">
            <w:pPr>
              <w:rPr>
                <w:sz w:val="20"/>
                <w:szCs w:val="20"/>
              </w:rPr>
            </w:pPr>
          </w:p>
        </w:tc>
        <w:tc>
          <w:tcPr>
            <w:tcW w:w="1541" w:type="dxa"/>
            <w:tcBorders>
              <w:top w:val="single" w:sz="2" w:space="0" w:color="auto"/>
              <w:left w:val="nil"/>
              <w:bottom w:val="single" w:sz="2" w:space="0" w:color="auto"/>
              <w:right w:val="nil"/>
            </w:tcBorders>
            <w:vAlign w:val="center"/>
          </w:tcPr>
          <w:p w14:paraId="29704864" w14:textId="77777777" w:rsidR="00036BA0" w:rsidRPr="00794205" w:rsidRDefault="00036BA0" w:rsidP="00D613A1">
            <w:pPr>
              <w:rPr>
                <w:sz w:val="20"/>
                <w:szCs w:val="20"/>
              </w:rPr>
            </w:pPr>
          </w:p>
        </w:tc>
        <w:tc>
          <w:tcPr>
            <w:tcW w:w="1710" w:type="dxa"/>
            <w:tcBorders>
              <w:top w:val="single" w:sz="2" w:space="0" w:color="auto"/>
              <w:left w:val="nil"/>
              <w:bottom w:val="single" w:sz="2" w:space="0" w:color="auto"/>
              <w:right w:val="nil"/>
            </w:tcBorders>
            <w:vAlign w:val="center"/>
          </w:tcPr>
          <w:p w14:paraId="5395FA45" w14:textId="77777777" w:rsidR="00036BA0" w:rsidRPr="00794205" w:rsidRDefault="00036BA0" w:rsidP="00D613A1">
            <w:pPr>
              <w:rPr>
                <w:sz w:val="20"/>
                <w:szCs w:val="20"/>
              </w:rPr>
            </w:pPr>
          </w:p>
        </w:tc>
        <w:tc>
          <w:tcPr>
            <w:tcW w:w="180" w:type="dxa"/>
            <w:tcBorders>
              <w:top w:val="nil"/>
              <w:left w:val="nil"/>
              <w:bottom w:val="nil"/>
            </w:tcBorders>
            <w:vAlign w:val="center"/>
          </w:tcPr>
          <w:p w14:paraId="3BAF1005" w14:textId="77777777" w:rsidR="00036BA0" w:rsidRPr="00794205" w:rsidRDefault="00036BA0" w:rsidP="00453B4D"/>
        </w:tc>
      </w:tr>
      <w:tr w:rsidR="00036BA0" w:rsidRPr="00794205" w14:paraId="7DEB8A0F" w14:textId="77777777" w:rsidTr="00E94629">
        <w:trPr>
          <w:trHeight w:val="340"/>
        </w:trPr>
        <w:tc>
          <w:tcPr>
            <w:tcW w:w="142" w:type="dxa"/>
            <w:tcBorders>
              <w:top w:val="nil"/>
              <w:bottom w:val="nil"/>
              <w:right w:val="nil"/>
            </w:tcBorders>
            <w:vAlign w:val="center"/>
          </w:tcPr>
          <w:p w14:paraId="7C9D7FE5" w14:textId="77777777" w:rsidR="00036BA0" w:rsidRPr="00794205" w:rsidRDefault="00036BA0" w:rsidP="00453B4D"/>
        </w:tc>
        <w:tc>
          <w:tcPr>
            <w:tcW w:w="1037" w:type="dxa"/>
            <w:tcBorders>
              <w:top w:val="single" w:sz="2" w:space="0" w:color="auto"/>
              <w:left w:val="nil"/>
              <w:bottom w:val="single" w:sz="2" w:space="0" w:color="auto"/>
              <w:right w:val="nil"/>
            </w:tcBorders>
            <w:vAlign w:val="center"/>
          </w:tcPr>
          <w:p w14:paraId="41405D9E" w14:textId="77777777" w:rsidR="00036BA0" w:rsidRPr="00794205" w:rsidRDefault="00036BA0" w:rsidP="00D613A1">
            <w:pPr>
              <w:rPr>
                <w:sz w:val="20"/>
                <w:szCs w:val="20"/>
              </w:rPr>
            </w:pPr>
          </w:p>
        </w:tc>
        <w:tc>
          <w:tcPr>
            <w:tcW w:w="3591" w:type="dxa"/>
            <w:tcBorders>
              <w:top w:val="single" w:sz="2" w:space="0" w:color="auto"/>
              <w:left w:val="nil"/>
              <w:bottom w:val="single" w:sz="2" w:space="0" w:color="auto"/>
              <w:right w:val="nil"/>
            </w:tcBorders>
            <w:vAlign w:val="center"/>
          </w:tcPr>
          <w:p w14:paraId="5D543FC0" w14:textId="77777777" w:rsidR="00036BA0" w:rsidRPr="00794205" w:rsidRDefault="00036BA0" w:rsidP="00D613A1">
            <w:pPr>
              <w:rPr>
                <w:sz w:val="20"/>
                <w:szCs w:val="20"/>
              </w:rPr>
            </w:pPr>
          </w:p>
        </w:tc>
        <w:tc>
          <w:tcPr>
            <w:tcW w:w="1609" w:type="dxa"/>
            <w:tcBorders>
              <w:top w:val="single" w:sz="2" w:space="0" w:color="auto"/>
              <w:left w:val="nil"/>
              <w:bottom w:val="single" w:sz="2" w:space="0" w:color="auto"/>
              <w:right w:val="nil"/>
            </w:tcBorders>
            <w:vAlign w:val="center"/>
          </w:tcPr>
          <w:p w14:paraId="041EA24A" w14:textId="77777777" w:rsidR="00036BA0" w:rsidRPr="00794205" w:rsidRDefault="00036BA0" w:rsidP="00D613A1">
            <w:pPr>
              <w:rPr>
                <w:sz w:val="20"/>
                <w:szCs w:val="20"/>
              </w:rPr>
            </w:pPr>
          </w:p>
        </w:tc>
        <w:tc>
          <w:tcPr>
            <w:tcW w:w="1541" w:type="dxa"/>
            <w:tcBorders>
              <w:top w:val="single" w:sz="2" w:space="0" w:color="auto"/>
              <w:left w:val="nil"/>
              <w:bottom w:val="single" w:sz="2" w:space="0" w:color="auto"/>
              <w:right w:val="nil"/>
            </w:tcBorders>
            <w:vAlign w:val="center"/>
          </w:tcPr>
          <w:p w14:paraId="264495D3" w14:textId="77777777" w:rsidR="00036BA0" w:rsidRPr="00794205" w:rsidRDefault="00036BA0" w:rsidP="00D613A1">
            <w:pPr>
              <w:rPr>
                <w:sz w:val="20"/>
                <w:szCs w:val="20"/>
              </w:rPr>
            </w:pPr>
          </w:p>
        </w:tc>
        <w:tc>
          <w:tcPr>
            <w:tcW w:w="1710" w:type="dxa"/>
            <w:tcBorders>
              <w:top w:val="single" w:sz="2" w:space="0" w:color="auto"/>
              <w:left w:val="nil"/>
              <w:bottom w:val="single" w:sz="2" w:space="0" w:color="auto"/>
              <w:right w:val="nil"/>
            </w:tcBorders>
            <w:vAlign w:val="center"/>
          </w:tcPr>
          <w:p w14:paraId="3034882F" w14:textId="77777777" w:rsidR="00036BA0" w:rsidRPr="00794205" w:rsidRDefault="00036BA0" w:rsidP="00D613A1">
            <w:pPr>
              <w:rPr>
                <w:sz w:val="20"/>
                <w:szCs w:val="20"/>
              </w:rPr>
            </w:pPr>
          </w:p>
        </w:tc>
        <w:tc>
          <w:tcPr>
            <w:tcW w:w="180" w:type="dxa"/>
            <w:tcBorders>
              <w:top w:val="nil"/>
              <w:left w:val="nil"/>
              <w:bottom w:val="nil"/>
            </w:tcBorders>
            <w:vAlign w:val="center"/>
          </w:tcPr>
          <w:p w14:paraId="6A594651" w14:textId="77777777" w:rsidR="00036BA0" w:rsidRPr="00794205" w:rsidRDefault="00036BA0" w:rsidP="00453B4D"/>
        </w:tc>
      </w:tr>
      <w:tr w:rsidR="00036BA0" w:rsidRPr="00794205" w14:paraId="60784940" w14:textId="77777777" w:rsidTr="00E94629">
        <w:trPr>
          <w:trHeight w:val="340"/>
        </w:trPr>
        <w:tc>
          <w:tcPr>
            <w:tcW w:w="142" w:type="dxa"/>
            <w:tcBorders>
              <w:top w:val="nil"/>
              <w:bottom w:val="nil"/>
              <w:right w:val="nil"/>
            </w:tcBorders>
            <w:vAlign w:val="center"/>
          </w:tcPr>
          <w:p w14:paraId="501C4C39" w14:textId="77777777" w:rsidR="00036BA0" w:rsidRPr="00794205" w:rsidRDefault="00036BA0" w:rsidP="00453B4D"/>
        </w:tc>
        <w:tc>
          <w:tcPr>
            <w:tcW w:w="1037" w:type="dxa"/>
            <w:tcBorders>
              <w:top w:val="single" w:sz="2" w:space="0" w:color="auto"/>
              <w:left w:val="nil"/>
              <w:bottom w:val="single" w:sz="2" w:space="0" w:color="auto"/>
              <w:right w:val="nil"/>
            </w:tcBorders>
            <w:vAlign w:val="center"/>
          </w:tcPr>
          <w:p w14:paraId="68A4FA66" w14:textId="77777777" w:rsidR="00036BA0" w:rsidRPr="00794205" w:rsidRDefault="00036BA0" w:rsidP="00D613A1">
            <w:pPr>
              <w:rPr>
                <w:sz w:val="20"/>
                <w:szCs w:val="20"/>
              </w:rPr>
            </w:pPr>
          </w:p>
        </w:tc>
        <w:tc>
          <w:tcPr>
            <w:tcW w:w="3591" w:type="dxa"/>
            <w:tcBorders>
              <w:top w:val="single" w:sz="2" w:space="0" w:color="auto"/>
              <w:left w:val="nil"/>
              <w:bottom w:val="single" w:sz="2" w:space="0" w:color="auto"/>
              <w:right w:val="nil"/>
            </w:tcBorders>
            <w:vAlign w:val="center"/>
          </w:tcPr>
          <w:p w14:paraId="1C271723" w14:textId="77777777" w:rsidR="00036BA0" w:rsidRPr="00794205" w:rsidRDefault="00036BA0" w:rsidP="00D613A1">
            <w:pPr>
              <w:rPr>
                <w:sz w:val="20"/>
                <w:szCs w:val="20"/>
              </w:rPr>
            </w:pPr>
          </w:p>
        </w:tc>
        <w:tc>
          <w:tcPr>
            <w:tcW w:w="1609" w:type="dxa"/>
            <w:tcBorders>
              <w:top w:val="single" w:sz="2" w:space="0" w:color="auto"/>
              <w:left w:val="nil"/>
              <w:bottom w:val="single" w:sz="2" w:space="0" w:color="auto"/>
              <w:right w:val="nil"/>
            </w:tcBorders>
            <w:vAlign w:val="center"/>
          </w:tcPr>
          <w:p w14:paraId="22AF6BC3" w14:textId="77777777" w:rsidR="00036BA0" w:rsidRPr="00794205" w:rsidRDefault="00036BA0" w:rsidP="00D613A1">
            <w:pPr>
              <w:rPr>
                <w:sz w:val="20"/>
                <w:szCs w:val="20"/>
              </w:rPr>
            </w:pPr>
          </w:p>
        </w:tc>
        <w:tc>
          <w:tcPr>
            <w:tcW w:w="1541" w:type="dxa"/>
            <w:tcBorders>
              <w:top w:val="single" w:sz="2" w:space="0" w:color="auto"/>
              <w:left w:val="nil"/>
              <w:bottom w:val="single" w:sz="2" w:space="0" w:color="auto"/>
              <w:right w:val="nil"/>
            </w:tcBorders>
            <w:vAlign w:val="center"/>
          </w:tcPr>
          <w:p w14:paraId="3EC5EDB5" w14:textId="77777777" w:rsidR="00036BA0" w:rsidRPr="00794205" w:rsidRDefault="00036BA0" w:rsidP="00D613A1">
            <w:pPr>
              <w:rPr>
                <w:sz w:val="20"/>
                <w:szCs w:val="20"/>
              </w:rPr>
            </w:pPr>
          </w:p>
        </w:tc>
        <w:tc>
          <w:tcPr>
            <w:tcW w:w="1710" w:type="dxa"/>
            <w:tcBorders>
              <w:top w:val="single" w:sz="2" w:space="0" w:color="auto"/>
              <w:left w:val="nil"/>
              <w:bottom w:val="single" w:sz="2" w:space="0" w:color="auto"/>
              <w:right w:val="nil"/>
            </w:tcBorders>
            <w:vAlign w:val="center"/>
          </w:tcPr>
          <w:p w14:paraId="4A3D18BD" w14:textId="77777777" w:rsidR="00036BA0" w:rsidRPr="00794205" w:rsidRDefault="00036BA0" w:rsidP="00D613A1">
            <w:pPr>
              <w:rPr>
                <w:sz w:val="20"/>
                <w:szCs w:val="20"/>
              </w:rPr>
            </w:pPr>
          </w:p>
        </w:tc>
        <w:tc>
          <w:tcPr>
            <w:tcW w:w="180" w:type="dxa"/>
            <w:tcBorders>
              <w:top w:val="nil"/>
              <w:left w:val="nil"/>
              <w:bottom w:val="nil"/>
            </w:tcBorders>
            <w:vAlign w:val="center"/>
          </w:tcPr>
          <w:p w14:paraId="24EAD84A" w14:textId="77777777" w:rsidR="00036BA0" w:rsidRPr="00794205" w:rsidRDefault="00036BA0" w:rsidP="00453B4D"/>
        </w:tc>
      </w:tr>
      <w:tr w:rsidR="00036BA0" w:rsidRPr="00794205" w14:paraId="7F2F2CE1" w14:textId="77777777" w:rsidTr="00E94629">
        <w:trPr>
          <w:trHeight w:val="340"/>
        </w:trPr>
        <w:tc>
          <w:tcPr>
            <w:tcW w:w="142" w:type="dxa"/>
            <w:tcBorders>
              <w:top w:val="nil"/>
              <w:bottom w:val="nil"/>
              <w:right w:val="nil"/>
            </w:tcBorders>
            <w:vAlign w:val="center"/>
          </w:tcPr>
          <w:p w14:paraId="019F0933" w14:textId="77777777" w:rsidR="00036BA0" w:rsidRPr="00794205" w:rsidRDefault="00036BA0" w:rsidP="00453B4D"/>
        </w:tc>
        <w:tc>
          <w:tcPr>
            <w:tcW w:w="1037" w:type="dxa"/>
            <w:tcBorders>
              <w:top w:val="single" w:sz="2" w:space="0" w:color="auto"/>
              <w:left w:val="nil"/>
              <w:bottom w:val="single" w:sz="2" w:space="0" w:color="auto"/>
              <w:right w:val="nil"/>
            </w:tcBorders>
            <w:vAlign w:val="center"/>
          </w:tcPr>
          <w:p w14:paraId="4D30A10C" w14:textId="77777777" w:rsidR="00036BA0" w:rsidRPr="00794205" w:rsidRDefault="00036BA0" w:rsidP="00D613A1">
            <w:pPr>
              <w:rPr>
                <w:sz w:val="20"/>
                <w:szCs w:val="20"/>
              </w:rPr>
            </w:pPr>
          </w:p>
        </w:tc>
        <w:tc>
          <w:tcPr>
            <w:tcW w:w="3591" w:type="dxa"/>
            <w:tcBorders>
              <w:top w:val="single" w:sz="2" w:space="0" w:color="auto"/>
              <w:left w:val="nil"/>
              <w:bottom w:val="single" w:sz="2" w:space="0" w:color="auto"/>
              <w:right w:val="nil"/>
            </w:tcBorders>
            <w:vAlign w:val="center"/>
          </w:tcPr>
          <w:p w14:paraId="5D9F3A0D" w14:textId="77777777" w:rsidR="00036BA0" w:rsidRPr="00794205" w:rsidRDefault="00036BA0" w:rsidP="00D613A1">
            <w:pPr>
              <w:rPr>
                <w:sz w:val="20"/>
                <w:szCs w:val="20"/>
              </w:rPr>
            </w:pPr>
          </w:p>
        </w:tc>
        <w:tc>
          <w:tcPr>
            <w:tcW w:w="1609" w:type="dxa"/>
            <w:tcBorders>
              <w:top w:val="single" w:sz="2" w:space="0" w:color="auto"/>
              <w:left w:val="nil"/>
              <w:bottom w:val="single" w:sz="2" w:space="0" w:color="auto"/>
              <w:right w:val="nil"/>
            </w:tcBorders>
            <w:vAlign w:val="center"/>
          </w:tcPr>
          <w:p w14:paraId="4082F138" w14:textId="77777777" w:rsidR="00036BA0" w:rsidRPr="00794205" w:rsidRDefault="00036BA0" w:rsidP="00D613A1">
            <w:pPr>
              <w:rPr>
                <w:sz w:val="20"/>
                <w:szCs w:val="20"/>
              </w:rPr>
            </w:pPr>
          </w:p>
        </w:tc>
        <w:tc>
          <w:tcPr>
            <w:tcW w:w="1541" w:type="dxa"/>
            <w:tcBorders>
              <w:top w:val="single" w:sz="2" w:space="0" w:color="auto"/>
              <w:left w:val="nil"/>
              <w:bottom w:val="single" w:sz="2" w:space="0" w:color="auto"/>
              <w:right w:val="nil"/>
            </w:tcBorders>
            <w:vAlign w:val="center"/>
          </w:tcPr>
          <w:p w14:paraId="7A6CCBC7" w14:textId="77777777" w:rsidR="00036BA0" w:rsidRPr="00794205" w:rsidRDefault="00036BA0" w:rsidP="00D613A1">
            <w:pPr>
              <w:rPr>
                <w:sz w:val="20"/>
                <w:szCs w:val="20"/>
              </w:rPr>
            </w:pPr>
          </w:p>
        </w:tc>
        <w:tc>
          <w:tcPr>
            <w:tcW w:w="1710" w:type="dxa"/>
            <w:tcBorders>
              <w:top w:val="single" w:sz="2" w:space="0" w:color="auto"/>
              <w:left w:val="nil"/>
              <w:bottom w:val="single" w:sz="2" w:space="0" w:color="auto"/>
              <w:right w:val="nil"/>
            </w:tcBorders>
            <w:vAlign w:val="center"/>
          </w:tcPr>
          <w:p w14:paraId="3AD29AB6" w14:textId="77777777" w:rsidR="00036BA0" w:rsidRPr="00794205" w:rsidRDefault="00036BA0" w:rsidP="00D613A1">
            <w:pPr>
              <w:rPr>
                <w:sz w:val="20"/>
                <w:szCs w:val="20"/>
              </w:rPr>
            </w:pPr>
          </w:p>
        </w:tc>
        <w:tc>
          <w:tcPr>
            <w:tcW w:w="180" w:type="dxa"/>
            <w:tcBorders>
              <w:top w:val="nil"/>
              <w:left w:val="nil"/>
              <w:bottom w:val="nil"/>
            </w:tcBorders>
            <w:vAlign w:val="center"/>
          </w:tcPr>
          <w:p w14:paraId="3C86170D" w14:textId="77777777" w:rsidR="00036BA0" w:rsidRPr="00794205" w:rsidRDefault="00036BA0" w:rsidP="00453B4D"/>
        </w:tc>
      </w:tr>
      <w:tr w:rsidR="00036BA0" w:rsidRPr="00794205" w14:paraId="138F5BE2" w14:textId="77777777" w:rsidTr="00E94629">
        <w:trPr>
          <w:trHeight w:val="340"/>
        </w:trPr>
        <w:tc>
          <w:tcPr>
            <w:tcW w:w="142" w:type="dxa"/>
            <w:tcBorders>
              <w:top w:val="nil"/>
              <w:bottom w:val="nil"/>
              <w:right w:val="nil"/>
            </w:tcBorders>
            <w:vAlign w:val="center"/>
          </w:tcPr>
          <w:p w14:paraId="4FD9A7CD" w14:textId="77777777" w:rsidR="00036BA0" w:rsidRPr="00794205" w:rsidRDefault="00036BA0" w:rsidP="00453B4D"/>
        </w:tc>
        <w:tc>
          <w:tcPr>
            <w:tcW w:w="1037" w:type="dxa"/>
            <w:tcBorders>
              <w:top w:val="single" w:sz="2" w:space="0" w:color="auto"/>
              <w:left w:val="nil"/>
              <w:bottom w:val="single" w:sz="2" w:space="0" w:color="auto"/>
              <w:right w:val="nil"/>
            </w:tcBorders>
            <w:vAlign w:val="center"/>
          </w:tcPr>
          <w:p w14:paraId="6C074B3F" w14:textId="77777777" w:rsidR="00036BA0" w:rsidRPr="00794205" w:rsidRDefault="00036BA0" w:rsidP="00D613A1">
            <w:pPr>
              <w:rPr>
                <w:sz w:val="20"/>
                <w:szCs w:val="20"/>
              </w:rPr>
            </w:pPr>
          </w:p>
        </w:tc>
        <w:tc>
          <w:tcPr>
            <w:tcW w:w="3591" w:type="dxa"/>
            <w:tcBorders>
              <w:top w:val="single" w:sz="2" w:space="0" w:color="auto"/>
              <w:left w:val="nil"/>
              <w:bottom w:val="single" w:sz="2" w:space="0" w:color="auto"/>
              <w:right w:val="nil"/>
            </w:tcBorders>
            <w:vAlign w:val="center"/>
          </w:tcPr>
          <w:p w14:paraId="6EDE9FAD" w14:textId="77777777" w:rsidR="00036BA0" w:rsidRPr="00794205" w:rsidRDefault="00036BA0" w:rsidP="00D613A1">
            <w:pPr>
              <w:rPr>
                <w:sz w:val="20"/>
                <w:szCs w:val="20"/>
              </w:rPr>
            </w:pPr>
          </w:p>
        </w:tc>
        <w:tc>
          <w:tcPr>
            <w:tcW w:w="1609" w:type="dxa"/>
            <w:tcBorders>
              <w:top w:val="single" w:sz="2" w:space="0" w:color="auto"/>
              <w:left w:val="nil"/>
              <w:bottom w:val="single" w:sz="2" w:space="0" w:color="auto"/>
              <w:right w:val="nil"/>
            </w:tcBorders>
            <w:vAlign w:val="center"/>
          </w:tcPr>
          <w:p w14:paraId="6DA0B059" w14:textId="77777777" w:rsidR="00036BA0" w:rsidRPr="00794205" w:rsidRDefault="00036BA0" w:rsidP="00D613A1">
            <w:pPr>
              <w:rPr>
                <w:sz w:val="20"/>
                <w:szCs w:val="20"/>
              </w:rPr>
            </w:pPr>
          </w:p>
        </w:tc>
        <w:tc>
          <w:tcPr>
            <w:tcW w:w="1541" w:type="dxa"/>
            <w:tcBorders>
              <w:top w:val="single" w:sz="2" w:space="0" w:color="auto"/>
              <w:left w:val="nil"/>
              <w:bottom w:val="single" w:sz="2" w:space="0" w:color="auto"/>
              <w:right w:val="nil"/>
            </w:tcBorders>
            <w:vAlign w:val="center"/>
          </w:tcPr>
          <w:p w14:paraId="489A33F4" w14:textId="77777777" w:rsidR="00036BA0" w:rsidRPr="00794205" w:rsidRDefault="00036BA0" w:rsidP="00D613A1">
            <w:pPr>
              <w:rPr>
                <w:sz w:val="20"/>
                <w:szCs w:val="20"/>
              </w:rPr>
            </w:pPr>
          </w:p>
        </w:tc>
        <w:tc>
          <w:tcPr>
            <w:tcW w:w="1710" w:type="dxa"/>
            <w:tcBorders>
              <w:top w:val="single" w:sz="2" w:space="0" w:color="auto"/>
              <w:left w:val="nil"/>
              <w:bottom w:val="single" w:sz="2" w:space="0" w:color="auto"/>
              <w:right w:val="nil"/>
            </w:tcBorders>
            <w:vAlign w:val="center"/>
          </w:tcPr>
          <w:p w14:paraId="5EC7E796" w14:textId="77777777" w:rsidR="00036BA0" w:rsidRPr="00794205" w:rsidRDefault="00036BA0" w:rsidP="00D613A1">
            <w:pPr>
              <w:rPr>
                <w:sz w:val="20"/>
                <w:szCs w:val="20"/>
              </w:rPr>
            </w:pPr>
          </w:p>
        </w:tc>
        <w:tc>
          <w:tcPr>
            <w:tcW w:w="180" w:type="dxa"/>
            <w:tcBorders>
              <w:top w:val="nil"/>
              <w:left w:val="nil"/>
              <w:bottom w:val="nil"/>
            </w:tcBorders>
            <w:vAlign w:val="center"/>
          </w:tcPr>
          <w:p w14:paraId="360C5E6D" w14:textId="77777777" w:rsidR="00036BA0" w:rsidRPr="00794205" w:rsidRDefault="00036BA0" w:rsidP="00453B4D"/>
        </w:tc>
      </w:tr>
      <w:tr w:rsidR="00036BA0" w:rsidRPr="00794205" w14:paraId="70C45CC4" w14:textId="77777777" w:rsidTr="00E94629">
        <w:trPr>
          <w:trHeight w:val="340"/>
        </w:trPr>
        <w:tc>
          <w:tcPr>
            <w:tcW w:w="142" w:type="dxa"/>
            <w:tcBorders>
              <w:top w:val="nil"/>
              <w:bottom w:val="nil"/>
              <w:right w:val="nil"/>
            </w:tcBorders>
            <w:vAlign w:val="center"/>
          </w:tcPr>
          <w:p w14:paraId="7DC4B03C" w14:textId="77777777" w:rsidR="00036BA0" w:rsidRPr="00794205" w:rsidRDefault="00036BA0" w:rsidP="00453B4D"/>
        </w:tc>
        <w:tc>
          <w:tcPr>
            <w:tcW w:w="1037" w:type="dxa"/>
            <w:tcBorders>
              <w:top w:val="single" w:sz="2" w:space="0" w:color="auto"/>
              <w:left w:val="nil"/>
              <w:bottom w:val="single" w:sz="2" w:space="0" w:color="auto"/>
              <w:right w:val="nil"/>
            </w:tcBorders>
            <w:vAlign w:val="center"/>
          </w:tcPr>
          <w:p w14:paraId="7DA9E468" w14:textId="77777777" w:rsidR="00036BA0" w:rsidRPr="00794205" w:rsidRDefault="00036BA0" w:rsidP="00D613A1">
            <w:pPr>
              <w:rPr>
                <w:sz w:val="20"/>
                <w:szCs w:val="20"/>
              </w:rPr>
            </w:pPr>
          </w:p>
        </w:tc>
        <w:tc>
          <w:tcPr>
            <w:tcW w:w="3591" w:type="dxa"/>
            <w:tcBorders>
              <w:top w:val="single" w:sz="2" w:space="0" w:color="auto"/>
              <w:left w:val="nil"/>
              <w:bottom w:val="single" w:sz="2" w:space="0" w:color="auto"/>
              <w:right w:val="nil"/>
            </w:tcBorders>
            <w:vAlign w:val="center"/>
          </w:tcPr>
          <w:p w14:paraId="79AC584C" w14:textId="77777777" w:rsidR="00036BA0" w:rsidRPr="00794205" w:rsidRDefault="00036BA0" w:rsidP="00D613A1">
            <w:pPr>
              <w:rPr>
                <w:sz w:val="20"/>
                <w:szCs w:val="20"/>
              </w:rPr>
            </w:pPr>
          </w:p>
        </w:tc>
        <w:tc>
          <w:tcPr>
            <w:tcW w:w="1609" w:type="dxa"/>
            <w:tcBorders>
              <w:top w:val="single" w:sz="2" w:space="0" w:color="auto"/>
              <w:left w:val="nil"/>
              <w:bottom w:val="single" w:sz="2" w:space="0" w:color="auto"/>
              <w:right w:val="nil"/>
            </w:tcBorders>
            <w:vAlign w:val="center"/>
          </w:tcPr>
          <w:p w14:paraId="63C458D0" w14:textId="77777777" w:rsidR="00036BA0" w:rsidRPr="00794205" w:rsidRDefault="00036BA0" w:rsidP="00D613A1">
            <w:pPr>
              <w:rPr>
                <w:sz w:val="20"/>
                <w:szCs w:val="20"/>
              </w:rPr>
            </w:pPr>
          </w:p>
        </w:tc>
        <w:tc>
          <w:tcPr>
            <w:tcW w:w="1541" w:type="dxa"/>
            <w:tcBorders>
              <w:top w:val="single" w:sz="2" w:space="0" w:color="auto"/>
              <w:left w:val="nil"/>
              <w:bottom w:val="single" w:sz="2" w:space="0" w:color="auto"/>
              <w:right w:val="nil"/>
            </w:tcBorders>
            <w:vAlign w:val="center"/>
          </w:tcPr>
          <w:p w14:paraId="7E90117B" w14:textId="77777777" w:rsidR="00036BA0" w:rsidRPr="00794205" w:rsidRDefault="00036BA0" w:rsidP="00D613A1">
            <w:pPr>
              <w:rPr>
                <w:sz w:val="20"/>
                <w:szCs w:val="20"/>
              </w:rPr>
            </w:pPr>
          </w:p>
        </w:tc>
        <w:tc>
          <w:tcPr>
            <w:tcW w:w="1710" w:type="dxa"/>
            <w:tcBorders>
              <w:top w:val="single" w:sz="2" w:space="0" w:color="auto"/>
              <w:left w:val="nil"/>
              <w:bottom w:val="single" w:sz="2" w:space="0" w:color="auto"/>
              <w:right w:val="nil"/>
            </w:tcBorders>
            <w:vAlign w:val="center"/>
          </w:tcPr>
          <w:p w14:paraId="77FB876D" w14:textId="77777777" w:rsidR="00036BA0" w:rsidRPr="00794205" w:rsidRDefault="00036BA0" w:rsidP="00D613A1">
            <w:pPr>
              <w:rPr>
                <w:sz w:val="20"/>
                <w:szCs w:val="20"/>
              </w:rPr>
            </w:pPr>
          </w:p>
        </w:tc>
        <w:tc>
          <w:tcPr>
            <w:tcW w:w="180" w:type="dxa"/>
            <w:tcBorders>
              <w:top w:val="nil"/>
              <w:left w:val="nil"/>
              <w:bottom w:val="nil"/>
            </w:tcBorders>
            <w:vAlign w:val="center"/>
          </w:tcPr>
          <w:p w14:paraId="07876899" w14:textId="77777777" w:rsidR="00036BA0" w:rsidRPr="00794205" w:rsidRDefault="00036BA0" w:rsidP="00453B4D"/>
        </w:tc>
      </w:tr>
      <w:tr w:rsidR="00036BA0" w:rsidRPr="00794205" w14:paraId="4412C853" w14:textId="77777777" w:rsidTr="00E94629">
        <w:trPr>
          <w:trHeight w:val="340"/>
        </w:trPr>
        <w:tc>
          <w:tcPr>
            <w:tcW w:w="142" w:type="dxa"/>
            <w:tcBorders>
              <w:top w:val="nil"/>
              <w:bottom w:val="nil"/>
              <w:right w:val="nil"/>
            </w:tcBorders>
            <w:vAlign w:val="center"/>
          </w:tcPr>
          <w:p w14:paraId="3827CB55" w14:textId="77777777" w:rsidR="00036BA0" w:rsidRPr="00794205" w:rsidRDefault="00036BA0" w:rsidP="00453B4D"/>
        </w:tc>
        <w:tc>
          <w:tcPr>
            <w:tcW w:w="1037" w:type="dxa"/>
            <w:tcBorders>
              <w:top w:val="single" w:sz="2" w:space="0" w:color="auto"/>
              <w:left w:val="nil"/>
              <w:bottom w:val="single" w:sz="2" w:space="0" w:color="auto"/>
              <w:right w:val="nil"/>
            </w:tcBorders>
            <w:vAlign w:val="center"/>
          </w:tcPr>
          <w:p w14:paraId="69B046BB" w14:textId="77777777" w:rsidR="00036BA0" w:rsidRPr="00794205" w:rsidRDefault="00036BA0" w:rsidP="00D613A1">
            <w:pPr>
              <w:rPr>
                <w:sz w:val="20"/>
                <w:szCs w:val="20"/>
              </w:rPr>
            </w:pPr>
          </w:p>
        </w:tc>
        <w:tc>
          <w:tcPr>
            <w:tcW w:w="3591" w:type="dxa"/>
            <w:tcBorders>
              <w:top w:val="single" w:sz="2" w:space="0" w:color="auto"/>
              <w:left w:val="nil"/>
              <w:bottom w:val="single" w:sz="2" w:space="0" w:color="auto"/>
              <w:right w:val="nil"/>
            </w:tcBorders>
            <w:vAlign w:val="center"/>
          </w:tcPr>
          <w:p w14:paraId="2A965F62" w14:textId="77777777" w:rsidR="00036BA0" w:rsidRPr="00794205" w:rsidRDefault="00036BA0" w:rsidP="00D613A1">
            <w:pPr>
              <w:rPr>
                <w:sz w:val="20"/>
                <w:szCs w:val="20"/>
              </w:rPr>
            </w:pPr>
          </w:p>
        </w:tc>
        <w:tc>
          <w:tcPr>
            <w:tcW w:w="1609" w:type="dxa"/>
            <w:tcBorders>
              <w:top w:val="single" w:sz="2" w:space="0" w:color="auto"/>
              <w:left w:val="nil"/>
              <w:bottom w:val="single" w:sz="2" w:space="0" w:color="auto"/>
              <w:right w:val="nil"/>
            </w:tcBorders>
            <w:vAlign w:val="center"/>
          </w:tcPr>
          <w:p w14:paraId="65D5F835" w14:textId="77777777" w:rsidR="00036BA0" w:rsidRPr="00794205" w:rsidRDefault="00036BA0" w:rsidP="00D613A1">
            <w:pPr>
              <w:rPr>
                <w:sz w:val="20"/>
                <w:szCs w:val="20"/>
              </w:rPr>
            </w:pPr>
          </w:p>
        </w:tc>
        <w:tc>
          <w:tcPr>
            <w:tcW w:w="1541" w:type="dxa"/>
            <w:tcBorders>
              <w:top w:val="single" w:sz="2" w:space="0" w:color="auto"/>
              <w:left w:val="nil"/>
              <w:bottom w:val="single" w:sz="2" w:space="0" w:color="auto"/>
              <w:right w:val="nil"/>
            </w:tcBorders>
            <w:vAlign w:val="center"/>
          </w:tcPr>
          <w:p w14:paraId="5C9FFFA4" w14:textId="77777777" w:rsidR="00036BA0" w:rsidRPr="00794205" w:rsidRDefault="00036BA0" w:rsidP="00D613A1">
            <w:pPr>
              <w:rPr>
                <w:sz w:val="20"/>
                <w:szCs w:val="20"/>
              </w:rPr>
            </w:pPr>
          </w:p>
        </w:tc>
        <w:tc>
          <w:tcPr>
            <w:tcW w:w="1710" w:type="dxa"/>
            <w:tcBorders>
              <w:top w:val="single" w:sz="2" w:space="0" w:color="auto"/>
              <w:left w:val="nil"/>
              <w:bottom w:val="single" w:sz="2" w:space="0" w:color="auto"/>
              <w:right w:val="nil"/>
            </w:tcBorders>
            <w:vAlign w:val="center"/>
          </w:tcPr>
          <w:p w14:paraId="011F101F" w14:textId="77777777" w:rsidR="00036BA0" w:rsidRPr="00794205" w:rsidRDefault="00036BA0" w:rsidP="00D613A1">
            <w:pPr>
              <w:rPr>
                <w:sz w:val="20"/>
                <w:szCs w:val="20"/>
              </w:rPr>
            </w:pPr>
          </w:p>
        </w:tc>
        <w:tc>
          <w:tcPr>
            <w:tcW w:w="180" w:type="dxa"/>
            <w:tcBorders>
              <w:top w:val="nil"/>
              <w:left w:val="nil"/>
              <w:bottom w:val="nil"/>
            </w:tcBorders>
            <w:vAlign w:val="center"/>
          </w:tcPr>
          <w:p w14:paraId="1FBA2B10" w14:textId="77777777" w:rsidR="00036BA0" w:rsidRPr="00794205" w:rsidRDefault="00036BA0" w:rsidP="00453B4D"/>
        </w:tc>
      </w:tr>
      <w:tr w:rsidR="00036BA0" w:rsidRPr="00794205" w14:paraId="7312C30E" w14:textId="77777777" w:rsidTr="00E94629">
        <w:trPr>
          <w:trHeight w:val="340"/>
        </w:trPr>
        <w:tc>
          <w:tcPr>
            <w:tcW w:w="142" w:type="dxa"/>
            <w:tcBorders>
              <w:top w:val="nil"/>
              <w:bottom w:val="nil"/>
              <w:right w:val="nil"/>
            </w:tcBorders>
            <w:vAlign w:val="center"/>
          </w:tcPr>
          <w:p w14:paraId="1F9BF062" w14:textId="77777777" w:rsidR="00036BA0" w:rsidRPr="00794205" w:rsidRDefault="00036BA0" w:rsidP="00453B4D"/>
        </w:tc>
        <w:tc>
          <w:tcPr>
            <w:tcW w:w="1037" w:type="dxa"/>
            <w:tcBorders>
              <w:top w:val="single" w:sz="2" w:space="0" w:color="auto"/>
              <w:left w:val="nil"/>
              <w:bottom w:val="single" w:sz="2" w:space="0" w:color="auto"/>
              <w:right w:val="nil"/>
            </w:tcBorders>
            <w:vAlign w:val="center"/>
          </w:tcPr>
          <w:p w14:paraId="3C61A1B0" w14:textId="77777777" w:rsidR="00036BA0" w:rsidRPr="00794205" w:rsidRDefault="00036BA0" w:rsidP="00D613A1">
            <w:pPr>
              <w:rPr>
                <w:sz w:val="20"/>
                <w:szCs w:val="20"/>
              </w:rPr>
            </w:pPr>
          </w:p>
        </w:tc>
        <w:tc>
          <w:tcPr>
            <w:tcW w:w="3591" w:type="dxa"/>
            <w:tcBorders>
              <w:top w:val="single" w:sz="2" w:space="0" w:color="auto"/>
              <w:left w:val="nil"/>
              <w:bottom w:val="single" w:sz="2" w:space="0" w:color="auto"/>
              <w:right w:val="nil"/>
            </w:tcBorders>
            <w:vAlign w:val="center"/>
          </w:tcPr>
          <w:p w14:paraId="0884BEB9" w14:textId="77777777" w:rsidR="00036BA0" w:rsidRPr="00794205" w:rsidRDefault="00036BA0" w:rsidP="00D613A1">
            <w:pPr>
              <w:rPr>
                <w:sz w:val="20"/>
                <w:szCs w:val="20"/>
              </w:rPr>
            </w:pPr>
          </w:p>
        </w:tc>
        <w:tc>
          <w:tcPr>
            <w:tcW w:w="1609" w:type="dxa"/>
            <w:tcBorders>
              <w:top w:val="single" w:sz="2" w:space="0" w:color="auto"/>
              <w:left w:val="nil"/>
              <w:bottom w:val="single" w:sz="2" w:space="0" w:color="auto"/>
              <w:right w:val="nil"/>
            </w:tcBorders>
            <w:vAlign w:val="center"/>
          </w:tcPr>
          <w:p w14:paraId="67957441" w14:textId="77777777" w:rsidR="00036BA0" w:rsidRPr="00794205" w:rsidRDefault="00036BA0" w:rsidP="00D613A1">
            <w:pPr>
              <w:rPr>
                <w:sz w:val="20"/>
                <w:szCs w:val="20"/>
              </w:rPr>
            </w:pPr>
          </w:p>
        </w:tc>
        <w:tc>
          <w:tcPr>
            <w:tcW w:w="1541" w:type="dxa"/>
            <w:tcBorders>
              <w:top w:val="single" w:sz="2" w:space="0" w:color="auto"/>
              <w:left w:val="nil"/>
              <w:bottom w:val="single" w:sz="2" w:space="0" w:color="auto"/>
              <w:right w:val="nil"/>
            </w:tcBorders>
            <w:vAlign w:val="center"/>
          </w:tcPr>
          <w:p w14:paraId="6B99D287" w14:textId="77777777" w:rsidR="00036BA0" w:rsidRPr="00794205" w:rsidRDefault="00036BA0" w:rsidP="00D613A1">
            <w:pPr>
              <w:rPr>
                <w:sz w:val="20"/>
                <w:szCs w:val="20"/>
              </w:rPr>
            </w:pPr>
          </w:p>
        </w:tc>
        <w:tc>
          <w:tcPr>
            <w:tcW w:w="1710" w:type="dxa"/>
            <w:tcBorders>
              <w:top w:val="single" w:sz="2" w:space="0" w:color="auto"/>
              <w:left w:val="nil"/>
              <w:bottom w:val="single" w:sz="2" w:space="0" w:color="auto"/>
              <w:right w:val="nil"/>
            </w:tcBorders>
            <w:vAlign w:val="center"/>
          </w:tcPr>
          <w:p w14:paraId="072E7AFC" w14:textId="77777777" w:rsidR="00036BA0" w:rsidRPr="00794205" w:rsidRDefault="00036BA0" w:rsidP="00D613A1">
            <w:pPr>
              <w:rPr>
                <w:sz w:val="20"/>
                <w:szCs w:val="20"/>
              </w:rPr>
            </w:pPr>
          </w:p>
        </w:tc>
        <w:tc>
          <w:tcPr>
            <w:tcW w:w="180" w:type="dxa"/>
            <w:tcBorders>
              <w:top w:val="nil"/>
              <w:left w:val="nil"/>
              <w:bottom w:val="nil"/>
            </w:tcBorders>
            <w:vAlign w:val="center"/>
          </w:tcPr>
          <w:p w14:paraId="1D30C56E" w14:textId="77777777" w:rsidR="00036BA0" w:rsidRPr="00794205" w:rsidRDefault="00036BA0" w:rsidP="00453B4D"/>
        </w:tc>
      </w:tr>
      <w:tr w:rsidR="00036BA0" w:rsidRPr="00794205" w14:paraId="65EC75F0" w14:textId="77777777" w:rsidTr="00E94629">
        <w:trPr>
          <w:trHeight w:val="340"/>
        </w:trPr>
        <w:tc>
          <w:tcPr>
            <w:tcW w:w="142" w:type="dxa"/>
            <w:tcBorders>
              <w:top w:val="nil"/>
              <w:bottom w:val="nil"/>
              <w:right w:val="nil"/>
            </w:tcBorders>
            <w:vAlign w:val="center"/>
          </w:tcPr>
          <w:p w14:paraId="31D1F5D6" w14:textId="77777777" w:rsidR="00036BA0" w:rsidRPr="00794205" w:rsidRDefault="00036BA0" w:rsidP="00453B4D"/>
        </w:tc>
        <w:tc>
          <w:tcPr>
            <w:tcW w:w="1037" w:type="dxa"/>
            <w:tcBorders>
              <w:top w:val="single" w:sz="2" w:space="0" w:color="auto"/>
              <w:left w:val="nil"/>
              <w:bottom w:val="single" w:sz="2" w:space="0" w:color="auto"/>
              <w:right w:val="nil"/>
            </w:tcBorders>
            <w:vAlign w:val="center"/>
          </w:tcPr>
          <w:p w14:paraId="5ED0CF0F" w14:textId="77777777" w:rsidR="00036BA0" w:rsidRPr="00794205" w:rsidRDefault="00036BA0" w:rsidP="00D613A1">
            <w:pPr>
              <w:rPr>
                <w:sz w:val="20"/>
                <w:szCs w:val="20"/>
              </w:rPr>
            </w:pPr>
          </w:p>
        </w:tc>
        <w:tc>
          <w:tcPr>
            <w:tcW w:w="3591" w:type="dxa"/>
            <w:tcBorders>
              <w:top w:val="single" w:sz="2" w:space="0" w:color="auto"/>
              <w:left w:val="nil"/>
              <w:bottom w:val="single" w:sz="2" w:space="0" w:color="auto"/>
              <w:right w:val="nil"/>
            </w:tcBorders>
            <w:vAlign w:val="center"/>
          </w:tcPr>
          <w:p w14:paraId="0BA454C2" w14:textId="77777777" w:rsidR="00036BA0" w:rsidRPr="00794205" w:rsidRDefault="00036BA0" w:rsidP="00D613A1">
            <w:pPr>
              <w:rPr>
                <w:sz w:val="20"/>
                <w:szCs w:val="20"/>
              </w:rPr>
            </w:pPr>
          </w:p>
        </w:tc>
        <w:tc>
          <w:tcPr>
            <w:tcW w:w="1609" w:type="dxa"/>
            <w:tcBorders>
              <w:top w:val="single" w:sz="2" w:space="0" w:color="auto"/>
              <w:left w:val="nil"/>
              <w:bottom w:val="single" w:sz="2" w:space="0" w:color="auto"/>
              <w:right w:val="nil"/>
            </w:tcBorders>
            <w:vAlign w:val="center"/>
          </w:tcPr>
          <w:p w14:paraId="3A5455F1" w14:textId="77777777" w:rsidR="00036BA0" w:rsidRPr="00794205" w:rsidRDefault="00036BA0" w:rsidP="00D613A1">
            <w:pPr>
              <w:rPr>
                <w:sz w:val="20"/>
                <w:szCs w:val="20"/>
              </w:rPr>
            </w:pPr>
          </w:p>
        </w:tc>
        <w:tc>
          <w:tcPr>
            <w:tcW w:w="1541" w:type="dxa"/>
            <w:tcBorders>
              <w:top w:val="single" w:sz="2" w:space="0" w:color="auto"/>
              <w:left w:val="nil"/>
              <w:bottom w:val="single" w:sz="2" w:space="0" w:color="auto"/>
              <w:right w:val="nil"/>
            </w:tcBorders>
            <w:vAlign w:val="center"/>
          </w:tcPr>
          <w:p w14:paraId="5071D29F" w14:textId="77777777" w:rsidR="00036BA0" w:rsidRPr="00794205" w:rsidRDefault="00036BA0" w:rsidP="00D613A1">
            <w:pPr>
              <w:rPr>
                <w:sz w:val="20"/>
                <w:szCs w:val="20"/>
              </w:rPr>
            </w:pPr>
          </w:p>
        </w:tc>
        <w:tc>
          <w:tcPr>
            <w:tcW w:w="1710" w:type="dxa"/>
            <w:tcBorders>
              <w:top w:val="single" w:sz="2" w:space="0" w:color="auto"/>
              <w:left w:val="nil"/>
              <w:bottom w:val="single" w:sz="2" w:space="0" w:color="auto"/>
              <w:right w:val="nil"/>
            </w:tcBorders>
            <w:vAlign w:val="center"/>
          </w:tcPr>
          <w:p w14:paraId="39A9EFF5" w14:textId="77777777" w:rsidR="00036BA0" w:rsidRPr="00794205" w:rsidRDefault="00036BA0" w:rsidP="00D613A1">
            <w:pPr>
              <w:rPr>
                <w:sz w:val="20"/>
                <w:szCs w:val="20"/>
              </w:rPr>
            </w:pPr>
          </w:p>
        </w:tc>
        <w:tc>
          <w:tcPr>
            <w:tcW w:w="180" w:type="dxa"/>
            <w:tcBorders>
              <w:top w:val="nil"/>
              <w:left w:val="nil"/>
              <w:bottom w:val="nil"/>
            </w:tcBorders>
            <w:vAlign w:val="center"/>
          </w:tcPr>
          <w:p w14:paraId="47676DCF" w14:textId="77777777" w:rsidR="00036BA0" w:rsidRPr="00794205" w:rsidRDefault="00036BA0" w:rsidP="00453B4D"/>
        </w:tc>
      </w:tr>
      <w:tr w:rsidR="00036BA0" w:rsidRPr="00794205" w14:paraId="545B9060" w14:textId="77777777" w:rsidTr="00E94629">
        <w:trPr>
          <w:trHeight w:val="340"/>
        </w:trPr>
        <w:tc>
          <w:tcPr>
            <w:tcW w:w="142" w:type="dxa"/>
            <w:tcBorders>
              <w:top w:val="nil"/>
              <w:bottom w:val="nil"/>
              <w:right w:val="nil"/>
            </w:tcBorders>
            <w:vAlign w:val="center"/>
          </w:tcPr>
          <w:p w14:paraId="3B756CED" w14:textId="77777777" w:rsidR="00036BA0" w:rsidRPr="00794205" w:rsidRDefault="00036BA0" w:rsidP="00453B4D"/>
        </w:tc>
        <w:tc>
          <w:tcPr>
            <w:tcW w:w="1037" w:type="dxa"/>
            <w:tcBorders>
              <w:top w:val="single" w:sz="2" w:space="0" w:color="auto"/>
              <w:left w:val="nil"/>
              <w:bottom w:val="single" w:sz="2" w:space="0" w:color="auto"/>
              <w:right w:val="nil"/>
            </w:tcBorders>
            <w:vAlign w:val="center"/>
          </w:tcPr>
          <w:p w14:paraId="22E099CA" w14:textId="77777777" w:rsidR="00036BA0" w:rsidRPr="00794205" w:rsidRDefault="00036BA0" w:rsidP="00D613A1">
            <w:pPr>
              <w:rPr>
                <w:sz w:val="20"/>
                <w:szCs w:val="20"/>
              </w:rPr>
            </w:pPr>
          </w:p>
        </w:tc>
        <w:tc>
          <w:tcPr>
            <w:tcW w:w="3591" w:type="dxa"/>
            <w:tcBorders>
              <w:top w:val="single" w:sz="2" w:space="0" w:color="auto"/>
              <w:left w:val="nil"/>
              <w:bottom w:val="single" w:sz="2" w:space="0" w:color="auto"/>
              <w:right w:val="nil"/>
            </w:tcBorders>
            <w:vAlign w:val="center"/>
          </w:tcPr>
          <w:p w14:paraId="1D789E1F" w14:textId="77777777" w:rsidR="00036BA0" w:rsidRPr="00794205" w:rsidRDefault="00036BA0" w:rsidP="00D613A1">
            <w:pPr>
              <w:rPr>
                <w:sz w:val="20"/>
                <w:szCs w:val="20"/>
              </w:rPr>
            </w:pPr>
          </w:p>
        </w:tc>
        <w:tc>
          <w:tcPr>
            <w:tcW w:w="1609" w:type="dxa"/>
            <w:tcBorders>
              <w:top w:val="single" w:sz="2" w:space="0" w:color="auto"/>
              <w:left w:val="nil"/>
              <w:bottom w:val="single" w:sz="2" w:space="0" w:color="auto"/>
              <w:right w:val="nil"/>
            </w:tcBorders>
            <w:vAlign w:val="center"/>
          </w:tcPr>
          <w:p w14:paraId="3756C688" w14:textId="77777777" w:rsidR="00036BA0" w:rsidRPr="00794205" w:rsidRDefault="00036BA0" w:rsidP="00D613A1">
            <w:pPr>
              <w:rPr>
                <w:sz w:val="20"/>
                <w:szCs w:val="20"/>
              </w:rPr>
            </w:pPr>
          </w:p>
        </w:tc>
        <w:tc>
          <w:tcPr>
            <w:tcW w:w="1541" w:type="dxa"/>
            <w:tcBorders>
              <w:top w:val="single" w:sz="2" w:space="0" w:color="auto"/>
              <w:left w:val="nil"/>
              <w:bottom w:val="single" w:sz="2" w:space="0" w:color="auto"/>
              <w:right w:val="nil"/>
            </w:tcBorders>
            <w:vAlign w:val="center"/>
          </w:tcPr>
          <w:p w14:paraId="170B1CE3" w14:textId="77777777" w:rsidR="00036BA0" w:rsidRPr="00794205" w:rsidRDefault="00036BA0" w:rsidP="00D613A1">
            <w:pPr>
              <w:rPr>
                <w:sz w:val="20"/>
                <w:szCs w:val="20"/>
              </w:rPr>
            </w:pPr>
          </w:p>
        </w:tc>
        <w:tc>
          <w:tcPr>
            <w:tcW w:w="1710" w:type="dxa"/>
            <w:tcBorders>
              <w:top w:val="single" w:sz="2" w:space="0" w:color="auto"/>
              <w:left w:val="nil"/>
              <w:bottom w:val="single" w:sz="2" w:space="0" w:color="auto"/>
              <w:right w:val="nil"/>
            </w:tcBorders>
            <w:vAlign w:val="center"/>
          </w:tcPr>
          <w:p w14:paraId="205FDCE6" w14:textId="77777777" w:rsidR="00036BA0" w:rsidRPr="00794205" w:rsidRDefault="00036BA0" w:rsidP="00D613A1">
            <w:pPr>
              <w:rPr>
                <w:sz w:val="20"/>
                <w:szCs w:val="20"/>
              </w:rPr>
            </w:pPr>
          </w:p>
        </w:tc>
        <w:tc>
          <w:tcPr>
            <w:tcW w:w="180" w:type="dxa"/>
            <w:tcBorders>
              <w:top w:val="nil"/>
              <w:left w:val="nil"/>
              <w:bottom w:val="nil"/>
            </w:tcBorders>
            <w:vAlign w:val="center"/>
          </w:tcPr>
          <w:p w14:paraId="18AA3262" w14:textId="77777777" w:rsidR="00036BA0" w:rsidRPr="00794205" w:rsidRDefault="00036BA0" w:rsidP="00453B4D"/>
        </w:tc>
      </w:tr>
      <w:tr w:rsidR="00036BA0" w:rsidRPr="00794205" w14:paraId="6292DD1B" w14:textId="77777777" w:rsidTr="00E94629">
        <w:trPr>
          <w:trHeight w:val="340"/>
        </w:trPr>
        <w:tc>
          <w:tcPr>
            <w:tcW w:w="142" w:type="dxa"/>
            <w:tcBorders>
              <w:top w:val="nil"/>
              <w:bottom w:val="nil"/>
              <w:right w:val="nil"/>
            </w:tcBorders>
            <w:vAlign w:val="center"/>
          </w:tcPr>
          <w:p w14:paraId="57BE843F" w14:textId="77777777" w:rsidR="00036BA0" w:rsidRPr="00794205" w:rsidRDefault="00036BA0" w:rsidP="00453B4D"/>
        </w:tc>
        <w:tc>
          <w:tcPr>
            <w:tcW w:w="1037" w:type="dxa"/>
            <w:tcBorders>
              <w:top w:val="single" w:sz="2" w:space="0" w:color="auto"/>
              <w:left w:val="nil"/>
              <w:bottom w:val="single" w:sz="2" w:space="0" w:color="auto"/>
              <w:right w:val="nil"/>
            </w:tcBorders>
            <w:vAlign w:val="center"/>
          </w:tcPr>
          <w:p w14:paraId="42E448C4" w14:textId="77777777" w:rsidR="00036BA0" w:rsidRPr="00794205" w:rsidRDefault="00036BA0" w:rsidP="00D613A1">
            <w:pPr>
              <w:rPr>
                <w:sz w:val="20"/>
                <w:szCs w:val="20"/>
              </w:rPr>
            </w:pPr>
          </w:p>
        </w:tc>
        <w:tc>
          <w:tcPr>
            <w:tcW w:w="3591" w:type="dxa"/>
            <w:tcBorders>
              <w:top w:val="single" w:sz="2" w:space="0" w:color="auto"/>
              <w:left w:val="nil"/>
              <w:bottom w:val="single" w:sz="2" w:space="0" w:color="auto"/>
              <w:right w:val="nil"/>
            </w:tcBorders>
            <w:vAlign w:val="center"/>
          </w:tcPr>
          <w:p w14:paraId="4AC865EA" w14:textId="77777777" w:rsidR="00036BA0" w:rsidRPr="00794205" w:rsidRDefault="00036BA0" w:rsidP="00D613A1">
            <w:pPr>
              <w:rPr>
                <w:sz w:val="20"/>
                <w:szCs w:val="20"/>
              </w:rPr>
            </w:pPr>
          </w:p>
        </w:tc>
        <w:tc>
          <w:tcPr>
            <w:tcW w:w="1609" w:type="dxa"/>
            <w:tcBorders>
              <w:top w:val="single" w:sz="2" w:space="0" w:color="auto"/>
              <w:left w:val="nil"/>
              <w:bottom w:val="single" w:sz="2" w:space="0" w:color="auto"/>
              <w:right w:val="nil"/>
            </w:tcBorders>
            <w:vAlign w:val="center"/>
          </w:tcPr>
          <w:p w14:paraId="04FA8C44" w14:textId="77777777" w:rsidR="00036BA0" w:rsidRPr="00794205" w:rsidRDefault="00036BA0" w:rsidP="00D613A1">
            <w:pPr>
              <w:rPr>
                <w:sz w:val="20"/>
                <w:szCs w:val="20"/>
              </w:rPr>
            </w:pPr>
          </w:p>
        </w:tc>
        <w:tc>
          <w:tcPr>
            <w:tcW w:w="1541" w:type="dxa"/>
            <w:tcBorders>
              <w:top w:val="single" w:sz="2" w:space="0" w:color="auto"/>
              <w:left w:val="nil"/>
              <w:bottom w:val="single" w:sz="2" w:space="0" w:color="auto"/>
              <w:right w:val="nil"/>
            </w:tcBorders>
            <w:vAlign w:val="center"/>
          </w:tcPr>
          <w:p w14:paraId="1AE3C068" w14:textId="77777777" w:rsidR="00036BA0" w:rsidRPr="00794205" w:rsidRDefault="00036BA0" w:rsidP="00D613A1">
            <w:pPr>
              <w:rPr>
                <w:sz w:val="20"/>
                <w:szCs w:val="20"/>
              </w:rPr>
            </w:pPr>
          </w:p>
        </w:tc>
        <w:tc>
          <w:tcPr>
            <w:tcW w:w="1710" w:type="dxa"/>
            <w:tcBorders>
              <w:top w:val="single" w:sz="2" w:space="0" w:color="auto"/>
              <w:left w:val="nil"/>
              <w:bottom w:val="single" w:sz="2" w:space="0" w:color="auto"/>
              <w:right w:val="nil"/>
            </w:tcBorders>
            <w:vAlign w:val="center"/>
          </w:tcPr>
          <w:p w14:paraId="2E5915FF" w14:textId="77777777" w:rsidR="00036BA0" w:rsidRPr="00794205" w:rsidRDefault="00036BA0" w:rsidP="00D613A1">
            <w:pPr>
              <w:rPr>
                <w:sz w:val="20"/>
                <w:szCs w:val="20"/>
              </w:rPr>
            </w:pPr>
          </w:p>
        </w:tc>
        <w:tc>
          <w:tcPr>
            <w:tcW w:w="180" w:type="dxa"/>
            <w:tcBorders>
              <w:top w:val="nil"/>
              <w:left w:val="nil"/>
              <w:bottom w:val="nil"/>
            </w:tcBorders>
            <w:vAlign w:val="center"/>
          </w:tcPr>
          <w:p w14:paraId="2AADA4AA" w14:textId="77777777" w:rsidR="00036BA0" w:rsidRPr="00794205" w:rsidRDefault="00036BA0" w:rsidP="00453B4D"/>
        </w:tc>
      </w:tr>
      <w:tr w:rsidR="00036BA0" w:rsidRPr="00794205" w14:paraId="183AD7F4" w14:textId="77777777" w:rsidTr="00E94629">
        <w:trPr>
          <w:trHeight w:val="340"/>
        </w:trPr>
        <w:tc>
          <w:tcPr>
            <w:tcW w:w="142" w:type="dxa"/>
            <w:tcBorders>
              <w:top w:val="nil"/>
              <w:bottom w:val="nil"/>
              <w:right w:val="nil"/>
            </w:tcBorders>
            <w:vAlign w:val="center"/>
          </w:tcPr>
          <w:p w14:paraId="37393C5C" w14:textId="77777777" w:rsidR="00036BA0" w:rsidRPr="00794205" w:rsidRDefault="00036BA0" w:rsidP="00453B4D"/>
        </w:tc>
        <w:tc>
          <w:tcPr>
            <w:tcW w:w="1037" w:type="dxa"/>
            <w:tcBorders>
              <w:top w:val="single" w:sz="2" w:space="0" w:color="auto"/>
              <w:left w:val="nil"/>
              <w:bottom w:val="single" w:sz="2" w:space="0" w:color="auto"/>
              <w:right w:val="nil"/>
            </w:tcBorders>
            <w:vAlign w:val="center"/>
          </w:tcPr>
          <w:p w14:paraId="29CD7050" w14:textId="77777777" w:rsidR="00036BA0" w:rsidRPr="00794205" w:rsidRDefault="00036BA0" w:rsidP="00D613A1">
            <w:pPr>
              <w:rPr>
                <w:sz w:val="20"/>
                <w:szCs w:val="20"/>
              </w:rPr>
            </w:pPr>
          </w:p>
        </w:tc>
        <w:tc>
          <w:tcPr>
            <w:tcW w:w="3591" w:type="dxa"/>
            <w:tcBorders>
              <w:top w:val="single" w:sz="2" w:space="0" w:color="auto"/>
              <w:left w:val="nil"/>
              <w:bottom w:val="single" w:sz="2" w:space="0" w:color="auto"/>
              <w:right w:val="nil"/>
            </w:tcBorders>
            <w:vAlign w:val="center"/>
          </w:tcPr>
          <w:p w14:paraId="495A6D33" w14:textId="77777777" w:rsidR="00036BA0" w:rsidRPr="00794205" w:rsidRDefault="00036BA0" w:rsidP="00D613A1">
            <w:pPr>
              <w:rPr>
                <w:sz w:val="20"/>
                <w:szCs w:val="20"/>
              </w:rPr>
            </w:pPr>
          </w:p>
        </w:tc>
        <w:tc>
          <w:tcPr>
            <w:tcW w:w="1609" w:type="dxa"/>
            <w:tcBorders>
              <w:top w:val="single" w:sz="2" w:space="0" w:color="auto"/>
              <w:left w:val="nil"/>
              <w:bottom w:val="single" w:sz="2" w:space="0" w:color="auto"/>
              <w:right w:val="nil"/>
            </w:tcBorders>
            <w:vAlign w:val="center"/>
          </w:tcPr>
          <w:p w14:paraId="2D1C29F3" w14:textId="77777777" w:rsidR="00036BA0" w:rsidRPr="00794205" w:rsidRDefault="00036BA0" w:rsidP="00D613A1">
            <w:pPr>
              <w:rPr>
                <w:sz w:val="20"/>
                <w:szCs w:val="20"/>
              </w:rPr>
            </w:pPr>
          </w:p>
        </w:tc>
        <w:tc>
          <w:tcPr>
            <w:tcW w:w="1541" w:type="dxa"/>
            <w:tcBorders>
              <w:top w:val="single" w:sz="2" w:space="0" w:color="auto"/>
              <w:left w:val="nil"/>
              <w:bottom w:val="single" w:sz="2" w:space="0" w:color="auto"/>
              <w:right w:val="nil"/>
            </w:tcBorders>
            <w:vAlign w:val="center"/>
          </w:tcPr>
          <w:p w14:paraId="2C8222C0" w14:textId="77777777" w:rsidR="00036BA0" w:rsidRPr="00794205" w:rsidRDefault="00036BA0" w:rsidP="00D613A1">
            <w:pPr>
              <w:rPr>
                <w:sz w:val="20"/>
                <w:szCs w:val="20"/>
              </w:rPr>
            </w:pPr>
          </w:p>
        </w:tc>
        <w:tc>
          <w:tcPr>
            <w:tcW w:w="1710" w:type="dxa"/>
            <w:tcBorders>
              <w:top w:val="single" w:sz="2" w:space="0" w:color="auto"/>
              <w:left w:val="nil"/>
              <w:bottom w:val="single" w:sz="2" w:space="0" w:color="auto"/>
              <w:right w:val="nil"/>
            </w:tcBorders>
            <w:vAlign w:val="center"/>
          </w:tcPr>
          <w:p w14:paraId="177BE091" w14:textId="77777777" w:rsidR="00036BA0" w:rsidRPr="00794205" w:rsidRDefault="00036BA0" w:rsidP="00D613A1">
            <w:pPr>
              <w:rPr>
                <w:sz w:val="20"/>
                <w:szCs w:val="20"/>
              </w:rPr>
            </w:pPr>
          </w:p>
        </w:tc>
        <w:tc>
          <w:tcPr>
            <w:tcW w:w="180" w:type="dxa"/>
            <w:tcBorders>
              <w:top w:val="nil"/>
              <w:left w:val="nil"/>
              <w:bottom w:val="nil"/>
            </w:tcBorders>
            <w:vAlign w:val="center"/>
          </w:tcPr>
          <w:p w14:paraId="0662D2BA" w14:textId="77777777" w:rsidR="00036BA0" w:rsidRPr="00794205" w:rsidRDefault="00036BA0" w:rsidP="00453B4D"/>
        </w:tc>
      </w:tr>
      <w:tr w:rsidR="00036BA0" w:rsidRPr="00794205" w14:paraId="2A10DEB8" w14:textId="77777777" w:rsidTr="00E94629">
        <w:trPr>
          <w:trHeight w:val="340"/>
        </w:trPr>
        <w:tc>
          <w:tcPr>
            <w:tcW w:w="142" w:type="dxa"/>
            <w:tcBorders>
              <w:top w:val="nil"/>
              <w:bottom w:val="nil"/>
              <w:right w:val="nil"/>
            </w:tcBorders>
            <w:vAlign w:val="center"/>
          </w:tcPr>
          <w:p w14:paraId="247B6FD4" w14:textId="77777777" w:rsidR="00036BA0" w:rsidRPr="00794205" w:rsidRDefault="00036BA0" w:rsidP="00453B4D"/>
        </w:tc>
        <w:tc>
          <w:tcPr>
            <w:tcW w:w="1037" w:type="dxa"/>
            <w:tcBorders>
              <w:top w:val="single" w:sz="2" w:space="0" w:color="auto"/>
              <w:left w:val="nil"/>
              <w:bottom w:val="single" w:sz="2" w:space="0" w:color="auto"/>
              <w:right w:val="nil"/>
            </w:tcBorders>
            <w:vAlign w:val="center"/>
          </w:tcPr>
          <w:p w14:paraId="2E7DD6BB" w14:textId="77777777" w:rsidR="00036BA0" w:rsidRPr="00794205" w:rsidRDefault="00036BA0" w:rsidP="00D613A1">
            <w:pPr>
              <w:rPr>
                <w:sz w:val="20"/>
                <w:szCs w:val="20"/>
              </w:rPr>
            </w:pPr>
          </w:p>
        </w:tc>
        <w:tc>
          <w:tcPr>
            <w:tcW w:w="3591" w:type="dxa"/>
            <w:tcBorders>
              <w:top w:val="single" w:sz="2" w:space="0" w:color="auto"/>
              <w:left w:val="nil"/>
              <w:bottom w:val="single" w:sz="2" w:space="0" w:color="auto"/>
              <w:right w:val="nil"/>
            </w:tcBorders>
            <w:vAlign w:val="center"/>
          </w:tcPr>
          <w:p w14:paraId="2CA39F0C" w14:textId="77777777" w:rsidR="00036BA0" w:rsidRPr="00794205" w:rsidRDefault="00036BA0" w:rsidP="00D613A1">
            <w:pPr>
              <w:rPr>
                <w:sz w:val="20"/>
                <w:szCs w:val="20"/>
              </w:rPr>
            </w:pPr>
          </w:p>
        </w:tc>
        <w:tc>
          <w:tcPr>
            <w:tcW w:w="1609" w:type="dxa"/>
            <w:tcBorders>
              <w:top w:val="single" w:sz="2" w:space="0" w:color="auto"/>
              <w:left w:val="nil"/>
              <w:bottom w:val="single" w:sz="2" w:space="0" w:color="auto"/>
              <w:right w:val="nil"/>
            </w:tcBorders>
            <w:vAlign w:val="center"/>
          </w:tcPr>
          <w:p w14:paraId="1C196468" w14:textId="77777777" w:rsidR="00036BA0" w:rsidRPr="00794205" w:rsidRDefault="00036BA0" w:rsidP="00D613A1">
            <w:pPr>
              <w:rPr>
                <w:sz w:val="20"/>
                <w:szCs w:val="20"/>
              </w:rPr>
            </w:pPr>
          </w:p>
        </w:tc>
        <w:tc>
          <w:tcPr>
            <w:tcW w:w="1541" w:type="dxa"/>
            <w:tcBorders>
              <w:top w:val="single" w:sz="2" w:space="0" w:color="auto"/>
              <w:left w:val="nil"/>
              <w:bottom w:val="single" w:sz="2" w:space="0" w:color="auto"/>
              <w:right w:val="nil"/>
            </w:tcBorders>
            <w:vAlign w:val="center"/>
          </w:tcPr>
          <w:p w14:paraId="152DA37B" w14:textId="77777777" w:rsidR="00036BA0" w:rsidRPr="00794205" w:rsidRDefault="00036BA0" w:rsidP="00D613A1">
            <w:pPr>
              <w:rPr>
                <w:sz w:val="20"/>
                <w:szCs w:val="20"/>
              </w:rPr>
            </w:pPr>
          </w:p>
        </w:tc>
        <w:tc>
          <w:tcPr>
            <w:tcW w:w="1710" w:type="dxa"/>
            <w:tcBorders>
              <w:top w:val="single" w:sz="2" w:space="0" w:color="auto"/>
              <w:left w:val="nil"/>
              <w:bottom w:val="single" w:sz="2" w:space="0" w:color="auto"/>
              <w:right w:val="nil"/>
            </w:tcBorders>
            <w:vAlign w:val="center"/>
          </w:tcPr>
          <w:p w14:paraId="12E553EB" w14:textId="77777777" w:rsidR="00036BA0" w:rsidRPr="00794205" w:rsidRDefault="00036BA0" w:rsidP="00D613A1">
            <w:pPr>
              <w:rPr>
                <w:sz w:val="20"/>
                <w:szCs w:val="20"/>
              </w:rPr>
            </w:pPr>
          </w:p>
        </w:tc>
        <w:tc>
          <w:tcPr>
            <w:tcW w:w="180" w:type="dxa"/>
            <w:tcBorders>
              <w:top w:val="nil"/>
              <w:left w:val="nil"/>
              <w:bottom w:val="nil"/>
            </w:tcBorders>
            <w:vAlign w:val="center"/>
          </w:tcPr>
          <w:p w14:paraId="02D114A0" w14:textId="77777777" w:rsidR="00036BA0" w:rsidRPr="00794205" w:rsidRDefault="00036BA0" w:rsidP="00453B4D"/>
        </w:tc>
      </w:tr>
      <w:tr w:rsidR="00036BA0" w:rsidRPr="00794205" w14:paraId="5FCD4A88" w14:textId="77777777" w:rsidTr="00E94629">
        <w:trPr>
          <w:trHeight w:val="340"/>
        </w:trPr>
        <w:tc>
          <w:tcPr>
            <w:tcW w:w="142" w:type="dxa"/>
            <w:tcBorders>
              <w:top w:val="nil"/>
              <w:bottom w:val="nil"/>
              <w:right w:val="nil"/>
            </w:tcBorders>
            <w:vAlign w:val="center"/>
          </w:tcPr>
          <w:p w14:paraId="643D1335" w14:textId="77777777" w:rsidR="00036BA0" w:rsidRPr="00794205" w:rsidRDefault="00036BA0" w:rsidP="00453B4D"/>
        </w:tc>
        <w:tc>
          <w:tcPr>
            <w:tcW w:w="1037" w:type="dxa"/>
            <w:tcBorders>
              <w:top w:val="single" w:sz="2" w:space="0" w:color="auto"/>
              <w:left w:val="nil"/>
              <w:bottom w:val="single" w:sz="2" w:space="0" w:color="auto"/>
              <w:right w:val="nil"/>
            </w:tcBorders>
            <w:vAlign w:val="center"/>
          </w:tcPr>
          <w:p w14:paraId="1616CB59" w14:textId="77777777" w:rsidR="00036BA0" w:rsidRPr="00794205" w:rsidRDefault="00036BA0" w:rsidP="00D613A1">
            <w:pPr>
              <w:rPr>
                <w:sz w:val="20"/>
                <w:szCs w:val="20"/>
              </w:rPr>
            </w:pPr>
          </w:p>
        </w:tc>
        <w:tc>
          <w:tcPr>
            <w:tcW w:w="3591" w:type="dxa"/>
            <w:tcBorders>
              <w:top w:val="single" w:sz="2" w:space="0" w:color="auto"/>
              <w:left w:val="nil"/>
              <w:bottom w:val="single" w:sz="2" w:space="0" w:color="auto"/>
              <w:right w:val="nil"/>
            </w:tcBorders>
            <w:vAlign w:val="center"/>
          </w:tcPr>
          <w:p w14:paraId="0383C8D0" w14:textId="77777777" w:rsidR="00036BA0" w:rsidRPr="00794205" w:rsidRDefault="00036BA0" w:rsidP="00D613A1">
            <w:pPr>
              <w:rPr>
                <w:sz w:val="20"/>
                <w:szCs w:val="20"/>
              </w:rPr>
            </w:pPr>
          </w:p>
        </w:tc>
        <w:tc>
          <w:tcPr>
            <w:tcW w:w="1609" w:type="dxa"/>
            <w:tcBorders>
              <w:top w:val="single" w:sz="2" w:space="0" w:color="auto"/>
              <w:left w:val="nil"/>
              <w:bottom w:val="single" w:sz="2" w:space="0" w:color="auto"/>
              <w:right w:val="nil"/>
            </w:tcBorders>
            <w:vAlign w:val="center"/>
          </w:tcPr>
          <w:p w14:paraId="71BB7EDE" w14:textId="77777777" w:rsidR="00036BA0" w:rsidRPr="00794205" w:rsidRDefault="00036BA0" w:rsidP="00D613A1">
            <w:pPr>
              <w:rPr>
                <w:sz w:val="20"/>
                <w:szCs w:val="20"/>
              </w:rPr>
            </w:pPr>
          </w:p>
        </w:tc>
        <w:tc>
          <w:tcPr>
            <w:tcW w:w="1541" w:type="dxa"/>
            <w:tcBorders>
              <w:top w:val="single" w:sz="2" w:space="0" w:color="auto"/>
              <w:left w:val="nil"/>
              <w:bottom w:val="single" w:sz="2" w:space="0" w:color="auto"/>
              <w:right w:val="nil"/>
            </w:tcBorders>
            <w:vAlign w:val="center"/>
          </w:tcPr>
          <w:p w14:paraId="40FF0A67" w14:textId="77777777" w:rsidR="00036BA0" w:rsidRPr="00794205" w:rsidRDefault="00036BA0" w:rsidP="00D613A1">
            <w:pPr>
              <w:rPr>
                <w:sz w:val="20"/>
                <w:szCs w:val="20"/>
              </w:rPr>
            </w:pPr>
          </w:p>
        </w:tc>
        <w:tc>
          <w:tcPr>
            <w:tcW w:w="1710" w:type="dxa"/>
            <w:tcBorders>
              <w:top w:val="single" w:sz="2" w:space="0" w:color="auto"/>
              <w:left w:val="nil"/>
              <w:bottom w:val="single" w:sz="2" w:space="0" w:color="auto"/>
              <w:right w:val="nil"/>
            </w:tcBorders>
            <w:vAlign w:val="center"/>
          </w:tcPr>
          <w:p w14:paraId="133EDFB9" w14:textId="77777777" w:rsidR="00036BA0" w:rsidRPr="00794205" w:rsidRDefault="00036BA0" w:rsidP="00D613A1">
            <w:pPr>
              <w:rPr>
                <w:sz w:val="20"/>
                <w:szCs w:val="20"/>
              </w:rPr>
            </w:pPr>
          </w:p>
        </w:tc>
        <w:tc>
          <w:tcPr>
            <w:tcW w:w="180" w:type="dxa"/>
            <w:tcBorders>
              <w:top w:val="nil"/>
              <w:left w:val="nil"/>
              <w:bottom w:val="nil"/>
            </w:tcBorders>
            <w:vAlign w:val="center"/>
          </w:tcPr>
          <w:p w14:paraId="6E196890" w14:textId="77777777" w:rsidR="00036BA0" w:rsidRPr="00794205" w:rsidRDefault="00036BA0" w:rsidP="00453B4D"/>
        </w:tc>
      </w:tr>
      <w:tr w:rsidR="00036BA0" w:rsidRPr="00794205" w14:paraId="7C66DAA4" w14:textId="77777777" w:rsidTr="00E94629">
        <w:trPr>
          <w:trHeight w:val="340"/>
        </w:trPr>
        <w:tc>
          <w:tcPr>
            <w:tcW w:w="142" w:type="dxa"/>
            <w:tcBorders>
              <w:top w:val="nil"/>
              <w:bottom w:val="nil"/>
              <w:right w:val="nil"/>
            </w:tcBorders>
            <w:vAlign w:val="center"/>
          </w:tcPr>
          <w:p w14:paraId="61B124BD" w14:textId="77777777" w:rsidR="00036BA0" w:rsidRPr="00794205" w:rsidRDefault="00036BA0" w:rsidP="00453B4D"/>
        </w:tc>
        <w:tc>
          <w:tcPr>
            <w:tcW w:w="1037" w:type="dxa"/>
            <w:tcBorders>
              <w:top w:val="single" w:sz="2" w:space="0" w:color="auto"/>
              <w:left w:val="nil"/>
              <w:bottom w:val="single" w:sz="2" w:space="0" w:color="auto"/>
              <w:right w:val="nil"/>
            </w:tcBorders>
            <w:vAlign w:val="center"/>
          </w:tcPr>
          <w:p w14:paraId="63DB3EA0" w14:textId="77777777" w:rsidR="00036BA0" w:rsidRPr="00794205" w:rsidRDefault="00036BA0" w:rsidP="00D613A1">
            <w:pPr>
              <w:rPr>
                <w:sz w:val="20"/>
                <w:szCs w:val="20"/>
              </w:rPr>
            </w:pPr>
          </w:p>
        </w:tc>
        <w:tc>
          <w:tcPr>
            <w:tcW w:w="3591" w:type="dxa"/>
            <w:tcBorders>
              <w:top w:val="single" w:sz="2" w:space="0" w:color="auto"/>
              <w:left w:val="nil"/>
              <w:bottom w:val="single" w:sz="2" w:space="0" w:color="auto"/>
              <w:right w:val="nil"/>
            </w:tcBorders>
            <w:vAlign w:val="center"/>
          </w:tcPr>
          <w:p w14:paraId="6CFE6367" w14:textId="77777777" w:rsidR="00036BA0" w:rsidRPr="00794205" w:rsidRDefault="00036BA0" w:rsidP="00D613A1">
            <w:pPr>
              <w:rPr>
                <w:sz w:val="20"/>
                <w:szCs w:val="20"/>
              </w:rPr>
            </w:pPr>
          </w:p>
        </w:tc>
        <w:tc>
          <w:tcPr>
            <w:tcW w:w="1609" w:type="dxa"/>
            <w:tcBorders>
              <w:top w:val="single" w:sz="2" w:space="0" w:color="auto"/>
              <w:left w:val="nil"/>
              <w:bottom w:val="single" w:sz="2" w:space="0" w:color="auto"/>
              <w:right w:val="nil"/>
            </w:tcBorders>
            <w:vAlign w:val="center"/>
          </w:tcPr>
          <w:p w14:paraId="76385A1B" w14:textId="77777777" w:rsidR="00036BA0" w:rsidRPr="00794205" w:rsidRDefault="00036BA0" w:rsidP="00D613A1">
            <w:pPr>
              <w:rPr>
                <w:sz w:val="20"/>
                <w:szCs w:val="20"/>
              </w:rPr>
            </w:pPr>
          </w:p>
        </w:tc>
        <w:tc>
          <w:tcPr>
            <w:tcW w:w="1541" w:type="dxa"/>
            <w:tcBorders>
              <w:top w:val="single" w:sz="2" w:space="0" w:color="auto"/>
              <w:left w:val="nil"/>
              <w:bottom w:val="single" w:sz="2" w:space="0" w:color="auto"/>
              <w:right w:val="nil"/>
            </w:tcBorders>
            <w:vAlign w:val="center"/>
          </w:tcPr>
          <w:p w14:paraId="6AE5A907" w14:textId="77777777" w:rsidR="00036BA0" w:rsidRPr="00794205" w:rsidRDefault="00036BA0" w:rsidP="00D613A1">
            <w:pPr>
              <w:rPr>
                <w:sz w:val="20"/>
                <w:szCs w:val="20"/>
              </w:rPr>
            </w:pPr>
          </w:p>
        </w:tc>
        <w:tc>
          <w:tcPr>
            <w:tcW w:w="1710" w:type="dxa"/>
            <w:tcBorders>
              <w:top w:val="single" w:sz="2" w:space="0" w:color="auto"/>
              <w:left w:val="nil"/>
              <w:bottom w:val="single" w:sz="2" w:space="0" w:color="auto"/>
              <w:right w:val="nil"/>
            </w:tcBorders>
            <w:vAlign w:val="center"/>
          </w:tcPr>
          <w:p w14:paraId="07926F0D" w14:textId="77777777" w:rsidR="00036BA0" w:rsidRPr="00794205" w:rsidRDefault="00036BA0" w:rsidP="00D613A1">
            <w:pPr>
              <w:rPr>
                <w:sz w:val="20"/>
                <w:szCs w:val="20"/>
              </w:rPr>
            </w:pPr>
          </w:p>
        </w:tc>
        <w:tc>
          <w:tcPr>
            <w:tcW w:w="180" w:type="dxa"/>
            <w:tcBorders>
              <w:top w:val="nil"/>
              <w:left w:val="nil"/>
              <w:bottom w:val="nil"/>
            </w:tcBorders>
            <w:vAlign w:val="center"/>
          </w:tcPr>
          <w:p w14:paraId="17BB02CB" w14:textId="77777777" w:rsidR="00036BA0" w:rsidRPr="00794205" w:rsidRDefault="00036BA0" w:rsidP="00453B4D"/>
        </w:tc>
      </w:tr>
      <w:tr w:rsidR="00036BA0" w:rsidRPr="00794205" w14:paraId="27CC4796" w14:textId="77777777" w:rsidTr="00E94629">
        <w:trPr>
          <w:trHeight w:val="340"/>
        </w:trPr>
        <w:tc>
          <w:tcPr>
            <w:tcW w:w="142" w:type="dxa"/>
            <w:tcBorders>
              <w:top w:val="nil"/>
              <w:bottom w:val="single" w:sz="2" w:space="0" w:color="auto"/>
              <w:right w:val="nil"/>
            </w:tcBorders>
            <w:vAlign w:val="center"/>
          </w:tcPr>
          <w:p w14:paraId="10DECEED" w14:textId="77777777" w:rsidR="00036BA0" w:rsidRPr="00794205" w:rsidRDefault="00036BA0" w:rsidP="00453B4D"/>
        </w:tc>
        <w:tc>
          <w:tcPr>
            <w:tcW w:w="1037" w:type="dxa"/>
            <w:tcBorders>
              <w:top w:val="single" w:sz="2" w:space="0" w:color="auto"/>
              <w:left w:val="nil"/>
              <w:bottom w:val="single" w:sz="2" w:space="0" w:color="auto"/>
              <w:right w:val="nil"/>
            </w:tcBorders>
            <w:vAlign w:val="center"/>
          </w:tcPr>
          <w:p w14:paraId="4EB50BA0" w14:textId="77777777" w:rsidR="00036BA0" w:rsidRPr="00794205" w:rsidRDefault="00036BA0" w:rsidP="00D613A1">
            <w:pPr>
              <w:rPr>
                <w:sz w:val="20"/>
                <w:szCs w:val="20"/>
              </w:rPr>
            </w:pPr>
          </w:p>
        </w:tc>
        <w:tc>
          <w:tcPr>
            <w:tcW w:w="3591" w:type="dxa"/>
            <w:tcBorders>
              <w:top w:val="single" w:sz="2" w:space="0" w:color="auto"/>
              <w:left w:val="nil"/>
              <w:bottom w:val="single" w:sz="2" w:space="0" w:color="auto"/>
              <w:right w:val="nil"/>
            </w:tcBorders>
            <w:vAlign w:val="center"/>
          </w:tcPr>
          <w:p w14:paraId="128BD571" w14:textId="77777777" w:rsidR="00036BA0" w:rsidRPr="00794205" w:rsidRDefault="00036BA0" w:rsidP="00D613A1">
            <w:pPr>
              <w:rPr>
                <w:sz w:val="20"/>
                <w:szCs w:val="20"/>
              </w:rPr>
            </w:pPr>
          </w:p>
        </w:tc>
        <w:tc>
          <w:tcPr>
            <w:tcW w:w="1609" w:type="dxa"/>
            <w:tcBorders>
              <w:top w:val="single" w:sz="2" w:space="0" w:color="auto"/>
              <w:left w:val="nil"/>
              <w:bottom w:val="single" w:sz="2" w:space="0" w:color="auto"/>
              <w:right w:val="nil"/>
            </w:tcBorders>
            <w:vAlign w:val="center"/>
          </w:tcPr>
          <w:p w14:paraId="1987FB23" w14:textId="77777777" w:rsidR="00036BA0" w:rsidRPr="00794205" w:rsidRDefault="00036BA0" w:rsidP="00D613A1">
            <w:pPr>
              <w:rPr>
                <w:sz w:val="20"/>
                <w:szCs w:val="20"/>
              </w:rPr>
            </w:pPr>
          </w:p>
        </w:tc>
        <w:tc>
          <w:tcPr>
            <w:tcW w:w="1541" w:type="dxa"/>
            <w:tcBorders>
              <w:top w:val="single" w:sz="2" w:space="0" w:color="auto"/>
              <w:left w:val="nil"/>
              <w:bottom w:val="single" w:sz="2" w:space="0" w:color="auto"/>
              <w:right w:val="nil"/>
            </w:tcBorders>
            <w:vAlign w:val="center"/>
          </w:tcPr>
          <w:p w14:paraId="10BA3234" w14:textId="77777777" w:rsidR="00036BA0" w:rsidRPr="00794205" w:rsidRDefault="00036BA0" w:rsidP="00D613A1">
            <w:pPr>
              <w:rPr>
                <w:sz w:val="20"/>
                <w:szCs w:val="20"/>
              </w:rPr>
            </w:pPr>
          </w:p>
        </w:tc>
        <w:tc>
          <w:tcPr>
            <w:tcW w:w="1710" w:type="dxa"/>
            <w:tcBorders>
              <w:top w:val="single" w:sz="2" w:space="0" w:color="auto"/>
              <w:left w:val="nil"/>
              <w:bottom w:val="single" w:sz="2" w:space="0" w:color="auto"/>
              <w:right w:val="nil"/>
            </w:tcBorders>
            <w:vAlign w:val="center"/>
          </w:tcPr>
          <w:p w14:paraId="5224A91D" w14:textId="77777777" w:rsidR="00036BA0" w:rsidRPr="00794205" w:rsidRDefault="00036BA0" w:rsidP="00D613A1">
            <w:pPr>
              <w:rPr>
                <w:sz w:val="20"/>
                <w:szCs w:val="20"/>
              </w:rPr>
            </w:pPr>
          </w:p>
        </w:tc>
        <w:tc>
          <w:tcPr>
            <w:tcW w:w="180" w:type="dxa"/>
            <w:tcBorders>
              <w:top w:val="nil"/>
              <w:left w:val="nil"/>
              <w:bottom w:val="single" w:sz="2" w:space="0" w:color="auto"/>
            </w:tcBorders>
            <w:vAlign w:val="center"/>
          </w:tcPr>
          <w:p w14:paraId="6378AE86" w14:textId="77777777" w:rsidR="00036BA0" w:rsidRPr="00794205" w:rsidRDefault="00036BA0" w:rsidP="00453B4D"/>
        </w:tc>
      </w:tr>
    </w:tbl>
    <w:p w14:paraId="62E31776" w14:textId="77777777" w:rsidR="00EE2296" w:rsidRPr="00794205" w:rsidRDefault="00EE2296" w:rsidP="000974D5"/>
    <w:p w14:paraId="3D07FF21" w14:textId="77777777" w:rsidR="000974D5" w:rsidRPr="00794205" w:rsidRDefault="000974D5" w:rsidP="000974D5"/>
    <w:p w14:paraId="76D37917" w14:textId="77777777" w:rsidR="000974D5" w:rsidRPr="00794205" w:rsidRDefault="000974D5" w:rsidP="000974D5">
      <w:pPr>
        <w:sectPr w:rsidR="000974D5" w:rsidRPr="00794205" w:rsidSect="00A809D8">
          <w:headerReference w:type="default" r:id="rId16"/>
          <w:headerReference w:type="first" r:id="rId17"/>
          <w:pgSz w:w="11907" w:h="16839" w:code="9"/>
          <w:pgMar w:top="1440" w:right="1080" w:bottom="1440" w:left="1080" w:header="720" w:footer="720" w:gutter="0"/>
          <w:pgNumType w:fmt="lowerRoman"/>
          <w:cols w:space="720"/>
          <w:docGrid w:linePitch="360"/>
        </w:sectPr>
      </w:pPr>
    </w:p>
    <w:p w14:paraId="29D95AF9" w14:textId="77777777" w:rsidR="00EE2296" w:rsidRPr="00794205" w:rsidRDefault="00EE2296" w:rsidP="00EE2296">
      <w:pPr>
        <w:pStyle w:val="Heading3"/>
      </w:pPr>
      <w:bookmarkStart w:id="6" w:name="_Toc175199663"/>
      <w:bookmarkStart w:id="7" w:name="_Toc309543312"/>
      <w:bookmarkStart w:id="8" w:name="_Toc174260697"/>
      <w:r w:rsidRPr="00794205">
        <w:lastRenderedPageBreak/>
        <w:t>Table of Contents</w:t>
      </w:r>
      <w:bookmarkEnd w:id="6"/>
      <w:bookmarkEnd w:id="7"/>
      <w:bookmarkEnd w:id="8"/>
      <w:r w:rsidR="00113755" w:rsidRPr="00794205">
        <w:tab/>
      </w:r>
    </w:p>
    <w:p w14:paraId="1283C06D" w14:textId="77777777" w:rsidR="00233A01" w:rsidRPr="00794205" w:rsidRDefault="00233A01" w:rsidP="00233A01"/>
    <w:p w14:paraId="2986D7E7" w14:textId="182B0EA2" w:rsidR="00126A06" w:rsidRDefault="00642DF7">
      <w:pPr>
        <w:pStyle w:val="TOC3"/>
        <w:rPr>
          <w:rFonts w:asciiTheme="minorHAnsi" w:eastAsiaTheme="minorEastAsia" w:hAnsiTheme="minorHAnsi"/>
          <w:noProof/>
          <w:kern w:val="2"/>
          <w:sz w:val="24"/>
          <w:szCs w:val="24"/>
          <w:lang w:val="en-US"/>
          <w14:ligatures w14:val="standardContextual"/>
        </w:rPr>
      </w:pPr>
      <w:r w:rsidRPr="00794205">
        <w:fldChar w:fldCharType="begin"/>
      </w:r>
      <w:r w:rsidR="00DD324E" w:rsidRPr="00794205">
        <w:instrText xml:space="preserve"> TOC \o "1-4" \f \h \z </w:instrText>
      </w:r>
      <w:r w:rsidRPr="00794205">
        <w:fldChar w:fldCharType="separate"/>
      </w:r>
      <w:hyperlink w:anchor="_Toc174260694" w:history="1">
        <w:r w:rsidR="00126A06" w:rsidRPr="007428FE">
          <w:rPr>
            <w:rStyle w:val="Hyperlink"/>
            <w:noProof/>
          </w:rPr>
          <w:t>Foreword</w:t>
        </w:r>
        <w:r w:rsidR="00126A06">
          <w:rPr>
            <w:noProof/>
            <w:webHidden/>
          </w:rPr>
          <w:tab/>
        </w:r>
        <w:r w:rsidR="00126A06">
          <w:rPr>
            <w:noProof/>
            <w:webHidden/>
          </w:rPr>
          <w:tab/>
        </w:r>
        <w:r w:rsidR="00126A06">
          <w:rPr>
            <w:noProof/>
            <w:webHidden/>
          </w:rPr>
          <w:tab/>
        </w:r>
        <w:r w:rsidR="00126A06">
          <w:rPr>
            <w:noProof/>
            <w:webHidden/>
          </w:rPr>
          <w:fldChar w:fldCharType="begin"/>
        </w:r>
        <w:r w:rsidR="00126A06">
          <w:rPr>
            <w:noProof/>
            <w:webHidden/>
          </w:rPr>
          <w:instrText xml:space="preserve"> PAGEREF _Toc174260694 \h </w:instrText>
        </w:r>
        <w:r w:rsidR="00126A06">
          <w:rPr>
            <w:noProof/>
            <w:webHidden/>
          </w:rPr>
        </w:r>
        <w:r w:rsidR="00126A06">
          <w:rPr>
            <w:noProof/>
            <w:webHidden/>
          </w:rPr>
          <w:fldChar w:fldCharType="separate"/>
        </w:r>
        <w:r w:rsidR="00126A06">
          <w:rPr>
            <w:noProof/>
            <w:webHidden/>
          </w:rPr>
          <w:t>ii</w:t>
        </w:r>
        <w:r w:rsidR="00126A06">
          <w:rPr>
            <w:noProof/>
            <w:webHidden/>
          </w:rPr>
          <w:fldChar w:fldCharType="end"/>
        </w:r>
      </w:hyperlink>
    </w:p>
    <w:p w14:paraId="35158559" w14:textId="2AFBCA5A" w:rsidR="00126A06" w:rsidRDefault="00126A06">
      <w:pPr>
        <w:pStyle w:val="TOC3"/>
        <w:rPr>
          <w:rFonts w:asciiTheme="minorHAnsi" w:eastAsiaTheme="minorEastAsia" w:hAnsiTheme="minorHAnsi"/>
          <w:noProof/>
          <w:kern w:val="2"/>
          <w:sz w:val="24"/>
          <w:szCs w:val="24"/>
          <w:lang w:val="en-US"/>
          <w14:ligatures w14:val="standardContextual"/>
        </w:rPr>
      </w:pPr>
      <w:hyperlink w:anchor="_Toc174260695" w:history="1">
        <w:r w:rsidRPr="007428FE">
          <w:rPr>
            <w:rStyle w:val="Hyperlink"/>
            <w:noProof/>
          </w:rPr>
          <w:t>List of Amendments</w:t>
        </w:r>
        <w:r>
          <w:rPr>
            <w:noProof/>
            <w:webHidden/>
          </w:rPr>
          <w:tab/>
        </w:r>
        <w:r>
          <w:rPr>
            <w:noProof/>
            <w:webHidden/>
          </w:rPr>
          <w:tab/>
        </w:r>
        <w:r>
          <w:rPr>
            <w:noProof/>
            <w:webHidden/>
          </w:rPr>
          <w:tab/>
        </w:r>
        <w:r>
          <w:rPr>
            <w:noProof/>
            <w:webHidden/>
          </w:rPr>
          <w:fldChar w:fldCharType="begin"/>
        </w:r>
        <w:r>
          <w:rPr>
            <w:noProof/>
            <w:webHidden/>
          </w:rPr>
          <w:instrText xml:space="preserve"> PAGEREF _Toc174260695 \h </w:instrText>
        </w:r>
        <w:r>
          <w:rPr>
            <w:noProof/>
            <w:webHidden/>
          </w:rPr>
        </w:r>
        <w:r>
          <w:rPr>
            <w:noProof/>
            <w:webHidden/>
          </w:rPr>
          <w:fldChar w:fldCharType="separate"/>
        </w:r>
        <w:r>
          <w:rPr>
            <w:noProof/>
            <w:webHidden/>
          </w:rPr>
          <w:t>iii</w:t>
        </w:r>
        <w:r>
          <w:rPr>
            <w:noProof/>
            <w:webHidden/>
          </w:rPr>
          <w:fldChar w:fldCharType="end"/>
        </w:r>
      </w:hyperlink>
    </w:p>
    <w:p w14:paraId="15A9654D" w14:textId="3361B2F0" w:rsidR="00126A06" w:rsidRDefault="00126A06">
      <w:pPr>
        <w:pStyle w:val="TOC3"/>
        <w:rPr>
          <w:rFonts w:asciiTheme="minorHAnsi" w:eastAsiaTheme="minorEastAsia" w:hAnsiTheme="minorHAnsi"/>
          <w:noProof/>
          <w:kern w:val="2"/>
          <w:sz w:val="24"/>
          <w:szCs w:val="24"/>
          <w:lang w:val="en-US"/>
          <w14:ligatures w14:val="standardContextual"/>
        </w:rPr>
      </w:pPr>
      <w:hyperlink w:anchor="_Toc174260696" w:history="1">
        <w:r w:rsidRPr="007428FE">
          <w:rPr>
            <w:rStyle w:val="Hyperlink"/>
            <w:noProof/>
          </w:rPr>
          <w:t>List of Effective Pages</w:t>
        </w:r>
        <w:r>
          <w:rPr>
            <w:noProof/>
            <w:webHidden/>
          </w:rPr>
          <w:tab/>
        </w:r>
        <w:r>
          <w:rPr>
            <w:noProof/>
            <w:webHidden/>
          </w:rPr>
          <w:tab/>
        </w:r>
        <w:r>
          <w:rPr>
            <w:noProof/>
            <w:webHidden/>
          </w:rPr>
          <w:tab/>
        </w:r>
        <w:r>
          <w:rPr>
            <w:noProof/>
            <w:webHidden/>
          </w:rPr>
          <w:fldChar w:fldCharType="begin"/>
        </w:r>
        <w:r>
          <w:rPr>
            <w:noProof/>
            <w:webHidden/>
          </w:rPr>
          <w:instrText xml:space="preserve"> PAGEREF _Toc174260696 \h </w:instrText>
        </w:r>
        <w:r>
          <w:rPr>
            <w:noProof/>
            <w:webHidden/>
          </w:rPr>
        </w:r>
        <w:r>
          <w:rPr>
            <w:noProof/>
            <w:webHidden/>
          </w:rPr>
          <w:fldChar w:fldCharType="separate"/>
        </w:r>
        <w:r>
          <w:rPr>
            <w:noProof/>
            <w:webHidden/>
          </w:rPr>
          <w:t>iv</w:t>
        </w:r>
        <w:r>
          <w:rPr>
            <w:noProof/>
            <w:webHidden/>
          </w:rPr>
          <w:fldChar w:fldCharType="end"/>
        </w:r>
      </w:hyperlink>
    </w:p>
    <w:p w14:paraId="1E9FF6C5" w14:textId="7FD7B9C1" w:rsidR="00126A06" w:rsidRDefault="00126A06">
      <w:pPr>
        <w:pStyle w:val="TOC3"/>
        <w:rPr>
          <w:rFonts w:asciiTheme="minorHAnsi" w:eastAsiaTheme="minorEastAsia" w:hAnsiTheme="minorHAnsi"/>
          <w:noProof/>
          <w:kern w:val="2"/>
          <w:sz w:val="24"/>
          <w:szCs w:val="24"/>
          <w:lang w:val="en-US"/>
          <w14:ligatures w14:val="standardContextual"/>
        </w:rPr>
      </w:pPr>
      <w:hyperlink w:anchor="_Toc174260697" w:history="1">
        <w:r w:rsidRPr="007428FE">
          <w:rPr>
            <w:rStyle w:val="Hyperlink"/>
            <w:noProof/>
          </w:rPr>
          <w:t>Table of Contents</w:t>
        </w:r>
        <w:r>
          <w:rPr>
            <w:noProof/>
            <w:webHidden/>
          </w:rPr>
          <w:tab/>
        </w:r>
        <w:r>
          <w:rPr>
            <w:noProof/>
            <w:webHidden/>
          </w:rPr>
          <w:tab/>
        </w:r>
        <w:r>
          <w:rPr>
            <w:noProof/>
            <w:webHidden/>
          </w:rPr>
          <w:tab/>
        </w:r>
        <w:r>
          <w:rPr>
            <w:noProof/>
            <w:webHidden/>
          </w:rPr>
          <w:fldChar w:fldCharType="begin"/>
        </w:r>
        <w:r>
          <w:rPr>
            <w:noProof/>
            <w:webHidden/>
          </w:rPr>
          <w:instrText xml:space="preserve"> PAGEREF _Toc174260697 \h </w:instrText>
        </w:r>
        <w:r>
          <w:rPr>
            <w:noProof/>
            <w:webHidden/>
          </w:rPr>
        </w:r>
        <w:r>
          <w:rPr>
            <w:noProof/>
            <w:webHidden/>
          </w:rPr>
          <w:fldChar w:fldCharType="separate"/>
        </w:r>
        <w:r>
          <w:rPr>
            <w:noProof/>
            <w:webHidden/>
          </w:rPr>
          <w:t>vi</w:t>
        </w:r>
        <w:r>
          <w:rPr>
            <w:noProof/>
            <w:webHidden/>
          </w:rPr>
          <w:fldChar w:fldCharType="end"/>
        </w:r>
      </w:hyperlink>
    </w:p>
    <w:p w14:paraId="79CA9517" w14:textId="1ADC5ED3" w:rsidR="00126A06" w:rsidRDefault="00126A06">
      <w:pPr>
        <w:pStyle w:val="TOC1"/>
        <w:rPr>
          <w:rFonts w:asciiTheme="minorHAnsi" w:eastAsiaTheme="minorEastAsia" w:hAnsiTheme="minorHAnsi"/>
          <w:noProof/>
          <w:kern w:val="2"/>
          <w:sz w:val="24"/>
          <w:szCs w:val="24"/>
          <w:lang w:val="en-US"/>
          <w14:ligatures w14:val="standardContextual"/>
        </w:rPr>
      </w:pPr>
      <w:hyperlink w:anchor="_Toc174260698" w:history="1">
        <w:r w:rsidRPr="007428FE">
          <w:rPr>
            <w:rStyle w:val="Hyperlink"/>
            <w:noProof/>
          </w:rPr>
          <w:t>Section A – TECHNICAL REQUIREMENTS</w:t>
        </w:r>
        <w:r>
          <w:rPr>
            <w:noProof/>
            <w:webHidden/>
          </w:rPr>
          <w:tab/>
        </w:r>
        <w:r>
          <w:rPr>
            <w:noProof/>
            <w:webHidden/>
          </w:rPr>
          <w:fldChar w:fldCharType="begin"/>
        </w:r>
        <w:r>
          <w:rPr>
            <w:noProof/>
            <w:webHidden/>
          </w:rPr>
          <w:instrText xml:space="preserve"> PAGEREF _Toc174260698 \h </w:instrText>
        </w:r>
        <w:r>
          <w:rPr>
            <w:noProof/>
            <w:webHidden/>
          </w:rPr>
        </w:r>
        <w:r>
          <w:rPr>
            <w:noProof/>
            <w:webHidden/>
          </w:rPr>
          <w:fldChar w:fldCharType="separate"/>
        </w:r>
        <w:r>
          <w:rPr>
            <w:noProof/>
            <w:webHidden/>
          </w:rPr>
          <w:t>1</w:t>
        </w:r>
        <w:r>
          <w:rPr>
            <w:noProof/>
            <w:webHidden/>
          </w:rPr>
          <w:fldChar w:fldCharType="end"/>
        </w:r>
      </w:hyperlink>
    </w:p>
    <w:p w14:paraId="6BC69607" w14:textId="5BE1BBC1" w:rsidR="00126A06" w:rsidRDefault="00126A06">
      <w:pPr>
        <w:pStyle w:val="TOC2"/>
        <w:rPr>
          <w:rFonts w:asciiTheme="minorHAnsi" w:eastAsiaTheme="minorEastAsia" w:hAnsiTheme="minorHAnsi"/>
          <w:b w:val="0"/>
          <w:noProof/>
          <w:kern w:val="2"/>
          <w:sz w:val="24"/>
          <w:szCs w:val="24"/>
          <w:lang w:val="en-US"/>
          <w14:ligatures w14:val="standardContextual"/>
        </w:rPr>
      </w:pPr>
      <w:hyperlink w:anchor="_Toc174260699" w:history="1">
        <w:r w:rsidRPr="007428FE">
          <w:rPr>
            <w:rStyle w:val="Hyperlink"/>
            <w:rFonts w:eastAsia="Times New Roman"/>
            <w:noProof/>
          </w:rPr>
          <w:t xml:space="preserve">Subpart A </w:t>
        </w:r>
        <w:r w:rsidRPr="007428FE">
          <w:rPr>
            <w:rStyle w:val="Hyperlink"/>
            <w:noProof/>
          </w:rPr>
          <w:t>—</w:t>
        </w:r>
        <w:r w:rsidRPr="007428FE">
          <w:rPr>
            <w:rStyle w:val="Hyperlink"/>
            <w:rFonts w:eastAsia="Times New Roman"/>
            <w:noProof/>
          </w:rPr>
          <w:t xml:space="preserve"> GENERAL PROVISIONS</w:t>
        </w:r>
        <w:r>
          <w:rPr>
            <w:noProof/>
            <w:webHidden/>
          </w:rPr>
          <w:tab/>
        </w:r>
        <w:r>
          <w:rPr>
            <w:noProof/>
            <w:webHidden/>
          </w:rPr>
          <w:fldChar w:fldCharType="begin"/>
        </w:r>
        <w:r>
          <w:rPr>
            <w:noProof/>
            <w:webHidden/>
          </w:rPr>
          <w:instrText xml:space="preserve"> PAGEREF _Toc174260699 \h </w:instrText>
        </w:r>
        <w:r>
          <w:rPr>
            <w:noProof/>
            <w:webHidden/>
          </w:rPr>
        </w:r>
        <w:r>
          <w:rPr>
            <w:noProof/>
            <w:webHidden/>
          </w:rPr>
          <w:fldChar w:fldCharType="separate"/>
        </w:r>
        <w:r>
          <w:rPr>
            <w:noProof/>
            <w:webHidden/>
          </w:rPr>
          <w:t>2</w:t>
        </w:r>
        <w:r>
          <w:rPr>
            <w:noProof/>
            <w:webHidden/>
          </w:rPr>
          <w:fldChar w:fldCharType="end"/>
        </w:r>
      </w:hyperlink>
    </w:p>
    <w:p w14:paraId="3C76825B" w14:textId="513E914E" w:rsidR="00126A06" w:rsidRDefault="00126A06">
      <w:pPr>
        <w:pStyle w:val="TOC3"/>
        <w:rPr>
          <w:rFonts w:asciiTheme="minorHAnsi" w:eastAsiaTheme="minorEastAsia" w:hAnsiTheme="minorHAnsi"/>
          <w:noProof/>
          <w:kern w:val="2"/>
          <w:sz w:val="24"/>
          <w:szCs w:val="24"/>
          <w:lang w:val="en-US"/>
          <w14:ligatures w14:val="standardContextual"/>
        </w:rPr>
      </w:pPr>
      <w:hyperlink w:anchor="_Toc174260700" w:history="1">
        <w:r w:rsidRPr="007428FE">
          <w:rPr>
            <w:rStyle w:val="Hyperlink"/>
            <w:noProof/>
          </w:rPr>
          <w:t>MCAR-21.A.1</w:t>
        </w:r>
        <w:r>
          <w:rPr>
            <w:rFonts w:asciiTheme="minorHAnsi" w:eastAsiaTheme="minorEastAsia" w:hAnsiTheme="minorHAnsi"/>
            <w:noProof/>
            <w:kern w:val="2"/>
            <w:sz w:val="24"/>
            <w:szCs w:val="24"/>
            <w:lang w:val="en-US"/>
            <w14:ligatures w14:val="standardContextual"/>
          </w:rPr>
          <w:tab/>
        </w:r>
        <w:r w:rsidRPr="007428FE">
          <w:rPr>
            <w:rStyle w:val="Hyperlink"/>
            <w:noProof/>
          </w:rPr>
          <w:t>Scope</w:t>
        </w:r>
        <w:r>
          <w:rPr>
            <w:noProof/>
            <w:webHidden/>
          </w:rPr>
          <w:tab/>
        </w:r>
        <w:r>
          <w:rPr>
            <w:noProof/>
            <w:webHidden/>
          </w:rPr>
          <w:fldChar w:fldCharType="begin"/>
        </w:r>
        <w:r>
          <w:rPr>
            <w:noProof/>
            <w:webHidden/>
          </w:rPr>
          <w:instrText xml:space="preserve"> PAGEREF _Toc174260700 \h </w:instrText>
        </w:r>
        <w:r>
          <w:rPr>
            <w:noProof/>
            <w:webHidden/>
          </w:rPr>
        </w:r>
        <w:r>
          <w:rPr>
            <w:noProof/>
            <w:webHidden/>
          </w:rPr>
          <w:fldChar w:fldCharType="separate"/>
        </w:r>
        <w:r>
          <w:rPr>
            <w:noProof/>
            <w:webHidden/>
          </w:rPr>
          <w:t>2</w:t>
        </w:r>
        <w:r>
          <w:rPr>
            <w:noProof/>
            <w:webHidden/>
          </w:rPr>
          <w:fldChar w:fldCharType="end"/>
        </w:r>
      </w:hyperlink>
    </w:p>
    <w:p w14:paraId="2973A19F" w14:textId="3EBA9677" w:rsidR="00126A06" w:rsidRDefault="00126A06">
      <w:pPr>
        <w:pStyle w:val="TOC3"/>
        <w:rPr>
          <w:rFonts w:asciiTheme="minorHAnsi" w:eastAsiaTheme="minorEastAsia" w:hAnsiTheme="minorHAnsi"/>
          <w:noProof/>
          <w:kern w:val="2"/>
          <w:sz w:val="24"/>
          <w:szCs w:val="24"/>
          <w:lang w:val="en-US"/>
          <w14:ligatures w14:val="standardContextual"/>
        </w:rPr>
      </w:pPr>
      <w:hyperlink w:anchor="_Toc174260701" w:history="1">
        <w:r w:rsidRPr="007428FE">
          <w:rPr>
            <w:rStyle w:val="Hyperlink"/>
            <w:noProof/>
          </w:rPr>
          <w:t xml:space="preserve">MCAR-21.A.3B </w:t>
        </w:r>
        <w:r>
          <w:rPr>
            <w:rFonts w:asciiTheme="minorHAnsi" w:eastAsiaTheme="minorEastAsia" w:hAnsiTheme="minorHAnsi"/>
            <w:noProof/>
            <w:kern w:val="2"/>
            <w:sz w:val="24"/>
            <w:szCs w:val="24"/>
            <w:lang w:val="en-US"/>
            <w14:ligatures w14:val="standardContextual"/>
          </w:rPr>
          <w:tab/>
        </w:r>
        <w:r w:rsidRPr="007428FE">
          <w:rPr>
            <w:rStyle w:val="Hyperlink"/>
            <w:noProof/>
          </w:rPr>
          <w:t>Airworthiness directives</w:t>
        </w:r>
        <w:r>
          <w:rPr>
            <w:noProof/>
            <w:webHidden/>
          </w:rPr>
          <w:tab/>
        </w:r>
        <w:r>
          <w:rPr>
            <w:noProof/>
            <w:webHidden/>
          </w:rPr>
          <w:fldChar w:fldCharType="begin"/>
        </w:r>
        <w:r>
          <w:rPr>
            <w:noProof/>
            <w:webHidden/>
          </w:rPr>
          <w:instrText xml:space="preserve"> PAGEREF _Toc174260701 \h </w:instrText>
        </w:r>
        <w:r>
          <w:rPr>
            <w:noProof/>
            <w:webHidden/>
          </w:rPr>
        </w:r>
        <w:r>
          <w:rPr>
            <w:noProof/>
            <w:webHidden/>
          </w:rPr>
          <w:fldChar w:fldCharType="separate"/>
        </w:r>
        <w:r>
          <w:rPr>
            <w:noProof/>
            <w:webHidden/>
          </w:rPr>
          <w:t>2</w:t>
        </w:r>
        <w:r>
          <w:rPr>
            <w:noProof/>
            <w:webHidden/>
          </w:rPr>
          <w:fldChar w:fldCharType="end"/>
        </w:r>
      </w:hyperlink>
    </w:p>
    <w:p w14:paraId="540C0BF4" w14:textId="69682195" w:rsidR="00126A06" w:rsidRDefault="00126A06">
      <w:pPr>
        <w:pStyle w:val="TOC3"/>
        <w:rPr>
          <w:rFonts w:asciiTheme="minorHAnsi" w:eastAsiaTheme="minorEastAsia" w:hAnsiTheme="minorHAnsi"/>
          <w:noProof/>
          <w:kern w:val="2"/>
          <w:sz w:val="24"/>
          <w:szCs w:val="24"/>
          <w:lang w:val="en-US"/>
          <w14:ligatures w14:val="standardContextual"/>
        </w:rPr>
      </w:pPr>
      <w:hyperlink w:anchor="_Toc174260702" w:history="1">
        <w:r w:rsidRPr="007428FE">
          <w:rPr>
            <w:rStyle w:val="Hyperlink"/>
            <w:noProof/>
            <w:highlight w:val="green"/>
          </w:rPr>
          <w:t>MCAR-21.A.5 Record-keeping</w:t>
        </w:r>
        <w:r>
          <w:rPr>
            <w:noProof/>
            <w:webHidden/>
          </w:rPr>
          <w:tab/>
        </w:r>
        <w:r>
          <w:rPr>
            <w:noProof/>
            <w:webHidden/>
          </w:rPr>
          <w:fldChar w:fldCharType="begin"/>
        </w:r>
        <w:r>
          <w:rPr>
            <w:noProof/>
            <w:webHidden/>
          </w:rPr>
          <w:instrText xml:space="preserve"> PAGEREF _Toc174260702 \h </w:instrText>
        </w:r>
        <w:r>
          <w:rPr>
            <w:noProof/>
            <w:webHidden/>
          </w:rPr>
        </w:r>
        <w:r>
          <w:rPr>
            <w:noProof/>
            <w:webHidden/>
          </w:rPr>
          <w:fldChar w:fldCharType="separate"/>
        </w:r>
        <w:r>
          <w:rPr>
            <w:noProof/>
            <w:webHidden/>
          </w:rPr>
          <w:t>4</w:t>
        </w:r>
        <w:r>
          <w:rPr>
            <w:noProof/>
            <w:webHidden/>
          </w:rPr>
          <w:fldChar w:fldCharType="end"/>
        </w:r>
      </w:hyperlink>
    </w:p>
    <w:p w14:paraId="6D337C82" w14:textId="29D76639" w:rsidR="00126A06" w:rsidRDefault="00126A06">
      <w:pPr>
        <w:pStyle w:val="TOC3"/>
        <w:rPr>
          <w:rFonts w:asciiTheme="minorHAnsi" w:eastAsiaTheme="minorEastAsia" w:hAnsiTheme="minorHAnsi"/>
          <w:noProof/>
          <w:kern w:val="2"/>
          <w:sz w:val="24"/>
          <w:szCs w:val="24"/>
          <w:lang w:val="en-US"/>
          <w14:ligatures w14:val="standardContextual"/>
        </w:rPr>
      </w:pPr>
      <w:hyperlink w:anchor="_Toc174260703" w:history="1">
        <w:r w:rsidRPr="007428FE">
          <w:rPr>
            <w:rStyle w:val="Hyperlink"/>
            <w:noProof/>
          </w:rPr>
          <w:t>MCAR-21.A.7 Instructions for continued airworthiness</w:t>
        </w:r>
        <w:r>
          <w:rPr>
            <w:noProof/>
            <w:webHidden/>
          </w:rPr>
          <w:tab/>
        </w:r>
        <w:r>
          <w:rPr>
            <w:noProof/>
            <w:webHidden/>
          </w:rPr>
          <w:fldChar w:fldCharType="begin"/>
        </w:r>
        <w:r>
          <w:rPr>
            <w:noProof/>
            <w:webHidden/>
          </w:rPr>
          <w:instrText xml:space="preserve"> PAGEREF _Toc174260703 \h </w:instrText>
        </w:r>
        <w:r>
          <w:rPr>
            <w:noProof/>
            <w:webHidden/>
          </w:rPr>
        </w:r>
        <w:r>
          <w:rPr>
            <w:noProof/>
            <w:webHidden/>
          </w:rPr>
          <w:fldChar w:fldCharType="separate"/>
        </w:r>
        <w:r>
          <w:rPr>
            <w:noProof/>
            <w:webHidden/>
          </w:rPr>
          <w:t>7</w:t>
        </w:r>
        <w:r>
          <w:rPr>
            <w:noProof/>
            <w:webHidden/>
          </w:rPr>
          <w:fldChar w:fldCharType="end"/>
        </w:r>
      </w:hyperlink>
    </w:p>
    <w:p w14:paraId="6B3C8481" w14:textId="6C0C74C2" w:rsidR="00126A06" w:rsidRDefault="00126A06">
      <w:pPr>
        <w:pStyle w:val="TOC3"/>
        <w:rPr>
          <w:rFonts w:asciiTheme="minorHAnsi" w:eastAsiaTheme="minorEastAsia" w:hAnsiTheme="minorHAnsi"/>
          <w:noProof/>
          <w:kern w:val="2"/>
          <w:sz w:val="24"/>
          <w:szCs w:val="24"/>
          <w:lang w:val="en-US"/>
          <w14:ligatures w14:val="standardContextual"/>
        </w:rPr>
      </w:pPr>
      <w:hyperlink w:anchor="_Toc174260704" w:history="1">
        <w:r w:rsidRPr="007428FE">
          <w:rPr>
            <w:rStyle w:val="Hyperlink"/>
            <w:noProof/>
            <w:highlight w:val="green"/>
          </w:rPr>
          <w:t>MCAR-21.A.9 Access and investigation</w:t>
        </w:r>
        <w:r>
          <w:rPr>
            <w:noProof/>
            <w:webHidden/>
          </w:rPr>
          <w:tab/>
        </w:r>
        <w:r>
          <w:rPr>
            <w:noProof/>
            <w:webHidden/>
          </w:rPr>
          <w:fldChar w:fldCharType="begin"/>
        </w:r>
        <w:r>
          <w:rPr>
            <w:noProof/>
            <w:webHidden/>
          </w:rPr>
          <w:instrText xml:space="preserve"> PAGEREF _Toc174260704 \h </w:instrText>
        </w:r>
        <w:r>
          <w:rPr>
            <w:noProof/>
            <w:webHidden/>
          </w:rPr>
        </w:r>
        <w:r>
          <w:rPr>
            <w:noProof/>
            <w:webHidden/>
          </w:rPr>
          <w:fldChar w:fldCharType="separate"/>
        </w:r>
        <w:r>
          <w:rPr>
            <w:noProof/>
            <w:webHidden/>
          </w:rPr>
          <w:t>9</w:t>
        </w:r>
        <w:r>
          <w:rPr>
            <w:noProof/>
            <w:webHidden/>
          </w:rPr>
          <w:fldChar w:fldCharType="end"/>
        </w:r>
      </w:hyperlink>
    </w:p>
    <w:p w14:paraId="0BB43DAE" w14:textId="55C56804" w:rsidR="00126A06" w:rsidRDefault="00126A06">
      <w:pPr>
        <w:pStyle w:val="TOC2"/>
        <w:rPr>
          <w:rFonts w:asciiTheme="minorHAnsi" w:eastAsiaTheme="minorEastAsia" w:hAnsiTheme="minorHAnsi"/>
          <w:b w:val="0"/>
          <w:noProof/>
          <w:kern w:val="2"/>
          <w:sz w:val="24"/>
          <w:szCs w:val="24"/>
          <w:lang w:val="en-US"/>
          <w14:ligatures w14:val="standardContextual"/>
        </w:rPr>
      </w:pPr>
      <w:hyperlink w:anchor="_Toc174260705" w:history="1">
        <w:r w:rsidRPr="007428FE">
          <w:rPr>
            <w:rStyle w:val="Hyperlink"/>
            <w:noProof/>
          </w:rPr>
          <w:t>Subpart B — TYPE-CERTIFICATES</w:t>
        </w:r>
        <w:r>
          <w:rPr>
            <w:noProof/>
            <w:webHidden/>
          </w:rPr>
          <w:tab/>
        </w:r>
        <w:r>
          <w:rPr>
            <w:noProof/>
            <w:webHidden/>
          </w:rPr>
          <w:fldChar w:fldCharType="begin"/>
        </w:r>
        <w:r>
          <w:rPr>
            <w:noProof/>
            <w:webHidden/>
          </w:rPr>
          <w:instrText xml:space="preserve"> PAGEREF _Toc174260705 \h </w:instrText>
        </w:r>
        <w:r>
          <w:rPr>
            <w:noProof/>
            <w:webHidden/>
          </w:rPr>
        </w:r>
        <w:r>
          <w:rPr>
            <w:noProof/>
            <w:webHidden/>
          </w:rPr>
          <w:fldChar w:fldCharType="separate"/>
        </w:r>
        <w:r>
          <w:rPr>
            <w:noProof/>
            <w:webHidden/>
          </w:rPr>
          <w:t>10</w:t>
        </w:r>
        <w:r>
          <w:rPr>
            <w:noProof/>
            <w:webHidden/>
          </w:rPr>
          <w:fldChar w:fldCharType="end"/>
        </w:r>
      </w:hyperlink>
    </w:p>
    <w:p w14:paraId="1CAEF695" w14:textId="49048EBA" w:rsidR="00126A06" w:rsidRDefault="00126A06">
      <w:pPr>
        <w:pStyle w:val="TOC3"/>
        <w:rPr>
          <w:rFonts w:asciiTheme="minorHAnsi" w:eastAsiaTheme="minorEastAsia" w:hAnsiTheme="minorHAnsi"/>
          <w:noProof/>
          <w:kern w:val="2"/>
          <w:sz w:val="24"/>
          <w:szCs w:val="24"/>
          <w:lang w:val="en-US"/>
          <w14:ligatures w14:val="standardContextual"/>
        </w:rPr>
      </w:pPr>
      <w:hyperlink w:anchor="_Toc174260706" w:history="1">
        <w:r w:rsidRPr="007428FE">
          <w:rPr>
            <w:rStyle w:val="Hyperlink"/>
            <w:noProof/>
          </w:rPr>
          <w:t xml:space="preserve">MCAR-21.A.11 </w:t>
        </w:r>
        <w:r>
          <w:rPr>
            <w:rFonts w:asciiTheme="minorHAnsi" w:eastAsiaTheme="minorEastAsia" w:hAnsiTheme="minorHAnsi"/>
            <w:noProof/>
            <w:kern w:val="2"/>
            <w:sz w:val="24"/>
            <w:szCs w:val="24"/>
            <w:lang w:val="en-US"/>
            <w14:ligatures w14:val="standardContextual"/>
          </w:rPr>
          <w:tab/>
        </w:r>
        <w:r w:rsidRPr="007428FE">
          <w:rPr>
            <w:rStyle w:val="Hyperlink"/>
            <w:noProof/>
          </w:rPr>
          <w:t>Scope</w:t>
        </w:r>
        <w:r>
          <w:rPr>
            <w:noProof/>
            <w:webHidden/>
          </w:rPr>
          <w:tab/>
        </w:r>
        <w:r>
          <w:rPr>
            <w:noProof/>
            <w:webHidden/>
          </w:rPr>
          <w:fldChar w:fldCharType="begin"/>
        </w:r>
        <w:r>
          <w:rPr>
            <w:noProof/>
            <w:webHidden/>
          </w:rPr>
          <w:instrText xml:space="preserve"> PAGEREF _Toc174260706 \h </w:instrText>
        </w:r>
        <w:r>
          <w:rPr>
            <w:noProof/>
            <w:webHidden/>
          </w:rPr>
        </w:r>
        <w:r>
          <w:rPr>
            <w:noProof/>
            <w:webHidden/>
          </w:rPr>
          <w:fldChar w:fldCharType="separate"/>
        </w:r>
        <w:r>
          <w:rPr>
            <w:noProof/>
            <w:webHidden/>
          </w:rPr>
          <w:t>10</w:t>
        </w:r>
        <w:r>
          <w:rPr>
            <w:noProof/>
            <w:webHidden/>
          </w:rPr>
          <w:fldChar w:fldCharType="end"/>
        </w:r>
      </w:hyperlink>
    </w:p>
    <w:p w14:paraId="7F3678B5" w14:textId="4D7A7F1C" w:rsidR="00126A06" w:rsidRDefault="00126A06">
      <w:pPr>
        <w:pStyle w:val="TOC4"/>
        <w:tabs>
          <w:tab w:val="right" w:leader="hyphen" w:pos="9737"/>
        </w:tabs>
        <w:rPr>
          <w:rFonts w:asciiTheme="minorHAnsi" w:eastAsiaTheme="minorEastAsia" w:hAnsiTheme="minorHAnsi"/>
          <w:noProof/>
          <w:kern w:val="2"/>
          <w:sz w:val="24"/>
          <w:szCs w:val="24"/>
          <w:lang w:val="en-US"/>
          <w14:ligatures w14:val="standardContextual"/>
        </w:rPr>
      </w:pPr>
      <w:hyperlink w:anchor="_Toc174260707" w:history="1">
        <w:r w:rsidRPr="007428FE">
          <w:rPr>
            <w:rStyle w:val="Hyperlink"/>
            <w:noProof/>
          </w:rPr>
          <w:t>GM 21.A.11</w:t>
        </w:r>
        <w:r>
          <w:rPr>
            <w:noProof/>
            <w:webHidden/>
          </w:rPr>
          <w:tab/>
        </w:r>
        <w:r>
          <w:rPr>
            <w:noProof/>
            <w:webHidden/>
          </w:rPr>
          <w:fldChar w:fldCharType="begin"/>
        </w:r>
        <w:r>
          <w:rPr>
            <w:noProof/>
            <w:webHidden/>
          </w:rPr>
          <w:instrText xml:space="preserve"> PAGEREF _Toc174260707 \h </w:instrText>
        </w:r>
        <w:r>
          <w:rPr>
            <w:noProof/>
            <w:webHidden/>
          </w:rPr>
        </w:r>
        <w:r>
          <w:rPr>
            <w:noProof/>
            <w:webHidden/>
          </w:rPr>
          <w:fldChar w:fldCharType="separate"/>
        </w:r>
        <w:r>
          <w:rPr>
            <w:noProof/>
            <w:webHidden/>
          </w:rPr>
          <w:t>10</w:t>
        </w:r>
        <w:r>
          <w:rPr>
            <w:noProof/>
            <w:webHidden/>
          </w:rPr>
          <w:fldChar w:fldCharType="end"/>
        </w:r>
      </w:hyperlink>
    </w:p>
    <w:p w14:paraId="67C1BC00" w14:textId="363CBB52" w:rsidR="00126A06" w:rsidRDefault="00126A06">
      <w:pPr>
        <w:pStyle w:val="TOC3"/>
        <w:rPr>
          <w:rFonts w:asciiTheme="minorHAnsi" w:eastAsiaTheme="minorEastAsia" w:hAnsiTheme="minorHAnsi"/>
          <w:noProof/>
          <w:kern w:val="2"/>
          <w:sz w:val="24"/>
          <w:szCs w:val="24"/>
          <w:lang w:val="en-US"/>
          <w14:ligatures w14:val="standardContextual"/>
        </w:rPr>
      </w:pPr>
      <w:hyperlink w:anchor="_Toc174260708" w:history="1">
        <w:r w:rsidRPr="007428FE">
          <w:rPr>
            <w:rStyle w:val="Hyperlink"/>
            <w:noProof/>
          </w:rPr>
          <w:t>MCAR-21.A.12</w:t>
        </w:r>
        <w:r>
          <w:rPr>
            <w:rFonts w:asciiTheme="minorHAnsi" w:eastAsiaTheme="minorEastAsia" w:hAnsiTheme="minorHAnsi"/>
            <w:noProof/>
            <w:kern w:val="2"/>
            <w:sz w:val="24"/>
            <w:szCs w:val="24"/>
            <w:lang w:val="en-US"/>
            <w14:ligatures w14:val="standardContextual"/>
          </w:rPr>
          <w:tab/>
        </w:r>
        <w:r w:rsidRPr="007428FE">
          <w:rPr>
            <w:rStyle w:val="Hyperlink"/>
            <w:noProof/>
          </w:rPr>
          <w:t>Acceptability of foreign type certificates</w:t>
        </w:r>
        <w:r>
          <w:rPr>
            <w:noProof/>
            <w:webHidden/>
          </w:rPr>
          <w:tab/>
        </w:r>
        <w:r>
          <w:rPr>
            <w:noProof/>
            <w:webHidden/>
          </w:rPr>
          <w:fldChar w:fldCharType="begin"/>
        </w:r>
        <w:r>
          <w:rPr>
            <w:noProof/>
            <w:webHidden/>
          </w:rPr>
          <w:instrText xml:space="preserve"> PAGEREF _Toc174260708 \h </w:instrText>
        </w:r>
        <w:r>
          <w:rPr>
            <w:noProof/>
            <w:webHidden/>
          </w:rPr>
        </w:r>
        <w:r>
          <w:rPr>
            <w:noProof/>
            <w:webHidden/>
          </w:rPr>
          <w:fldChar w:fldCharType="separate"/>
        </w:r>
        <w:r>
          <w:rPr>
            <w:noProof/>
            <w:webHidden/>
          </w:rPr>
          <w:t>11</w:t>
        </w:r>
        <w:r>
          <w:rPr>
            <w:noProof/>
            <w:webHidden/>
          </w:rPr>
          <w:fldChar w:fldCharType="end"/>
        </w:r>
      </w:hyperlink>
    </w:p>
    <w:p w14:paraId="0E563CC5" w14:textId="6AC5C478" w:rsidR="00126A06" w:rsidRDefault="00126A06">
      <w:pPr>
        <w:pStyle w:val="TOC3"/>
        <w:rPr>
          <w:rFonts w:asciiTheme="minorHAnsi" w:eastAsiaTheme="minorEastAsia" w:hAnsiTheme="minorHAnsi"/>
          <w:noProof/>
          <w:kern w:val="2"/>
          <w:sz w:val="24"/>
          <w:szCs w:val="24"/>
          <w:lang w:val="en-US"/>
          <w14:ligatures w14:val="standardContextual"/>
        </w:rPr>
      </w:pPr>
      <w:hyperlink w:anchor="_Toc174260709" w:history="1">
        <w:r w:rsidRPr="007428FE">
          <w:rPr>
            <w:rStyle w:val="Hyperlink"/>
            <w:noProof/>
          </w:rPr>
          <w:t>MCAR-21.A.15</w:t>
        </w:r>
        <w:r>
          <w:rPr>
            <w:rFonts w:asciiTheme="minorHAnsi" w:eastAsiaTheme="minorEastAsia" w:hAnsiTheme="minorHAnsi"/>
            <w:noProof/>
            <w:kern w:val="2"/>
            <w:sz w:val="24"/>
            <w:szCs w:val="24"/>
            <w:lang w:val="en-US"/>
            <w14:ligatures w14:val="standardContextual"/>
          </w:rPr>
          <w:tab/>
        </w:r>
        <w:r w:rsidRPr="007428FE">
          <w:rPr>
            <w:rStyle w:val="Hyperlink"/>
            <w:noProof/>
          </w:rPr>
          <w:t>Application</w:t>
        </w:r>
        <w:r>
          <w:rPr>
            <w:noProof/>
            <w:webHidden/>
          </w:rPr>
          <w:tab/>
        </w:r>
        <w:r>
          <w:rPr>
            <w:noProof/>
            <w:webHidden/>
          </w:rPr>
          <w:fldChar w:fldCharType="begin"/>
        </w:r>
        <w:r>
          <w:rPr>
            <w:noProof/>
            <w:webHidden/>
          </w:rPr>
          <w:instrText xml:space="preserve"> PAGEREF _Toc174260709 \h </w:instrText>
        </w:r>
        <w:r>
          <w:rPr>
            <w:noProof/>
            <w:webHidden/>
          </w:rPr>
        </w:r>
        <w:r>
          <w:rPr>
            <w:noProof/>
            <w:webHidden/>
          </w:rPr>
          <w:fldChar w:fldCharType="separate"/>
        </w:r>
        <w:r>
          <w:rPr>
            <w:noProof/>
            <w:webHidden/>
          </w:rPr>
          <w:t>11</w:t>
        </w:r>
        <w:r>
          <w:rPr>
            <w:noProof/>
            <w:webHidden/>
          </w:rPr>
          <w:fldChar w:fldCharType="end"/>
        </w:r>
      </w:hyperlink>
    </w:p>
    <w:p w14:paraId="1D661335" w14:textId="251B35EE" w:rsidR="00126A06" w:rsidRDefault="00126A06">
      <w:pPr>
        <w:pStyle w:val="TOC4"/>
        <w:tabs>
          <w:tab w:val="right" w:leader="hyphen" w:pos="9737"/>
        </w:tabs>
        <w:rPr>
          <w:rFonts w:asciiTheme="minorHAnsi" w:eastAsiaTheme="minorEastAsia" w:hAnsiTheme="minorHAnsi"/>
          <w:noProof/>
          <w:kern w:val="2"/>
          <w:sz w:val="24"/>
          <w:szCs w:val="24"/>
          <w:lang w:val="en-US"/>
          <w14:ligatures w14:val="standardContextual"/>
        </w:rPr>
      </w:pPr>
      <w:hyperlink w:anchor="_Toc174260710" w:history="1">
        <w:r w:rsidRPr="007428FE">
          <w:rPr>
            <w:rStyle w:val="Hyperlink"/>
            <w:noProof/>
          </w:rPr>
          <w:t>AMC 21.A.15(a)</w:t>
        </w:r>
        <w:r>
          <w:rPr>
            <w:noProof/>
            <w:webHidden/>
          </w:rPr>
          <w:tab/>
        </w:r>
        <w:r>
          <w:rPr>
            <w:noProof/>
            <w:webHidden/>
          </w:rPr>
          <w:fldChar w:fldCharType="begin"/>
        </w:r>
        <w:r>
          <w:rPr>
            <w:noProof/>
            <w:webHidden/>
          </w:rPr>
          <w:instrText xml:space="preserve"> PAGEREF _Toc174260710 \h </w:instrText>
        </w:r>
        <w:r>
          <w:rPr>
            <w:noProof/>
            <w:webHidden/>
          </w:rPr>
        </w:r>
        <w:r>
          <w:rPr>
            <w:noProof/>
            <w:webHidden/>
          </w:rPr>
          <w:fldChar w:fldCharType="separate"/>
        </w:r>
        <w:r>
          <w:rPr>
            <w:noProof/>
            <w:webHidden/>
          </w:rPr>
          <w:t>12</w:t>
        </w:r>
        <w:r>
          <w:rPr>
            <w:noProof/>
            <w:webHidden/>
          </w:rPr>
          <w:fldChar w:fldCharType="end"/>
        </w:r>
      </w:hyperlink>
    </w:p>
    <w:p w14:paraId="6FFB9039" w14:textId="7D505FB8" w:rsidR="00126A06" w:rsidRDefault="00126A06">
      <w:pPr>
        <w:pStyle w:val="TOC3"/>
        <w:rPr>
          <w:rFonts w:asciiTheme="minorHAnsi" w:eastAsiaTheme="minorEastAsia" w:hAnsiTheme="minorHAnsi"/>
          <w:noProof/>
          <w:kern w:val="2"/>
          <w:sz w:val="24"/>
          <w:szCs w:val="24"/>
          <w:lang w:val="en-US"/>
          <w14:ligatures w14:val="standardContextual"/>
        </w:rPr>
      </w:pPr>
      <w:hyperlink w:anchor="_Toc174260711" w:history="1">
        <w:r w:rsidRPr="007428FE">
          <w:rPr>
            <w:rStyle w:val="Hyperlink"/>
            <w:noProof/>
          </w:rPr>
          <w:t>MCAR-21.A.15B</w:t>
        </w:r>
        <w:r>
          <w:rPr>
            <w:rFonts w:asciiTheme="minorHAnsi" w:eastAsiaTheme="minorEastAsia" w:hAnsiTheme="minorHAnsi"/>
            <w:noProof/>
            <w:kern w:val="2"/>
            <w:sz w:val="24"/>
            <w:szCs w:val="24"/>
            <w:lang w:val="en-US"/>
            <w14:ligatures w14:val="standardContextual"/>
          </w:rPr>
          <w:tab/>
        </w:r>
        <w:r w:rsidRPr="007428FE">
          <w:rPr>
            <w:rStyle w:val="Hyperlink"/>
            <w:noProof/>
          </w:rPr>
          <w:t>Grant of a TAC</w:t>
        </w:r>
        <w:r>
          <w:rPr>
            <w:noProof/>
            <w:webHidden/>
          </w:rPr>
          <w:tab/>
        </w:r>
        <w:r>
          <w:rPr>
            <w:noProof/>
            <w:webHidden/>
          </w:rPr>
          <w:fldChar w:fldCharType="begin"/>
        </w:r>
        <w:r>
          <w:rPr>
            <w:noProof/>
            <w:webHidden/>
          </w:rPr>
          <w:instrText xml:space="preserve"> PAGEREF _Toc174260711 \h </w:instrText>
        </w:r>
        <w:r>
          <w:rPr>
            <w:noProof/>
            <w:webHidden/>
          </w:rPr>
        </w:r>
        <w:r>
          <w:rPr>
            <w:noProof/>
            <w:webHidden/>
          </w:rPr>
          <w:fldChar w:fldCharType="separate"/>
        </w:r>
        <w:r>
          <w:rPr>
            <w:noProof/>
            <w:webHidden/>
          </w:rPr>
          <w:t>12</w:t>
        </w:r>
        <w:r>
          <w:rPr>
            <w:noProof/>
            <w:webHidden/>
          </w:rPr>
          <w:fldChar w:fldCharType="end"/>
        </w:r>
      </w:hyperlink>
    </w:p>
    <w:p w14:paraId="20D8CED9" w14:textId="0398570A" w:rsidR="00126A06" w:rsidRDefault="00126A06">
      <w:pPr>
        <w:pStyle w:val="TOC3"/>
        <w:rPr>
          <w:rFonts w:asciiTheme="minorHAnsi" w:eastAsiaTheme="minorEastAsia" w:hAnsiTheme="minorHAnsi"/>
          <w:noProof/>
          <w:kern w:val="2"/>
          <w:sz w:val="24"/>
          <w:szCs w:val="24"/>
          <w:lang w:val="en-US"/>
          <w14:ligatures w14:val="standardContextual"/>
        </w:rPr>
      </w:pPr>
      <w:hyperlink w:anchor="_Toc174260712" w:history="1">
        <w:r w:rsidRPr="007428FE">
          <w:rPr>
            <w:rStyle w:val="Hyperlink"/>
            <w:noProof/>
          </w:rPr>
          <w:t xml:space="preserve">MCAR-21.A.16 </w:t>
        </w:r>
        <w:r>
          <w:rPr>
            <w:rFonts w:asciiTheme="minorHAnsi" w:eastAsiaTheme="minorEastAsia" w:hAnsiTheme="minorHAnsi"/>
            <w:noProof/>
            <w:kern w:val="2"/>
            <w:sz w:val="24"/>
            <w:szCs w:val="24"/>
            <w:lang w:val="en-US"/>
            <w14:ligatures w14:val="standardContextual"/>
          </w:rPr>
          <w:tab/>
        </w:r>
        <w:r w:rsidRPr="007428FE">
          <w:rPr>
            <w:rStyle w:val="Hyperlink"/>
            <w:noProof/>
          </w:rPr>
          <w:t>Suspension or cancellation of a TAC</w:t>
        </w:r>
        <w:r>
          <w:rPr>
            <w:noProof/>
            <w:webHidden/>
          </w:rPr>
          <w:tab/>
        </w:r>
        <w:r>
          <w:rPr>
            <w:noProof/>
            <w:webHidden/>
          </w:rPr>
          <w:fldChar w:fldCharType="begin"/>
        </w:r>
        <w:r>
          <w:rPr>
            <w:noProof/>
            <w:webHidden/>
          </w:rPr>
          <w:instrText xml:space="preserve"> PAGEREF _Toc174260712 \h </w:instrText>
        </w:r>
        <w:r>
          <w:rPr>
            <w:noProof/>
            <w:webHidden/>
          </w:rPr>
        </w:r>
        <w:r>
          <w:rPr>
            <w:noProof/>
            <w:webHidden/>
          </w:rPr>
          <w:fldChar w:fldCharType="separate"/>
        </w:r>
        <w:r>
          <w:rPr>
            <w:noProof/>
            <w:webHidden/>
          </w:rPr>
          <w:t>13</w:t>
        </w:r>
        <w:r>
          <w:rPr>
            <w:noProof/>
            <w:webHidden/>
          </w:rPr>
          <w:fldChar w:fldCharType="end"/>
        </w:r>
      </w:hyperlink>
    </w:p>
    <w:p w14:paraId="3884234A" w14:textId="41677A35" w:rsidR="00126A06" w:rsidRDefault="00126A06">
      <w:pPr>
        <w:pStyle w:val="TOC3"/>
        <w:rPr>
          <w:rFonts w:asciiTheme="minorHAnsi" w:eastAsiaTheme="minorEastAsia" w:hAnsiTheme="minorHAnsi"/>
          <w:noProof/>
          <w:kern w:val="2"/>
          <w:sz w:val="24"/>
          <w:szCs w:val="24"/>
          <w:lang w:val="en-US"/>
          <w14:ligatures w14:val="standardContextual"/>
        </w:rPr>
      </w:pPr>
      <w:hyperlink w:anchor="_Toc174260713" w:history="1">
        <w:r w:rsidRPr="007428FE">
          <w:rPr>
            <w:rStyle w:val="Hyperlink"/>
            <w:noProof/>
          </w:rPr>
          <w:t>MCAR-21.A.31</w:t>
        </w:r>
        <w:r>
          <w:rPr>
            <w:rFonts w:asciiTheme="minorHAnsi" w:eastAsiaTheme="minorEastAsia" w:hAnsiTheme="minorHAnsi"/>
            <w:noProof/>
            <w:kern w:val="2"/>
            <w:sz w:val="24"/>
            <w:szCs w:val="24"/>
            <w:lang w:val="en-US"/>
            <w14:ligatures w14:val="standardContextual"/>
          </w:rPr>
          <w:tab/>
        </w:r>
        <w:r w:rsidRPr="007428FE">
          <w:rPr>
            <w:rStyle w:val="Hyperlink"/>
            <w:noProof/>
          </w:rPr>
          <w:t>Type design</w:t>
        </w:r>
        <w:r>
          <w:rPr>
            <w:noProof/>
            <w:webHidden/>
          </w:rPr>
          <w:tab/>
        </w:r>
        <w:r>
          <w:rPr>
            <w:noProof/>
            <w:webHidden/>
          </w:rPr>
          <w:fldChar w:fldCharType="begin"/>
        </w:r>
        <w:r>
          <w:rPr>
            <w:noProof/>
            <w:webHidden/>
          </w:rPr>
          <w:instrText xml:space="preserve"> PAGEREF _Toc174260713 \h </w:instrText>
        </w:r>
        <w:r>
          <w:rPr>
            <w:noProof/>
            <w:webHidden/>
          </w:rPr>
        </w:r>
        <w:r>
          <w:rPr>
            <w:noProof/>
            <w:webHidden/>
          </w:rPr>
          <w:fldChar w:fldCharType="separate"/>
        </w:r>
        <w:r>
          <w:rPr>
            <w:noProof/>
            <w:webHidden/>
          </w:rPr>
          <w:t>13</w:t>
        </w:r>
        <w:r>
          <w:rPr>
            <w:noProof/>
            <w:webHidden/>
          </w:rPr>
          <w:fldChar w:fldCharType="end"/>
        </w:r>
      </w:hyperlink>
    </w:p>
    <w:p w14:paraId="404A9A29" w14:textId="69295A63" w:rsidR="00126A06" w:rsidRDefault="00126A06">
      <w:pPr>
        <w:pStyle w:val="TOC3"/>
        <w:rPr>
          <w:rFonts w:asciiTheme="minorHAnsi" w:eastAsiaTheme="minorEastAsia" w:hAnsiTheme="minorHAnsi"/>
          <w:noProof/>
          <w:kern w:val="2"/>
          <w:sz w:val="24"/>
          <w:szCs w:val="24"/>
          <w:lang w:val="en-US"/>
          <w14:ligatures w14:val="standardContextual"/>
        </w:rPr>
      </w:pPr>
      <w:hyperlink w:anchor="_Toc174260714" w:history="1">
        <w:r w:rsidRPr="007428FE">
          <w:rPr>
            <w:rStyle w:val="Hyperlink"/>
            <w:noProof/>
          </w:rPr>
          <w:t xml:space="preserve">MCAR-21.A.41 </w:t>
        </w:r>
        <w:r>
          <w:rPr>
            <w:rFonts w:asciiTheme="minorHAnsi" w:eastAsiaTheme="minorEastAsia" w:hAnsiTheme="minorHAnsi"/>
            <w:noProof/>
            <w:kern w:val="2"/>
            <w:sz w:val="24"/>
            <w:szCs w:val="24"/>
            <w:lang w:val="en-US"/>
            <w14:ligatures w14:val="standardContextual"/>
          </w:rPr>
          <w:tab/>
        </w:r>
        <w:r w:rsidRPr="007428FE">
          <w:rPr>
            <w:rStyle w:val="Hyperlink"/>
            <w:noProof/>
          </w:rPr>
          <w:t>Type-certificate</w:t>
        </w:r>
        <w:r>
          <w:rPr>
            <w:noProof/>
            <w:webHidden/>
          </w:rPr>
          <w:tab/>
        </w:r>
        <w:r>
          <w:rPr>
            <w:noProof/>
            <w:webHidden/>
          </w:rPr>
          <w:fldChar w:fldCharType="begin"/>
        </w:r>
        <w:r>
          <w:rPr>
            <w:noProof/>
            <w:webHidden/>
          </w:rPr>
          <w:instrText xml:space="preserve"> PAGEREF _Toc174260714 \h </w:instrText>
        </w:r>
        <w:r>
          <w:rPr>
            <w:noProof/>
            <w:webHidden/>
          </w:rPr>
        </w:r>
        <w:r>
          <w:rPr>
            <w:noProof/>
            <w:webHidden/>
          </w:rPr>
          <w:fldChar w:fldCharType="separate"/>
        </w:r>
        <w:r>
          <w:rPr>
            <w:noProof/>
            <w:webHidden/>
          </w:rPr>
          <w:t>14</w:t>
        </w:r>
        <w:r>
          <w:rPr>
            <w:noProof/>
            <w:webHidden/>
          </w:rPr>
          <w:fldChar w:fldCharType="end"/>
        </w:r>
      </w:hyperlink>
    </w:p>
    <w:p w14:paraId="0908ED4A" w14:textId="087F4D19" w:rsidR="00126A06" w:rsidRDefault="00126A06">
      <w:pPr>
        <w:pStyle w:val="TOC3"/>
        <w:rPr>
          <w:rFonts w:asciiTheme="minorHAnsi" w:eastAsiaTheme="minorEastAsia" w:hAnsiTheme="minorHAnsi"/>
          <w:noProof/>
          <w:kern w:val="2"/>
          <w:sz w:val="24"/>
          <w:szCs w:val="24"/>
          <w:lang w:val="en-US"/>
          <w14:ligatures w14:val="standardContextual"/>
        </w:rPr>
      </w:pPr>
      <w:hyperlink w:anchor="_Toc174260715" w:history="1">
        <w:r w:rsidRPr="007428FE">
          <w:rPr>
            <w:rStyle w:val="Hyperlink"/>
            <w:noProof/>
          </w:rPr>
          <w:t xml:space="preserve">MCAR-21.A.62 </w:t>
        </w:r>
        <w:r>
          <w:rPr>
            <w:rFonts w:asciiTheme="minorHAnsi" w:eastAsiaTheme="minorEastAsia" w:hAnsiTheme="minorHAnsi"/>
            <w:noProof/>
            <w:kern w:val="2"/>
            <w:sz w:val="24"/>
            <w:szCs w:val="24"/>
            <w:lang w:val="en-US"/>
            <w14:ligatures w14:val="standardContextual"/>
          </w:rPr>
          <w:tab/>
        </w:r>
        <w:r w:rsidRPr="007428FE">
          <w:rPr>
            <w:rStyle w:val="Hyperlink"/>
            <w:noProof/>
          </w:rPr>
          <w:t>Availability of operational suitability data</w:t>
        </w:r>
        <w:r>
          <w:rPr>
            <w:noProof/>
            <w:webHidden/>
          </w:rPr>
          <w:tab/>
        </w:r>
        <w:r>
          <w:rPr>
            <w:noProof/>
            <w:webHidden/>
          </w:rPr>
          <w:fldChar w:fldCharType="begin"/>
        </w:r>
        <w:r>
          <w:rPr>
            <w:noProof/>
            <w:webHidden/>
          </w:rPr>
          <w:instrText xml:space="preserve"> PAGEREF _Toc174260715 \h </w:instrText>
        </w:r>
        <w:r>
          <w:rPr>
            <w:noProof/>
            <w:webHidden/>
          </w:rPr>
        </w:r>
        <w:r>
          <w:rPr>
            <w:noProof/>
            <w:webHidden/>
          </w:rPr>
          <w:fldChar w:fldCharType="separate"/>
        </w:r>
        <w:r>
          <w:rPr>
            <w:noProof/>
            <w:webHidden/>
          </w:rPr>
          <w:t>15</w:t>
        </w:r>
        <w:r>
          <w:rPr>
            <w:noProof/>
            <w:webHidden/>
          </w:rPr>
          <w:fldChar w:fldCharType="end"/>
        </w:r>
      </w:hyperlink>
    </w:p>
    <w:p w14:paraId="3683F3EB" w14:textId="7278A250" w:rsidR="00126A06" w:rsidRDefault="00126A06">
      <w:pPr>
        <w:pStyle w:val="TOC2"/>
        <w:rPr>
          <w:rFonts w:asciiTheme="minorHAnsi" w:eastAsiaTheme="minorEastAsia" w:hAnsiTheme="minorHAnsi"/>
          <w:b w:val="0"/>
          <w:noProof/>
          <w:kern w:val="2"/>
          <w:sz w:val="24"/>
          <w:szCs w:val="24"/>
          <w:lang w:val="en-US"/>
          <w14:ligatures w14:val="standardContextual"/>
        </w:rPr>
      </w:pPr>
      <w:hyperlink w:anchor="_Toc174260716" w:history="1">
        <w:r w:rsidRPr="007428FE">
          <w:rPr>
            <w:rStyle w:val="Hyperlink"/>
            <w:noProof/>
          </w:rPr>
          <w:t>(Subpart C — RESERVED)</w:t>
        </w:r>
        <w:r>
          <w:rPr>
            <w:noProof/>
            <w:webHidden/>
          </w:rPr>
          <w:tab/>
        </w:r>
        <w:r>
          <w:rPr>
            <w:noProof/>
            <w:webHidden/>
          </w:rPr>
          <w:fldChar w:fldCharType="begin"/>
        </w:r>
        <w:r>
          <w:rPr>
            <w:noProof/>
            <w:webHidden/>
          </w:rPr>
          <w:instrText xml:space="preserve"> PAGEREF _Toc174260716 \h </w:instrText>
        </w:r>
        <w:r>
          <w:rPr>
            <w:noProof/>
            <w:webHidden/>
          </w:rPr>
        </w:r>
        <w:r>
          <w:rPr>
            <w:noProof/>
            <w:webHidden/>
          </w:rPr>
          <w:fldChar w:fldCharType="separate"/>
        </w:r>
        <w:r>
          <w:rPr>
            <w:noProof/>
            <w:webHidden/>
          </w:rPr>
          <w:t>16</w:t>
        </w:r>
        <w:r>
          <w:rPr>
            <w:noProof/>
            <w:webHidden/>
          </w:rPr>
          <w:fldChar w:fldCharType="end"/>
        </w:r>
      </w:hyperlink>
    </w:p>
    <w:p w14:paraId="7F315582" w14:textId="093363F4" w:rsidR="00126A06" w:rsidRDefault="00126A06">
      <w:pPr>
        <w:pStyle w:val="TOC2"/>
        <w:rPr>
          <w:rFonts w:asciiTheme="minorHAnsi" w:eastAsiaTheme="minorEastAsia" w:hAnsiTheme="minorHAnsi"/>
          <w:b w:val="0"/>
          <w:noProof/>
          <w:kern w:val="2"/>
          <w:sz w:val="24"/>
          <w:szCs w:val="24"/>
          <w:lang w:val="en-US"/>
          <w14:ligatures w14:val="standardContextual"/>
        </w:rPr>
      </w:pPr>
      <w:hyperlink w:anchor="_Toc174260717" w:history="1">
        <w:r w:rsidRPr="007428FE">
          <w:rPr>
            <w:rStyle w:val="Hyperlink"/>
            <w:noProof/>
          </w:rPr>
          <w:t>Subpart D — CHANGES TO TYPE-CERTIFICATES</w:t>
        </w:r>
        <w:r>
          <w:rPr>
            <w:noProof/>
            <w:webHidden/>
          </w:rPr>
          <w:tab/>
        </w:r>
        <w:r>
          <w:rPr>
            <w:noProof/>
            <w:webHidden/>
          </w:rPr>
          <w:fldChar w:fldCharType="begin"/>
        </w:r>
        <w:r>
          <w:rPr>
            <w:noProof/>
            <w:webHidden/>
          </w:rPr>
          <w:instrText xml:space="preserve"> PAGEREF _Toc174260717 \h </w:instrText>
        </w:r>
        <w:r>
          <w:rPr>
            <w:noProof/>
            <w:webHidden/>
          </w:rPr>
        </w:r>
        <w:r>
          <w:rPr>
            <w:noProof/>
            <w:webHidden/>
          </w:rPr>
          <w:fldChar w:fldCharType="separate"/>
        </w:r>
        <w:r>
          <w:rPr>
            <w:noProof/>
            <w:webHidden/>
          </w:rPr>
          <w:t>17</w:t>
        </w:r>
        <w:r>
          <w:rPr>
            <w:noProof/>
            <w:webHidden/>
          </w:rPr>
          <w:fldChar w:fldCharType="end"/>
        </w:r>
      </w:hyperlink>
    </w:p>
    <w:p w14:paraId="22AA65F2" w14:textId="35D7CE40" w:rsidR="00126A06" w:rsidRDefault="00126A06">
      <w:pPr>
        <w:pStyle w:val="TOC3"/>
        <w:rPr>
          <w:rFonts w:asciiTheme="minorHAnsi" w:eastAsiaTheme="minorEastAsia" w:hAnsiTheme="minorHAnsi"/>
          <w:noProof/>
          <w:kern w:val="2"/>
          <w:sz w:val="24"/>
          <w:szCs w:val="24"/>
          <w:lang w:val="en-US"/>
          <w14:ligatures w14:val="standardContextual"/>
        </w:rPr>
      </w:pPr>
      <w:hyperlink w:anchor="_Toc174260718" w:history="1">
        <w:r w:rsidRPr="007428FE">
          <w:rPr>
            <w:rStyle w:val="Hyperlink"/>
            <w:noProof/>
          </w:rPr>
          <w:t xml:space="preserve">MCAR-21.A.90A </w:t>
        </w:r>
        <w:r>
          <w:rPr>
            <w:rFonts w:asciiTheme="minorHAnsi" w:eastAsiaTheme="minorEastAsia" w:hAnsiTheme="minorHAnsi"/>
            <w:noProof/>
            <w:kern w:val="2"/>
            <w:sz w:val="24"/>
            <w:szCs w:val="24"/>
            <w:lang w:val="en-US"/>
            <w14:ligatures w14:val="standardContextual"/>
          </w:rPr>
          <w:tab/>
        </w:r>
        <w:r w:rsidRPr="007428FE">
          <w:rPr>
            <w:rStyle w:val="Hyperlink"/>
            <w:noProof/>
          </w:rPr>
          <w:t>Scope</w:t>
        </w:r>
        <w:r>
          <w:rPr>
            <w:noProof/>
            <w:webHidden/>
          </w:rPr>
          <w:tab/>
        </w:r>
        <w:r>
          <w:rPr>
            <w:noProof/>
            <w:webHidden/>
          </w:rPr>
          <w:fldChar w:fldCharType="begin"/>
        </w:r>
        <w:r>
          <w:rPr>
            <w:noProof/>
            <w:webHidden/>
          </w:rPr>
          <w:instrText xml:space="preserve"> PAGEREF _Toc174260718 \h </w:instrText>
        </w:r>
        <w:r>
          <w:rPr>
            <w:noProof/>
            <w:webHidden/>
          </w:rPr>
        </w:r>
        <w:r>
          <w:rPr>
            <w:noProof/>
            <w:webHidden/>
          </w:rPr>
          <w:fldChar w:fldCharType="separate"/>
        </w:r>
        <w:r>
          <w:rPr>
            <w:noProof/>
            <w:webHidden/>
          </w:rPr>
          <w:t>17</w:t>
        </w:r>
        <w:r>
          <w:rPr>
            <w:noProof/>
            <w:webHidden/>
          </w:rPr>
          <w:fldChar w:fldCharType="end"/>
        </w:r>
      </w:hyperlink>
    </w:p>
    <w:p w14:paraId="7E15C95B" w14:textId="2C861FF2" w:rsidR="00126A06" w:rsidRDefault="00126A06">
      <w:pPr>
        <w:pStyle w:val="TOC4"/>
        <w:tabs>
          <w:tab w:val="right" w:leader="hyphen" w:pos="9737"/>
        </w:tabs>
        <w:rPr>
          <w:rFonts w:asciiTheme="minorHAnsi" w:eastAsiaTheme="minorEastAsia" w:hAnsiTheme="minorHAnsi"/>
          <w:noProof/>
          <w:kern w:val="2"/>
          <w:sz w:val="24"/>
          <w:szCs w:val="24"/>
          <w:lang w:val="en-US"/>
          <w14:ligatures w14:val="standardContextual"/>
        </w:rPr>
      </w:pPr>
      <w:hyperlink w:anchor="_Toc174260719" w:history="1">
        <w:r w:rsidRPr="007428FE">
          <w:rPr>
            <w:rStyle w:val="Hyperlink"/>
            <w:noProof/>
          </w:rPr>
          <w:t>GM 21.A.90</w:t>
        </w:r>
        <w:r>
          <w:rPr>
            <w:noProof/>
            <w:webHidden/>
          </w:rPr>
          <w:tab/>
        </w:r>
        <w:r>
          <w:rPr>
            <w:noProof/>
            <w:webHidden/>
          </w:rPr>
          <w:fldChar w:fldCharType="begin"/>
        </w:r>
        <w:r>
          <w:rPr>
            <w:noProof/>
            <w:webHidden/>
          </w:rPr>
          <w:instrText xml:space="preserve"> PAGEREF _Toc174260719 \h </w:instrText>
        </w:r>
        <w:r>
          <w:rPr>
            <w:noProof/>
            <w:webHidden/>
          </w:rPr>
        </w:r>
        <w:r>
          <w:rPr>
            <w:noProof/>
            <w:webHidden/>
          </w:rPr>
          <w:fldChar w:fldCharType="separate"/>
        </w:r>
        <w:r>
          <w:rPr>
            <w:noProof/>
            <w:webHidden/>
          </w:rPr>
          <w:t>17</w:t>
        </w:r>
        <w:r>
          <w:rPr>
            <w:noProof/>
            <w:webHidden/>
          </w:rPr>
          <w:fldChar w:fldCharType="end"/>
        </w:r>
      </w:hyperlink>
    </w:p>
    <w:p w14:paraId="24DA9D19" w14:textId="18BB8F6F" w:rsidR="00126A06" w:rsidRDefault="00126A06">
      <w:pPr>
        <w:pStyle w:val="TOC3"/>
        <w:rPr>
          <w:rFonts w:asciiTheme="minorHAnsi" w:eastAsiaTheme="minorEastAsia" w:hAnsiTheme="minorHAnsi"/>
          <w:noProof/>
          <w:kern w:val="2"/>
          <w:sz w:val="24"/>
          <w:szCs w:val="24"/>
          <w:lang w:val="en-US"/>
          <w14:ligatures w14:val="standardContextual"/>
        </w:rPr>
      </w:pPr>
      <w:hyperlink w:anchor="_Toc174260720" w:history="1">
        <w:r w:rsidRPr="007428FE">
          <w:rPr>
            <w:rStyle w:val="Hyperlink"/>
            <w:noProof/>
          </w:rPr>
          <w:t>MCAR-21.A.90B</w:t>
        </w:r>
        <w:r>
          <w:rPr>
            <w:rFonts w:asciiTheme="minorHAnsi" w:eastAsiaTheme="minorEastAsia" w:hAnsiTheme="minorHAnsi"/>
            <w:noProof/>
            <w:kern w:val="2"/>
            <w:sz w:val="24"/>
            <w:szCs w:val="24"/>
            <w:lang w:val="en-US"/>
            <w14:ligatures w14:val="standardContextual"/>
          </w:rPr>
          <w:tab/>
        </w:r>
        <w:r w:rsidRPr="007428FE">
          <w:rPr>
            <w:rStyle w:val="Hyperlink"/>
            <w:noProof/>
          </w:rPr>
          <w:t>Standard Changes</w:t>
        </w:r>
        <w:r>
          <w:rPr>
            <w:noProof/>
            <w:webHidden/>
          </w:rPr>
          <w:tab/>
        </w:r>
        <w:r>
          <w:rPr>
            <w:noProof/>
            <w:webHidden/>
          </w:rPr>
          <w:fldChar w:fldCharType="begin"/>
        </w:r>
        <w:r>
          <w:rPr>
            <w:noProof/>
            <w:webHidden/>
          </w:rPr>
          <w:instrText xml:space="preserve"> PAGEREF _Toc174260720 \h </w:instrText>
        </w:r>
        <w:r>
          <w:rPr>
            <w:noProof/>
            <w:webHidden/>
          </w:rPr>
        </w:r>
        <w:r>
          <w:rPr>
            <w:noProof/>
            <w:webHidden/>
          </w:rPr>
          <w:fldChar w:fldCharType="separate"/>
        </w:r>
        <w:r>
          <w:rPr>
            <w:noProof/>
            <w:webHidden/>
          </w:rPr>
          <w:t>17</w:t>
        </w:r>
        <w:r>
          <w:rPr>
            <w:noProof/>
            <w:webHidden/>
          </w:rPr>
          <w:fldChar w:fldCharType="end"/>
        </w:r>
      </w:hyperlink>
    </w:p>
    <w:p w14:paraId="71C9976E" w14:textId="74131005" w:rsidR="00126A06" w:rsidRDefault="00126A06">
      <w:pPr>
        <w:pStyle w:val="TOC4"/>
        <w:tabs>
          <w:tab w:val="right" w:leader="hyphen" w:pos="9737"/>
        </w:tabs>
        <w:rPr>
          <w:rFonts w:asciiTheme="minorHAnsi" w:eastAsiaTheme="minorEastAsia" w:hAnsiTheme="minorHAnsi"/>
          <w:noProof/>
          <w:kern w:val="2"/>
          <w:sz w:val="24"/>
          <w:szCs w:val="24"/>
          <w:lang w:val="en-US"/>
          <w14:ligatures w14:val="standardContextual"/>
        </w:rPr>
      </w:pPr>
      <w:hyperlink w:anchor="_Toc174260721" w:history="1">
        <w:r w:rsidRPr="007428FE">
          <w:rPr>
            <w:rStyle w:val="Hyperlink"/>
            <w:noProof/>
          </w:rPr>
          <w:t>GM 21.A.90B</w:t>
        </w:r>
        <w:r>
          <w:rPr>
            <w:noProof/>
            <w:webHidden/>
          </w:rPr>
          <w:tab/>
        </w:r>
        <w:r>
          <w:rPr>
            <w:noProof/>
            <w:webHidden/>
          </w:rPr>
          <w:fldChar w:fldCharType="begin"/>
        </w:r>
        <w:r>
          <w:rPr>
            <w:noProof/>
            <w:webHidden/>
          </w:rPr>
          <w:instrText xml:space="preserve"> PAGEREF _Toc174260721 \h </w:instrText>
        </w:r>
        <w:r>
          <w:rPr>
            <w:noProof/>
            <w:webHidden/>
          </w:rPr>
        </w:r>
        <w:r>
          <w:rPr>
            <w:noProof/>
            <w:webHidden/>
          </w:rPr>
          <w:fldChar w:fldCharType="separate"/>
        </w:r>
        <w:r>
          <w:rPr>
            <w:noProof/>
            <w:webHidden/>
          </w:rPr>
          <w:t>18</w:t>
        </w:r>
        <w:r>
          <w:rPr>
            <w:noProof/>
            <w:webHidden/>
          </w:rPr>
          <w:fldChar w:fldCharType="end"/>
        </w:r>
      </w:hyperlink>
    </w:p>
    <w:p w14:paraId="5DC33E83" w14:textId="01F62220" w:rsidR="00126A06" w:rsidRDefault="00126A06">
      <w:pPr>
        <w:pStyle w:val="TOC3"/>
        <w:rPr>
          <w:rFonts w:asciiTheme="minorHAnsi" w:eastAsiaTheme="minorEastAsia" w:hAnsiTheme="minorHAnsi"/>
          <w:noProof/>
          <w:kern w:val="2"/>
          <w:sz w:val="24"/>
          <w:szCs w:val="24"/>
          <w:lang w:val="en-US"/>
          <w14:ligatures w14:val="standardContextual"/>
        </w:rPr>
      </w:pPr>
      <w:hyperlink w:anchor="_Toc174260722" w:history="1">
        <w:r w:rsidRPr="007428FE">
          <w:rPr>
            <w:rStyle w:val="Hyperlink"/>
            <w:noProof/>
          </w:rPr>
          <w:t xml:space="preserve">MCAR-21.A.91 </w:t>
        </w:r>
        <w:r>
          <w:rPr>
            <w:rFonts w:asciiTheme="minorHAnsi" w:eastAsiaTheme="minorEastAsia" w:hAnsiTheme="minorHAnsi"/>
            <w:noProof/>
            <w:kern w:val="2"/>
            <w:sz w:val="24"/>
            <w:szCs w:val="24"/>
            <w:lang w:val="en-US"/>
            <w14:ligatures w14:val="standardContextual"/>
          </w:rPr>
          <w:tab/>
        </w:r>
        <w:r w:rsidRPr="007428FE">
          <w:rPr>
            <w:rStyle w:val="Hyperlink"/>
            <w:noProof/>
          </w:rPr>
          <w:t>Classification of changes to a type-certificate</w:t>
        </w:r>
        <w:r>
          <w:rPr>
            <w:noProof/>
            <w:webHidden/>
          </w:rPr>
          <w:tab/>
        </w:r>
        <w:r>
          <w:rPr>
            <w:noProof/>
            <w:webHidden/>
          </w:rPr>
          <w:fldChar w:fldCharType="begin"/>
        </w:r>
        <w:r>
          <w:rPr>
            <w:noProof/>
            <w:webHidden/>
          </w:rPr>
          <w:instrText xml:space="preserve"> PAGEREF _Toc174260722 \h </w:instrText>
        </w:r>
        <w:r>
          <w:rPr>
            <w:noProof/>
            <w:webHidden/>
          </w:rPr>
        </w:r>
        <w:r>
          <w:rPr>
            <w:noProof/>
            <w:webHidden/>
          </w:rPr>
          <w:fldChar w:fldCharType="separate"/>
        </w:r>
        <w:r>
          <w:rPr>
            <w:noProof/>
            <w:webHidden/>
          </w:rPr>
          <w:t>18</w:t>
        </w:r>
        <w:r>
          <w:rPr>
            <w:noProof/>
            <w:webHidden/>
          </w:rPr>
          <w:fldChar w:fldCharType="end"/>
        </w:r>
      </w:hyperlink>
    </w:p>
    <w:p w14:paraId="264202A1" w14:textId="6108CFE4" w:rsidR="00126A06" w:rsidRDefault="00126A06">
      <w:pPr>
        <w:pStyle w:val="TOC4"/>
        <w:tabs>
          <w:tab w:val="right" w:leader="hyphen" w:pos="9737"/>
        </w:tabs>
        <w:rPr>
          <w:rFonts w:asciiTheme="minorHAnsi" w:eastAsiaTheme="minorEastAsia" w:hAnsiTheme="minorHAnsi"/>
          <w:noProof/>
          <w:kern w:val="2"/>
          <w:sz w:val="24"/>
          <w:szCs w:val="24"/>
          <w:lang w:val="en-US"/>
          <w14:ligatures w14:val="standardContextual"/>
        </w:rPr>
      </w:pPr>
      <w:hyperlink w:anchor="_Toc174260723" w:history="1">
        <w:r w:rsidRPr="007428FE">
          <w:rPr>
            <w:rStyle w:val="Hyperlink"/>
            <w:noProof/>
          </w:rPr>
          <w:t>GM 21.A.91</w:t>
        </w:r>
        <w:r>
          <w:rPr>
            <w:noProof/>
            <w:webHidden/>
          </w:rPr>
          <w:tab/>
        </w:r>
        <w:r>
          <w:rPr>
            <w:noProof/>
            <w:webHidden/>
          </w:rPr>
          <w:fldChar w:fldCharType="begin"/>
        </w:r>
        <w:r>
          <w:rPr>
            <w:noProof/>
            <w:webHidden/>
          </w:rPr>
          <w:instrText xml:space="preserve"> PAGEREF _Toc174260723 \h </w:instrText>
        </w:r>
        <w:r>
          <w:rPr>
            <w:noProof/>
            <w:webHidden/>
          </w:rPr>
        </w:r>
        <w:r>
          <w:rPr>
            <w:noProof/>
            <w:webHidden/>
          </w:rPr>
          <w:fldChar w:fldCharType="separate"/>
        </w:r>
        <w:r>
          <w:rPr>
            <w:noProof/>
            <w:webHidden/>
          </w:rPr>
          <w:t>18</w:t>
        </w:r>
        <w:r>
          <w:rPr>
            <w:noProof/>
            <w:webHidden/>
          </w:rPr>
          <w:fldChar w:fldCharType="end"/>
        </w:r>
      </w:hyperlink>
    </w:p>
    <w:p w14:paraId="4D6BA890" w14:textId="143B264E" w:rsidR="00126A06" w:rsidRDefault="00126A06">
      <w:pPr>
        <w:pStyle w:val="TOC3"/>
        <w:rPr>
          <w:rFonts w:asciiTheme="minorHAnsi" w:eastAsiaTheme="minorEastAsia" w:hAnsiTheme="minorHAnsi"/>
          <w:noProof/>
          <w:kern w:val="2"/>
          <w:sz w:val="24"/>
          <w:szCs w:val="24"/>
          <w:lang w:val="en-US"/>
          <w14:ligatures w14:val="standardContextual"/>
        </w:rPr>
      </w:pPr>
      <w:hyperlink w:anchor="_Toc174260724" w:history="1">
        <w:r w:rsidRPr="007428FE">
          <w:rPr>
            <w:rStyle w:val="Hyperlink"/>
            <w:noProof/>
          </w:rPr>
          <w:t xml:space="preserve">MCAR-21.A.92 </w:t>
        </w:r>
        <w:r>
          <w:rPr>
            <w:rFonts w:asciiTheme="minorHAnsi" w:eastAsiaTheme="minorEastAsia" w:hAnsiTheme="minorHAnsi"/>
            <w:noProof/>
            <w:kern w:val="2"/>
            <w:sz w:val="24"/>
            <w:szCs w:val="24"/>
            <w:lang w:val="en-US"/>
            <w14:ligatures w14:val="standardContextual"/>
          </w:rPr>
          <w:tab/>
        </w:r>
        <w:r w:rsidRPr="007428FE">
          <w:rPr>
            <w:rStyle w:val="Hyperlink"/>
            <w:noProof/>
          </w:rPr>
          <w:t>Eligibility</w:t>
        </w:r>
        <w:r>
          <w:rPr>
            <w:noProof/>
            <w:webHidden/>
          </w:rPr>
          <w:tab/>
        </w:r>
        <w:r>
          <w:rPr>
            <w:noProof/>
            <w:webHidden/>
          </w:rPr>
          <w:fldChar w:fldCharType="begin"/>
        </w:r>
        <w:r>
          <w:rPr>
            <w:noProof/>
            <w:webHidden/>
          </w:rPr>
          <w:instrText xml:space="preserve"> PAGEREF _Toc174260724 \h </w:instrText>
        </w:r>
        <w:r>
          <w:rPr>
            <w:noProof/>
            <w:webHidden/>
          </w:rPr>
        </w:r>
        <w:r>
          <w:rPr>
            <w:noProof/>
            <w:webHidden/>
          </w:rPr>
          <w:fldChar w:fldCharType="separate"/>
        </w:r>
        <w:r>
          <w:rPr>
            <w:noProof/>
            <w:webHidden/>
          </w:rPr>
          <w:t>27</w:t>
        </w:r>
        <w:r>
          <w:rPr>
            <w:noProof/>
            <w:webHidden/>
          </w:rPr>
          <w:fldChar w:fldCharType="end"/>
        </w:r>
      </w:hyperlink>
    </w:p>
    <w:p w14:paraId="362E807E" w14:textId="143CC5EF" w:rsidR="00126A06" w:rsidRDefault="00126A06">
      <w:pPr>
        <w:pStyle w:val="TOC3"/>
        <w:rPr>
          <w:rFonts w:asciiTheme="minorHAnsi" w:eastAsiaTheme="minorEastAsia" w:hAnsiTheme="minorHAnsi"/>
          <w:noProof/>
          <w:kern w:val="2"/>
          <w:sz w:val="24"/>
          <w:szCs w:val="24"/>
          <w:lang w:val="en-US"/>
          <w14:ligatures w14:val="standardContextual"/>
        </w:rPr>
      </w:pPr>
      <w:hyperlink w:anchor="_Toc174260725" w:history="1">
        <w:r w:rsidRPr="007428FE">
          <w:rPr>
            <w:rStyle w:val="Hyperlink"/>
            <w:noProof/>
          </w:rPr>
          <w:t xml:space="preserve">MCAR-21.A.93 </w:t>
        </w:r>
        <w:r>
          <w:rPr>
            <w:rFonts w:asciiTheme="minorHAnsi" w:eastAsiaTheme="minorEastAsia" w:hAnsiTheme="minorHAnsi"/>
            <w:noProof/>
            <w:kern w:val="2"/>
            <w:sz w:val="24"/>
            <w:szCs w:val="24"/>
            <w:lang w:val="en-US"/>
            <w14:ligatures w14:val="standardContextual"/>
          </w:rPr>
          <w:tab/>
        </w:r>
        <w:r w:rsidRPr="007428FE">
          <w:rPr>
            <w:rStyle w:val="Hyperlink"/>
            <w:noProof/>
          </w:rPr>
          <w:t>Application</w:t>
        </w:r>
        <w:r>
          <w:rPr>
            <w:noProof/>
            <w:webHidden/>
          </w:rPr>
          <w:tab/>
        </w:r>
        <w:r>
          <w:rPr>
            <w:noProof/>
            <w:webHidden/>
          </w:rPr>
          <w:fldChar w:fldCharType="begin"/>
        </w:r>
        <w:r>
          <w:rPr>
            <w:noProof/>
            <w:webHidden/>
          </w:rPr>
          <w:instrText xml:space="preserve"> PAGEREF _Toc174260725 \h </w:instrText>
        </w:r>
        <w:r>
          <w:rPr>
            <w:noProof/>
            <w:webHidden/>
          </w:rPr>
        </w:r>
        <w:r>
          <w:rPr>
            <w:noProof/>
            <w:webHidden/>
          </w:rPr>
          <w:fldChar w:fldCharType="separate"/>
        </w:r>
        <w:r>
          <w:rPr>
            <w:noProof/>
            <w:webHidden/>
          </w:rPr>
          <w:t>27</w:t>
        </w:r>
        <w:r>
          <w:rPr>
            <w:noProof/>
            <w:webHidden/>
          </w:rPr>
          <w:fldChar w:fldCharType="end"/>
        </w:r>
      </w:hyperlink>
    </w:p>
    <w:p w14:paraId="310435FE" w14:textId="1E8A321B" w:rsidR="00126A06" w:rsidRDefault="00126A06">
      <w:pPr>
        <w:pStyle w:val="TOC3"/>
        <w:rPr>
          <w:rFonts w:asciiTheme="minorHAnsi" w:eastAsiaTheme="minorEastAsia" w:hAnsiTheme="minorHAnsi"/>
          <w:noProof/>
          <w:kern w:val="2"/>
          <w:sz w:val="24"/>
          <w:szCs w:val="24"/>
          <w:lang w:val="en-US"/>
          <w14:ligatures w14:val="standardContextual"/>
        </w:rPr>
      </w:pPr>
      <w:hyperlink w:anchor="_Toc174260726" w:history="1">
        <w:r w:rsidRPr="007428FE">
          <w:rPr>
            <w:rStyle w:val="Hyperlink"/>
            <w:noProof/>
          </w:rPr>
          <w:t>MCAR-21.A.95</w:t>
        </w:r>
        <w:r>
          <w:rPr>
            <w:rFonts w:asciiTheme="minorHAnsi" w:eastAsiaTheme="minorEastAsia" w:hAnsiTheme="minorHAnsi"/>
            <w:noProof/>
            <w:kern w:val="2"/>
            <w:sz w:val="24"/>
            <w:szCs w:val="24"/>
            <w:lang w:val="en-US"/>
            <w14:ligatures w14:val="standardContextual"/>
          </w:rPr>
          <w:tab/>
        </w:r>
        <w:r w:rsidRPr="007428FE">
          <w:rPr>
            <w:rStyle w:val="Hyperlink"/>
            <w:noProof/>
            <w:highlight w:val="green"/>
          </w:rPr>
          <w:t>Requirements for approval of a minor change</w:t>
        </w:r>
        <w:r>
          <w:rPr>
            <w:noProof/>
            <w:webHidden/>
          </w:rPr>
          <w:tab/>
        </w:r>
        <w:r>
          <w:rPr>
            <w:noProof/>
            <w:webHidden/>
          </w:rPr>
          <w:fldChar w:fldCharType="begin"/>
        </w:r>
        <w:r>
          <w:rPr>
            <w:noProof/>
            <w:webHidden/>
          </w:rPr>
          <w:instrText xml:space="preserve"> PAGEREF _Toc174260726 \h </w:instrText>
        </w:r>
        <w:r>
          <w:rPr>
            <w:noProof/>
            <w:webHidden/>
          </w:rPr>
        </w:r>
        <w:r>
          <w:rPr>
            <w:noProof/>
            <w:webHidden/>
          </w:rPr>
          <w:fldChar w:fldCharType="separate"/>
        </w:r>
        <w:r>
          <w:rPr>
            <w:noProof/>
            <w:webHidden/>
          </w:rPr>
          <w:t>28</w:t>
        </w:r>
        <w:r>
          <w:rPr>
            <w:noProof/>
            <w:webHidden/>
          </w:rPr>
          <w:fldChar w:fldCharType="end"/>
        </w:r>
      </w:hyperlink>
    </w:p>
    <w:p w14:paraId="09983169" w14:textId="020CFDD6" w:rsidR="00126A06" w:rsidRDefault="00126A06">
      <w:pPr>
        <w:pStyle w:val="TOC4"/>
        <w:tabs>
          <w:tab w:val="right" w:leader="hyphen" w:pos="9737"/>
        </w:tabs>
        <w:rPr>
          <w:rFonts w:asciiTheme="minorHAnsi" w:eastAsiaTheme="minorEastAsia" w:hAnsiTheme="minorHAnsi"/>
          <w:noProof/>
          <w:kern w:val="2"/>
          <w:sz w:val="24"/>
          <w:szCs w:val="24"/>
          <w:lang w:val="en-US"/>
          <w14:ligatures w14:val="standardContextual"/>
        </w:rPr>
      </w:pPr>
      <w:hyperlink w:anchor="_Toc174260727" w:history="1">
        <w:r w:rsidRPr="007428FE">
          <w:rPr>
            <w:rStyle w:val="Hyperlink"/>
            <w:rFonts w:ascii="Gill Sans MT Pro Medium" w:hAnsi="Gill Sans MT Pro Medium"/>
            <w:noProof/>
          </w:rPr>
          <w:t>AMC 21.A.95(b)1</w:t>
        </w:r>
        <w:r>
          <w:rPr>
            <w:noProof/>
            <w:webHidden/>
          </w:rPr>
          <w:tab/>
        </w:r>
        <w:r>
          <w:rPr>
            <w:noProof/>
            <w:webHidden/>
          </w:rPr>
          <w:fldChar w:fldCharType="begin"/>
        </w:r>
        <w:r>
          <w:rPr>
            <w:noProof/>
            <w:webHidden/>
          </w:rPr>
          <w:instrText xml:space="preserve"> PAGEREF _Toc174260727 \h </w:instrText>
        </w:r>
        <w:r>
          <w:rPr>
            <w:noProof/>
            <w:webHidden/>
          </w:rPr>
        </w:r>
        <w:r>
          <w:rPr>
            <w:noProof/>
            <w:webHidden/>
          </w:rPr>
          <w:fldChar w:fldCharType="separate"/>
        </w:r>
        <w:r>
          <w:rPr>
            <w:noProof/>
            <w:webHidden/>
          </w:rPr>
          <w:t>28</w:t>
        </w:r>
        <w:r>
          <w:rPr>
            <w:noProof/>
            <w:webHidden/>
          </w:rPr>
          <w:fldChar w:fldCharType="end"/>
        </w:r>
      </w:hyperlink>
    </w:p>
    <w:p w14:paraId="2EAC3E58" w14:textId="6C7270EB" w:rsidR="00126A06" w:rsidRDefault="00126A06">
      <w:pPr>
        <w:pStyle w:val="TOC4"/>
        <w:tabs>
          <w:tab w:val="right" w:leader="hyphen" w:pos="9737"/>
        </w:tabs>
        <w:rPr>
          <w:rFonts w:asciiTheme="minorHAnsi" w:eastAsiaTheme="minorEastAsia" w:hAnsiTheme="minorHAnsi"/>
          <w:noProof/>
          <w:kern w:val="2"/>
          <w:sz w:val="24"/>
          <w:szCs w:val="24"/>
          <w:lang w:val="en-US"/>
          <w14:ligatures w14:val="standardContextual"/>
        </w:rPr>
      </w:pPr>
      <w:hyperlink w:anchor="_Toc174260728" w:history="1">
        <w:r w:rsidRPr="007428FE">
          <w:rPr>
            <w:rStyle w:val="Hyperlink"/>
            <w:noProof/>
          </w:rPr>
          <w:t>GM 21.A.95(b)</w:t>
        </w:r>
        <w:r>
          <w:rPr>
            <w:noProof/>
            <w:webHidden/>
          </w:rPr>
          <w:tab/>
        </w:r>
        <w:r>
          <w:rPr>
            <w:noProof/>
            <w:webHidden/>
          </w:rPr>
          <w:fldChar w:fldCharType="begin"/>
        </w:r>
        <w:r>
          <w:rPr>
            <w:noProof/>
            <w:webHidden/>
          </w:rPr>
          <w:instrText xml:space="preserve"> PAGEREF _Toc174260728 \h </w:instrText>
        </w:r>
        <w:r>
          <w:rPr>
            <w:noProof/>
            <w:webHidden/>
          </w:rPr>
        </w:r>
        <w:r>
          <w:rPr>
            <w:noProof/>
            <w:webHidden/>
          </w:rPr>
          <w:fldChar w:fldCharType="separate"/>
        </w:r>
        <w:r>
          <w:rPr>
            <w:noProof/>
            <w:webHidden/>
          </w:rPr>
          <w:t>29</w:t>
        </w:r>
        <w:r>
          <w:rPr>
            <w:noProof/>
            <w:webHidden/>
          </w:rPr>
          <w:fldChar w:fldCharType="end"/>
        </w:r>
      </w:hyperlink>
    </w:p>
    <w:p w14:paraId="20E08E76" w14:textId="57E4DBF0" w:rsidR="00126A06" w:rsidRDefault="00126A06">
      <w:pPr>
        <w:pStyle w:val="TOC4"/>
        <w:tabs>
          <w:tab w:val="right" w:leader="hyphen" w:pos="9737"/>
        </w:tabs>
        <w:rPr>
          <w:rFonts w:asciiTheme="minorHAnsi" w:eastAsiaTheme="minorEastAsia" w:hAnsiTheme="minorHAnsi"/>
          <w:noProof/>
          <w:kern w:val="2"/>
          <w:sz w:val="24"/>
          <w:szCs w:val="24"/>
          <w:lang w:val="en-US"/>
          <w14:ligatures w14:val="standardContextual"/>
        </w:rPr>
      </w:pPr>
      <w:hyperlink w:anchor="_Toc174260729" w:history="1">
        <w:r w:rsidRPr="007428FE">
          <w:rPr>
            <w:rStyle w:val="Hyperlink"/>
            <w:noProof/>
          </w:rPr>
          <w:t>GM 21.A.95(b)</w:t>
        </w:r>
        <w:r>
          <w:rPr>
            <w:noProof/>
            <w:webHidden/>
          </w:rPr>
          <w:tab/>
        </w:r>
        <w:r>
          <w:rPr>
            <w:noProof/>
            <w:webHidden/>
          </w:rPr>
          <w:fldChar w:fldCharType="begin"/>
        </w:r>
        <w:r>
          <w:rPr>
            <w:noProof/>
            <w:webHidden/>
          </w:rPr>
          <w:instrText xml:space="preserve"> PAGEREF _Toc174260729 \h </w:instrText>
        </w:r>
        <w:r>
          <w:rPr>
            <w:noProof/>
            <w:webHidden/>
          </w:rPr>
        </w:r>
        <w:r>
          <w:rPr>
            <w:noProof/>
            <w:webHidden/>
          </w:rPr>
          <w:fldChar w:fldCharType="separate"/>
        </w:r>
        <w:r>
          <w:rPr>
            <w:noProof/>
            <w:webHidden/>
          </w:rPr>
          <w:t>29</w:t>
        </w:r>
        <w:r>
          <w:rPr>
            <w:noProof/>
            <w:webHidden/>
          </w:rPr>
          <w:fldChar w:fldCharType="end"/>
        </w:r>
      </w:hyperlink>
    </w:p>
    <w:p w14:paraId="61C60C32" w14:textId="30B1D40C" w:rsidR="00126A06" w:rsidRDefault="00126A06">
      <w:pPr>
        <w:pStyle w:val="TOC3"/>
        <w:rPr>
          <w:rFonts w:asciiTheme="minorHAnsi" w:eastAsiaTheme="minorEastAsia" w:hAnsiTheme="minorHAnsi"/>
          <w:noProof/>
          <w:kern w:val="2"/>
          <w:sz w:val="24"/>
          <w:szCs w:val="24"/>
          <w:lang w:val="en-US"/>
          <w14:ligatures w14:val="standardContextual"/>
        </w:rPr>
      </w:pPr>
      <w:hyperlink w:anchor="_Toc174260730" w:history="1">
        <w:r w:rsidRPr="007428FE">
          <w:rPr>
            <w:rStyle w:val="Hyperlink"/>
            <w:noProof/>
          </w:rPr>
          <w:t xml:space="preserve">MCAR-21.A.97 </w:t>
        </w:r>
        <w:r>
          <w:rPr>
            <w:rFonts w:asciiTheme="minorHAnsi" w:eastAsiaTheme="minorEastAsia" w:hAnsiTheme="minorHAnsi"/>
            <w:noProof/>
            <w:kern w:val="2"/>
            <w:sz w:val="24"/>
            <w:szCs w:val="24"/>
            <w:lang w:val="en-US"/>
            <w14:ligatures w14:val="standardContextual"/>
          </w:rPr>
          <w:tab/>
        </w:r>
        <w:r w:rsidRPr="007428FE">
          <w:rPr>
            <w:rStyle w:val="Hyperlink"/>
            <w:noProof/>
            <w:highlight w:val="green"/>
          </w:rPr>
          <w:t>Requirements for approval of a major change</w:t>
        </w:r>
        <w:r>
          <w:rPr>
            <w:noProof/>
            <w:webHidden/>
          </w:rPr>
          <w:tab/>
        </w:r>
        <w:r>
          <w:rPr>
            <w:noProof/>
            <w:webHidden/>
          </w:rPr>
          <w:fldChar w:fldCharType="begin"/>
        </w:r>
        <w:r>
          <w:rPr>
            <w:noProof/>
            <w:webHidden/>
          </w:rPr>
          <w:instrText xml:space="preserve"> PAGEREF _Toc174260730 \h </w:instrText>
        </w:r>
        <w:r>
          <w:rPr>
            <w:noProof/>
            <w:webHidden/>
          </w:rPr>
        </w:r>
        <w:r>
          <w:rPr>
            <w:noProof/>
            <w:webHidden/>
          </w:rPr>
          <w:fldChar w:fldCharType="separate"/>
        </w:r>
        <w:r>
          <w:rPr>
            <w:noProof/>
            <w:webHidden/>
          </w:rPr>
          <w:t>30</w:t>
        </w:r>
        <w:r>
          <w:rPr>
            <w:noProof/>
            <w:webHidden/>
          </w:rPr>
          <w:fldChar w:fldCharType="end"/>
        </w:r>
      </w:hyperlink>
    </w:p>
    <w:p w14:paraId="05CED760" w14:textId="3C4E7EA7" w:rsidR="00126A06" w:rsidRDefault="00126A06">
      <w:pPr>
        <w:pStyle w:val="TOC4"/>
        <w:tabs>
          <w:tab w:val="right" w:leader="hyphen" w:pos="9737"/>
        </w:tabs>
        <w:rPr>
          <w:rFonts w:asciiTheme="minorHAnsi" w:eastAsiaTheme="minorEastAsia" w:hAnsiTheme="minorHAnsi"/>
          <w:noProof/>
          <w:kern w:val="2"/>
          <w:sz w:val="24"/>
          <w:szCs w:val="24"/>
          <w:lang w:val="en-US"/>
          <w14:ligatures w14:val="standardContextual"/>
        </w:rPr>
      </w:pPr>
      <w:hyperlink w:anchor="_Toc174260731" w:history="1">
        <w:r w:rsidRPr="007428FE">
          <w:rPr>
            <w:rStyle w:val="Hyperlink"/>
            <w:noProof/>
          </w:rPr>
          <w:t>GM 21.A.97</w:t>
        </w:r>
        <w:r>
          <w:rPr>
            <w:noProof/>
            <w:webHidden/>
          </w:rPr>
          <w:tab/>
        </w:r>
        <w:r>
          <w:rPr>
            <w:noProof/>
            <w:webHidden/>
          </w:rPr>
          <w:fldChar w:fldCharType="begin"/>
        </w:r>
        <w:r>
          <w:rPr>
            <w:noProof/>
            <w:webHidden/>
          </w:rPr>
          <w:instrText xml:space="preserve"> PAGEREF _Toc174260731 \h </w:instrText>
        </w:r>
        <w:r>
          <w:rPr>
            <w:noProof/>
            <w:webHidden/>
          </w:rPr>
        </w:r>
        <w:r>
          <w:rPr>
            <w:noProof/>
            <w:webHidden/>
          </w:rPr>
          <w:fldChar w:fldCharType="separate"/>
        </w:r>
        <w:r>
          <w:rPr>
            <w:noProof/>
            <w:webHidden/>
          </w:rPr>
          <w:t>30</w:t>
        </w:r>
        <w:r>
          <w:rPr>
            <w:noProof/>
            <w:webHidden/>
          </w:rPr>
          <w:fldChar w:fldCharType="end"/>
        </w:r>
      </w:hyperlink>
    </w:p>
    <w:p w14:paraId="6B291EFE" w14:textId="6544718E" w:rsidR="00126A06" w:rsidRDefault="00126A06">
      <w:pPr>
        <w:pStyle w:val="TOC3"/>
        <w:rPr>
          <w:rFonts w:asciiTheme="minorHAnsi" w:eastAsiaTheme="minorEastAsia" w:hAnsiTheme="minorHAnsi"/>
          <w:noProof/>
          <w:kern w:val="2"/>
          <w:sz w:val="24"/>
          <w:szCs w:val="24"/>
          <w:lang w:val="en-US"/>
          <w14:ligatures w14:val="standardContextual"/>
        </w:rPr>
      </w:pPr>
      <w:hyperlink w:anchor="_Toc174260732" w:history="1">
        <w:r w:rsidRPr="007428FE">
          <w:rPr>
            <w:rStyle w:val="Hyperlink"/>
            <w:noProof/>
          </w:rPr>
          <w:t xml:space="preserve">MCAR-21.A.101 </w:t>
        </w:r>
        <w:r>
          <w:rPr>
            <w:rFonts w:asciiTheme="minorHAnsi" w:eastAsiaTheme="minorEastAsia" w:hAnsiTheme="minorHAnsi"/>
            <w:noProof/>
            <w:kern w:val="2"/>
            <w:sz w:val="24"/>
            <w:szCs w:val="24"/>
            <w:lang w:val="en-US"/>
            <w14:ligatures w14:val="standardContextual"/>
          </w:rPr>
          <w:tab/>
        </w:r>
        <w:r w:rsidRPr="007428FE">
          <w:rPr>
            <w:rStyle w:val="Hyperlink"/>
            <w:noProof/>
          </w:rPr>
          <w:t>Designation of applicable certification specifications and environmental protection requirements</w:t>
        </w:r>
        <w:r>
          <w:rPr>
            <w:noProof/>
            <w:webHidden/>
          </w:rPr>
          <w:tab/>
        </w:r>
        <w:r>
          <w:rPr>
            <w:noProof/>
            <w:webHidden/>
          </w:rPr>
          <w:fldChar w:fldCharType="begin"/>
        </w:r>
        <w:r>
          <w:rPr>
            <w:noProof/>
            <w:webHidden/>
          </w:rPr>
          <w:instrText xml:space="preserve"> PAGEREF _Toc174260732 \h </w:instrText>
        </w:r>
        <w:r>
          <w:rPr>
            <w:noProof/>
            <w:webHidden/>
          </w:rPr>
        </w:r>
        <w:r>
          <w:rPr>
            <w:noProof/>
            <w:webHidden/>
          </w:rPr>
          <w:fldChar w:fldCharType="separate"/>
        </w:r>
        <w:r>
          <w:rPr>
            <w:noProof/>
            <w:webHidden/>
          </w:rPr>
          <w:t>30</w:t>
        </w:r>
        <w:r>
          <w:rPr>
            <w:noProof/>
            <w:webHidden/>
          </w:rPr>
          <w:fldChar w:fldCharType="end"/>
        </w:r>
      </w:hyperlink>
    </w:p>
    <w:p w14:paraId="2396DB0E" w14:textId="5AD9658D" w:rsidR="00126A06" w:rsidRDefault="00126A06">
      <w:pPr>
        <w:pStyle w:val="TOC4"/>
        <w:tabs>
          <w:tab w:val="right" w:leader="hyphen" w:pos="9737"/>
        </w:tabs>
        <w:rPr>
          <w:rFonts w:asciiTheme="minorHAnsi" w:eastAsiaTheme="minorEastAsia" w:hAnsiTheme="minorHAnsi"/>
          <w:noProof/>
          <w:kern w:val="2"/>
          <w:sz w:val="24"/>
          <w:szCs w:val="24"/>
          <w:lang w:val="en-US"/>
          <w14:ligatures w14:val="standardContextual"/>
        </w:rPr>
      </w:pPr>
      <w:hyperlink w:anchor="_Toc174260733" w:history="1">
        <w:r w:rsidRPr="007428FE">
          <w:rPr>
            <w:rStyle w:val="Hyperlink"/>
            <w:noProof/>
          </w:rPr>
          <w:t>AMC 21.A.101</w:t>
        </w:r>
        <w:r>
          <w:rPr>
            <w:noProof/>
            <w:webHidden/>
          </w:rPr>
          <w:tab/>
        </w:r>
        <w:r>
          <w:rPr>
            <w:noProof/>
            <w:webHidden/>
          </w:rPr>
          <w:fldChar w:fldCharType="begin"/>
        </w:r>
        <w:r>
          <w:rPr>
            <w:noProof/>
            <w:webHidden/>
          </w:rPr>
          <w:instrText xml:space="preserve"> PAGEREF _Toc174260733 \h </w:instrText>
        </w:r>
        <w:r>
          <w:rPr>
            <w:noProof/>
            <w:webHidden/>
          </w:rPr>
        </w:r>
        <w:r>
          <w:rPr>
            <w:noProof/>
            <w:webHidden/>
          </w:rPr>
          <w:fldChar w:fldCharType="separate"/>
        </w:r>
        <w:r>
          <w:rPr>
            <w:noProof/>
            <w:webHidden/>
          </w:rPr>
          <w:t>30</w:t>
        </w:r>
        <w:r>
          <w:rPr>
            <w:noProof/>
            <w:webHidden/>
          </w:rPr>
          <w:fldChar w:fldCharType="end"/>
        </w:r>
      </w:hyperlink>
    </w:p>
    <w:p w14:paraId="6D5E6766" w14:textId="1304D4CB" w:rsidR="00126A06" w:rsidRDefault="00126A06">
      <w:pPr>
        <w:pStyle w:val="TOC3"/>
        <w:rPr>
          <w:rFonts w:asciiTheme="minorHAnsi" w:eastAsiaTheme="minorEastAsia" w:hAnsiTheme="minorHAnsi"/>
          <w:noProof/>
          <w:kern w:val="2"/>
          <w:sz w:val="24"/>
          <w:szCs w:val="24"/>
          <w:lang w:val="en-US"/>
          <w14:ligatures w14:val="standardContextual"/>
        </w:rPr>
      </w:pPr>
      <w:hyperlink w:anchor="_Toc174260734" w:history="1">
        <w:r w:rsidRPr="007428FE">
          <w:rPr>
            <w:rStyle w:val="Hyperlink"/>
            <w:noProof/>
          </w:rPr>
          <w:t xml:space="preserve">MCAR-21.A.103 </w:t>
        </w:r>
        <w:r>
          <w:rPr>
            <w:rFonts w:asciiTheme="minorHAnsi" w:eastAsiaTheme="minorEastAsia" w:hAnsiTheme="minorHAnsi"/>
            <w:noProof/>
            <w:kern w:val="2"/>
            <w:sz w:val="24"/>
            <w:szCs w:val="24"/>
            <w:lang w:val="en-US"/>
            <w14:ligatures w14:val="standardContextual"/>
          </w:rPr>
          <w:tab/>
        </w:r>
        <w:r w:rsidRPr="007428FE">
          <w:rPr>
            <w:rStyle w:val="Hyperlink"/>
            <w:noProof/>
          </w:rPr>
          <w:t>Issue of approval</w:t>
        </w:r>
        <w:r>
          <w:rPr>
            <w:noProof/>
            <w:webHidden/>
          </w:rPr>
          <w:tab/>
        </w:r>
        <w:r>
          <w:rPr>
            <w:noProof/>
            <w:webHidden/>
          </w:rPr>
          <w:fldChar w:fldCharType="begin"/>
        </w:r>
        <w:r>
          <w:rPr>
            <w:noProof/>
            <w:webHidden/>
          </w:rPr>
          <w:instrText xml:space="preserve"> PAGEREF _Toc174260734 \h </w:instrText>
        </w:r>
        <w:r>
          <w:rPr>
            <w:noProof/>
            <w:webHidden/>
          </w:rPr>
        </w:r>
        <w:r>
          <w:rPr>
            <w:noProof/>
            <w:webHidden/>
          </w:rPr>
          <w:fldChar w:fldCharType="separate"/>
        </w:r>
        <w:r>
          <w:rPr>
            <w:noProof/>
            <w:webHidden/>
          </w:rPr>
          <w:t>31</w:t>
        </w:r>
        <w:r>
          <w:rPr>
            <w:noProof/>
            <w:webHidden/>
          </w:rPr>
          <w:fldChar w:fldCharType="end"/>
        </w:r>
      </w:hyperlink>
    </w:p>
    <w:p w14:paraId="59B1A08D" w14:textId="3804794E" w:rsidR="00126A06" w:rsidRDefault="00126A06">
      <w:pPr>
        <w:pStyle w:val="TOC2"/>
        <w:rPr>
          <w:rFonts w:asciiTheme="minorHAnsi" w:eastAsiaTheme="minorEastAsia" w:hAnsiTheme="minorHAnsi"/>
          <w:b w:val="0"/>
          <w:noProof/>
          <w:kern w:val="2"/>
          <w:sz w:val="24"/>
          <w:szCs w:val="24"/>
          <w:lang w:val="en-US"/>
          <w14:ligatures w14:val="standardContextual"/>
        </w:rPr>
      </w:pPr>
      <w:hyperlink w:anchor="_Toc174260735" w:history="1">
        <w:r w:rsidRPr="007428FE">
          <w:rPr>
            <w:rStyle w:val="Hyperlink"/>
            <w:noProof/>
          </w:rPr>
          <w:t>Subpart E — SUPPLEMENTAL TYPE-CERTIFICATES</w:t>
        </w:r>
        <w:r>
          <w:rPr>
            <w:noProof/>
            <w:webHidden/>
          </w:rPr>
          <w:tab/>
        </w:r>
        <w:r>
          <w:rPr>
            <w:noProof/>
            <w:webHidden/>
          </w:rPr>
          <w:fldChar w:fldCharType="begin"/>
        </w:r>
        <w:r>
          <w:rPr>
            <w:noProof/>
            <w:webHidden/>
          </w:rPr>
          <w:instrText xml:space="preserve"> PAGEREF _Toc174260735 \h </w:instrText>
        </w:r>
        <w:r>
          <w:rPr>
            <w:noProof/>
            <w:webHidden/>
          </w:rPr>
        </w:r>
        <w:r>
          <w:rPr>
            <w:noProof/>
            <w:webHidden/>
          </w:rPr>
          <w:fldChar w:fldCharType="separate"/>
        </w:r>
        <w:r>
          <w:rPr>
            <w:noProof/>
            <w:webHidden/>
          </w:rPr>
          <w:t>32</w:t>
        </w:r>
        <w:r>
          <w:rPr>
            <w:noProof/>
            <w:webHidden/>
          </w:rPr>
          <w:fldChar w:fldCharType="end"/>
        </w:r>
      </w:hyperlink>
    </w:p>
    <w:p w14:paraId="0E691BAA" w14:textId="5900A984" w:rsidR="00126A06" w:rsidRDefault="00126A06">
      <w:pPr>
        <w:pStyle w:val="TOC3"/>
        <w:rPr>
          <w:rFonts w:asciiTheme="minorHAnsi" w:eastAsiaTheme="minorEastAsia" w:hAnsiTheme="minorHAnsi"/>
          <w:noProof/>
          <w:kern w:val="2"/>
          <w:sz w:val="24"/>
          <w:szCs w:val="24"/>
          <w:lang w:val="en-US"/>
          <w14:ligatures w14:val="standardContextual"/>
        </w:rPr>
      </w:pPr>
      <w:hyperlink w:anchor="_Toc174260736" w:history="1">
        <w:r w:rsidRPr="007428FE">
          <w:rPr>
            <w:rStyle w:val="Hyperlink"/>
            <w:noProof/>
          </w:rPr>
          <w:t xml:space="preserve">MCAR-21.A.111 </w:t>
        </w:r>
        <w:r>
          <w:rPr>
            <w:rFonts w:asciiTheme="minorHAnsi" w:eastAsiaTheme="minorEastAsia" w:hAnsiTheme="minorHAnsi"/>
            <w:noProof/>
            <w:kern w:val="2"/>
            <w:sz w:val="24"/>
            <w:szCs w:val="24"/>
            <w:lang w:val="en-US"/>
            <w14:ligatures w14:val="standardContextual"/>
          </w:rPr>
          <w:tab/>
        </w:r>
        <w:r w:rsidRPr="007428FE">
          <w:rPr>
            <w:rStyle w:val="Hyperlink"/>
            <w:noProof/>
          </w:rPr>
          <w:t xml:space="preserve"> Scope</w:t>
        </w:r>
        <w:r>
          <w:rPr>
            <w:noProof/>
            <w:webHidden/>
          </w:rPr>
          <w:tab/>
        </w:r>
        <w:r>
          <w:rPr>
            <w:noProof/>
            <w:webHidden/>
          </w:rPr>
          <w:fldChar w:fldCharType="begin"/>
        </w:r>
        <w:r>
          <w:rPr>
            <w:noProof/>
            <w:webHidden/>
          </w:rPr>
          <w:instrText xml:space="preserve"> PAGEREF _Toc174260736 \h </w:instrText>
        </w:r>
        <w:r>
          <w:rPr>
            <w:noProof/>
            <w:webHidden/>
          </w:rPr>
        </w:r>
        <w:r>
          <w:rPr>
            <w:noProof/>
            <w:webHidden/>
          </w:rPr>
          <w:fldChar w:fldCharType="separate"/>
        </w:r>
        <w:r>
          <w:rPr>
            <w:noProof/>
            <w:webHidden/>
          </w:rPr>
          <w:t>32</w:t>
        </w:r>
        <w:r>
          <w:rPr>
            <w:noProof/>
            <w:webHidden/>
          </w:rPr>
          <w:fldChar w:fldCharType="end"/>
        </w:r>
      </w:hyperlink>
    </w:p>
    <w:p w14:paraId="71570572" w14:textId="63179AC9" w:rsidR="00126A06" w:rsidRDefault="00126A06">
      <w:pPr>
        <w:pStyle w:val="TOC3"/>
        <w:rPr>
          <w:rFonts w:asciiTheme="minorHAnsi" w:eastAsiaTheme="minorEastAsia" w:hAnsiTheme="minorHAnsi"/>
          <w:noProof/>
          <w:kern w:val="2"/>
          <w:sz w:val="24"/>
          <w:szCs w:val="24"/>
          <w:lang w:val="en-US"/>
          <w14:ligatures w14:val="standardContextual"/>
        </w:rPr>
      </w:pPr>
      <w:hyperlink w:anchor="_Toc174260737" w:history="1">
        <w:r w:rsidRPr="007428FE">
          <w:rPr>
            <w:rStyle w:val="Hyperlink"/>
            <w:noProof/>
          </w:rPr>
          <w:t xml:space="preserve">MCAR-21.A.111B </w:t>
        </w:r>
        <w:r>
          <w:rPr>
            <w:rFonts w:asciiTheme="minorHAnsi" w:eastAsiaTheme="minorEastAsia" w:hAnsiTheme="minorHAnsi"/>
            <w:noProof/>
            <w:kern w:val="2"/>
            <w:sz w:val="24"/>
            <w:szCs w:val="24"/>
            <w:lang w:val="en-US"/>
            <w14:ligatures w14:val="standardContextual"/>
          </w:rPr>
          <w:tab/>
        </w:r>
        <w:r w:rsidRPr="007428FE">
          <w:rPr>
            <w:rStyle w:val="Hyperlink"/>
            <w:noProof/>
          </w:rPr>
          <w:t>Acceptability of foreign supplemental type certificates</w:t>
        </w:r>
        <w:r>
          <w:rPr>
            <w:noProof/>
            <w:webHidden/>
          </w:rPr>
          <w:tab/>
        </w:r>
        <w:r>
          <w:rPr>
            <w:noProof/>
            <w:webHidden/>
          </w:rPr>
          <w:fldChar w:fldCharType="begin"/>
        </w:r>
        <w:r>
          <w:rPr>
            <w:noProof/>
            <w:webHidden/>
          </w:rPr>
          <w:instrText xml:space="preserve"> PAGEREF _Toc174260737 \h </w:instrText>
        </w:r>
        <w:r>
          <w:rPr>
            <w:noProof/>
            <w:webHidden/>
          </w:rPr>
        </w:r>
        <w:r>
          <w:rPr>
            <w:noProof/>
            <w:webHidden/>
          </w:rPr>
          <w:fldChar w:fldCharType="separate"/>
        </w:r>
        <w:r>
          <w:rPr>
            <w:noProof/>
            <w:webHidden/>
          </w:rPr>
          <w:t>32</w:t>
        </w:r>
        <w:r>
          <w:rPr>
            <w:noProof/>
            <w:webHidden/>
          </w:rPr>
          <w:fldChar w:fldCharType="end"/>
        </w:r>
      </w:hyperlink>
    </w:p>
    <w:p w14:paraId="3278EB90" w14:textId="7A60F226" w:rsidR="00126A06" w:rsidRDefault="00126A06">
      <w:pPr>
        <w:pStyle w:val="TOC3"/>
        <w:rPr>
          <w:rFonts w:asciiTheme="minorHAnsi" w:eastAsiaTheme="minorEastAsia" w:hAnsiTheme="minorHAnsi"/>
          <w:noProof/>
          <w:kern w:val="2"/>
          <w:sz w:val="24"/>
          <w:szCs w:val="24"/>
          <w:lang w:val="en-US"/>
          <w14:ligatures w14:val="standardContextual"/>
        </w:rPr>
      </w:pPr>
      <w:hyperlink w:anchor="_Toc174260738" w:history="1">
        <w:r w:rsidRPr="007428FE">
          <w:rPr>
            <w:rStyle w:val="Hyperlink"/>
            <w:noProof/>
          </w:rPr>
          <w:t xml:space="preserve">MCAR-21.A.111C </w:t>
        </w:r>
        <w:r>
          <w:rPr>
            <w:rFonts w:asciiTheme="minorHAnsi" w:eastAsiaTheme="minorEastAsia" w:hAnsiTheme="minorHAnsi"/>
            <w:noProof/>
            <w:kern w:val="2"/>
            <w:sz w:val="24"/>
            <w:szCs w:val="24"/>
            <w:lang w:val="en-US"/>
            <w14:ligatures w14:val="standardContextual"/>
          </w:rPr>
          <w:tab/>
        </w:r>
        <w:r w:rsidRPr="007428FE">
          <w:rPr>
            <w:rStyle w:val="Hyperlink"/>
            <w:noProof/>
          </w:rPr>
          <w:t>Incorporation of supplemental type certificates</w:t>
        </w:r>
        <w:r>
          <w:rPr>
            <w:noProof/>
            <w:webHidden/>
          </w:rPr>
          <w:tab/>
        </w:r>
        <w:r>
          <w:rPr>
            <w:noProof/>
            <w:webHidden/>
          </w:rPr>
          <w:fldChar w:fldCharType="begin"/>
        </w:r>
        <w:r>
          <w:rPr>
            <w:noProof/>
            <w:webHidden/>
          </w:rPr>
          <w:instrText xml:space="preserve"> PAGEREF _Toc174260738 \h </w:instrText>
        </w:r>
        <w:r>
          <w:rPr>
            <w:noProof/>
            <w:webHidden/>
          </w:rPr>
        </w:r>
        <w:r>
          <w:rPr>
            <w:noProof/>
            <w:webHidden/>
          </w:rPr>
          <w:fldChar w:fldCharType="separate"/>
        </w:r>
        <w:r>
          <w:rPr>
            <w:noProof/>
            <w:webHidden/>
          </w:rPr>
          <w:t>32</w:t>
        </w:r>
        <w:r>
          <w:rPr>
            <w:noProof/>
            <w:webHidden/>
          </w:rPr>
          <w:fldChar w:fldCharType="end"/>
        </w:r>
      </w:hyperlink>
    </w:p>
    <w:p w14:paraId="63F1C49C" w14:textId="696135E2" w:rsidR="00126A06" w:rsidRDefault="00126A06">
      <w:pPr>
        <w:pStyle w:val="TOC2"/>
        <w:rPr>
          <w:rFonts w:asciiTheme="minorHAnsi" w:eastAsiaTheme="minorEastAsia" w:hAnsiTheme="minorHAnsi"/>
          <w:b w:val="0"/>
          <w:noProof/>
          <w:kern w:val="2"/>
          <w:sz w:val="24"/>
          <w:szCs w:val="24"/>
          <w:lang w:val="en-US"/>
          <w14:ligatures w14:val="standardContextual"/>
        </w:rPr>
      </w:pPr>
      <w:hyperlink w:anchor="_Toc174260739" w:history="1">
        <w:r w:rsidRPr="007428FE">
          <w:rPr>
            <w:rStyle w:val="Hyperlink"/>
            <w:noProof/>
          </w:rPr>
          <w:t>(Subpart F — RESERVED)</w:t>
        </w:r>
        <w:r>
          <w:rPr>
            <w:noProof/>
            <w:webHidden/>
          </w:rPr>
          <w:tab/>
        </w:r>
        <w:r>
          <w:rPr>
            <w:noProof/>
            <w:webHidden/>
          </w:rPr>
          <w:fldChar w:fldCharType="begin"/>
        </w:r>
        <w:r>
          <w:rPr>
            <w:noProof/>
            <w:webHidden/>
          </w:rPr>
          <w:instrText xml:space="preserve"> PAGEREF _Toc174260739 \h </w:instrText>
        </w:r>
        <w:r>
          <w:rPr>
            <w:noProof/>
            <w:webHidden/>
          </w:rPr>
        </w:r>
        <w:r>
          <w:rPr>
            <w:noProof/>
            <w:webHidden/>
          </w:rPr>
          <w:fldChar w:fldCharType="separate"/>
        </w:r>
        <w:r>
          <w:rPr>
            <w:noProof/>
            <w:webHidden/>
          </w:rPr>
          <w:t>33</w:t>
        </w:r>
        <w:r>
          <w:rPr>
            <w:noProof/>
            <w:webHidden/>
          </w:rPr>
          <w:fldChar w:fldCharType="end"/>
        </w:r>
      </w:hyperlink>
    </w:p>
    <w:p w14:paraId="4D107195" w14:textId="52219B4A" w:rsidR="00126A06" w:rsidRDefault="00126A06">
      <w:pPr>
        <w:pStyle w:val="TOC2"/>
        <w:rPr>
          <w:rFonts w:asciiTheme="minorHAnsi" w:eastAsiaTheme="minorEastAsia" w:hAnsiTheme="minorHAnsi"/>
          <w:b w:val="0"/>
          <w:noProof/>
          <w:kern w:val="2"/>
          <w:sz w:val="24"/>
          <w:szCs w:val="24"/>
          <w:lang w:val="en-US"/>
          <w14:ligatures w14:val="standardContextual"/>
        </w:rPr>
      </w:pPr>
      <w:hyperlink w:anchor="_Toc174260740" w:history="1">
        <w:r w:rsidRPr="007428FE">
          <w:rPr>
            <w:rStyle w:val="Hyperlink"/>
            <w:noProof/>
          </w:rPr>
          <w:t>(Subpart G — RESERVED)</w:t>
        </w:r>
        <w:r>
          <w:rPr>
            <w:noProof/>
            <w:webHidden/>
          </w:rPr>
          <w:tab/>
        </w:r>
        <w:r>
          <w:rPr>
            <w:noProof/>
            <w:webHidden/>
          </w:rPr>
          <w:fldChar w:fldCharType="begin"/>
        </w:r>
        <w:r>
          <w:rPr>
            <w:noProof/>
            <w:webHidden/>
          </w:rPr>
          <w:instrText xml:space="preserve"> PAGEREF _Toc174260740 \h </w:instrText>
        </w:r>
        <w:r>
          <w:rPr>
            <w:noProof/>
            <w:webHidden/>
          </w:rPr>
        </w:r>
        <w:r>
          <w:rPr>
            <w:noProof/>
            <w:webHidden/>
          </w:rPr>
          <w:fldChar w:fldCharType="separate"/>
        </w:r>
        <w:r>
          <w:rPr>
            <w:noProof/>
            <w:webHidden/>
          </w:rPr>
          <w:t>34</w:t>
        </w:r>
        <w:r>
          <w:rPr>
            <w:noProof/>
            <w:webHidden/>
          </w:rPr>
          <w:fldChar w:fldCharType="end"/>
        </w:r>
      </w:hyperlink>
    </w:p>
    <w:p w14:paraId="0AE243F6" w14:textId="55780BE7" w:rsidR="00126A06" w:rsidRDefault="00126A06">
      <w:pPr>
        <w:pStyle w:val="TOC2"/>
        <w:rPr>
          <w:rFonts w:asciiTheme="minorHAnsi" w:eastAsiaTheme="minorEastAsia" w:hAnsiTheme="minorHAnsi"/>
          <w:b w:val="0"/>
          <w:noProof/>
          <w:kern w:val="2"/>
          <w:sz w:val="24"/>
          <w:szCs w:val="24"/>
          <w:lang w:val="en-US"/>
          <w14:ligatures w14:val="standardContextual"/>
        </w:rPr>
      </w:pPr>
      <w:hyperlink w:anchor="_Toc174260741" w:history="1">
        <w:r w:rsidRPr="007428FE">
          <w:rPr>
            <w:rStyle w:val="Hyperlink"/>
            <w:noProof/>
          </w:rPr>
          <w:t>Subpart H — CERTIFICATES OF AIRWORTHINESS</w:t>
        </w:r>
        <w:r>
          <w:rPr>
            <w:noProof/>
            <w:webHidden/>
          </w:rPr>
          <w:tab/>
        </w:r>
        <w:r>
          <w:rPr>
            <w:noProof/>
            <w:webHidden/>
          </w:rPr>
          <w:fldChar w:fldCharType="begin"/>
        </w:r>
        <w:r>
          <w:rPr>
            <w:noProof/>
            <w:webHidden/>
          </w:rPr>
          <w:instrText xml:space="preserve"> PAGEREF _Toc174260741 \h </w:instrText>
        </w:r>
        <w:r>
          <w:rPr>
            <w:noProof/>
            <w:webHidden/>
          </w:rPr>
        </w:r>
        <w:r>
          <w:rPr>
            <w:noProof/>
            <w:webHidden/>
          </w:rPr>
          <w:fldChar w:fldCharType="separate"/>
        </w:r>
        <w:r>
          <w:rPr>
            <w:noProof/>
            <w:webHidden/>
          </w:rPr>
          <w:t>35</w:t>
        </w:r>
        <w:r>
          <w:rPr>
            <w:noProof/>
            <w:webHidden/>
          </w:rPr>
          <w:fldChar w:fldCharType="end"/>
        </w:r>
      </w:hyperlink>
    </w:p>
    <w:p w14:paraId="2555FE40" w14:textId="44354B1A" w:rsidR="00126A06" w:rsidRDefault="00126A06">
      <w:pPr>
        <w:pStyle w:val="TOC3"/>
        <w:rPr>
          <w:rFonts w:asciiTheme="minorHAnsi" w:eastAsiaTheme="minorEastAsia" w:hAnsiTheme="minorHAnsi"/>
          <w:noProof/>
          <w:kern w:val="2"/>
          <w:sz w:val="24"/>
          <w:szCs w:val="24"/>
          <w:lang w:val="en-US"/>
          <w14:ligatures w14:val="standardContextual"/>
        </w:rPr>
      </w:pPr>
      <w:hyperlink w:anchor="_Toc174260742" w:history="1">
        <w:r w:rsidRPr="007428FE">
          <w:rPr>
            <w:rStyle w:val="Hyperlink"/>
            <w:noProof/>
          </w:rPr>
          <w:t xml:space="preserve">MCAR-21.A.171 </w:t>
        </w:r>
        <w:r>
          <w:rPr>
            <w:rFonts w:asciiTheme="minorHAnsi" w:eastAsiaTheme="minorEastAsia" w:hAnsiTheme="minorHAnsi"/>
            <w:noProof/>
            <w:kern w:val="2"/>
            <w:sz w:val="24"/>
            <w:szCs w:val="24"/>
            <w:lang w:val="en-US"/>
            <w14:ligatures w14:val="standardContextual"/>
          </w:rPr>
          <w:tab/>
        </w:r>
        <w:r w:rsidRPr="007428FE">
          <w:rPr>
            <w:rStyle w:val="Hyperlink"/>
            <w:noProof/>
          </w:rPr>
          <w:t>Scope</w:t>
        </w:r>
        <w:r>
          <w:rPr>
            <w:noProof/>
            <w:webHidden/>
          </w:rPr>
          <w:tab/>
        </w:r>
        <w:r>
          <w:rPr>
            <w:noProof/>
            <w:webHidden/>
          </w:rPr>
          <w:fldChar w:fldCharType="begin"/>
        </w:r>
        <w:r>
          <w:rPr>
            <w:noProof/>
            <w:webHidden/>
          </w:rPr>
          <w:instrText xml:space="preserve"> PAGEREF _Toc174260742 \h </w:instrText>
        </w:r>
        <w:r>
          <w:rPr>
            <w:noProof/>
            <w:webHidden/>
          </w:rPr>
        </w:r>
        <w:r>
          <w:rPr>
            <w:noProof/>
            <w:webHidden/>
          </w:rPr>
          <w:fldChar w:fldCharType="separate"/>
        </w:r>
        <w:r>
          <w:rPr>
            <w:noProof/>
            <w:webHidden/>
          </w:rPr>
          <w:t>35</w:t>
        </w:r>
        <w:r>
          <w:rPr>
            <w:noProof/>
            <w:webHidden/>
          </w:rPr>
          <w:fldChar w:fldCharType="end"/>
        </w:r>
      </w:hyperlink>
    </w:p>
    <w:p w14:paraId="6F079478" w14:textId="79832272" w:rsidR="00126A06" w:rsidRDefault="00126A06">
      <w:pPr>
        <w:pStyle w:val="TOC3"/>
        <w:rPr>
          <w:rFonts w:asciiTheme="minorHAnsi" w:eastAsiaTheme="minorEastAsia" w:hAnsiTheme="minorHAnsi"/>
          <w:noProof/>
          <w:kern w:val="2"/>
          <w:sz w:val="24"/>
          <w:szCs w:val="24"/>
          <w:lang w:val="en-US"/>
          <w14:ligatures w14:val="standardContextual"/>
        </w:rPr>
      </w:pPr>
      <w:hyperlink w:anchor="_Toc174260743" w:history="1">
        <w:r w:rsidRPr="007428FE">
          <w:rPr>
            <w:rStyle w:val="Hyperlink"/>
            <w:noProof/>
          </w:rPr>
          <w:t xml:space="preserve">MCAR-21.A.172 </w:t>
        </w:r>
        <w:r>
          <w:rPr>
            <w:rFonts w:asciiTheme="minorHAnsi" w:eastAsiaTheme="minorEastAsia" w:hAnsiTheme="minorHAnsi"/>
            <w:noProof/>
            <w:kern w:val="2"/>
            <w:sz w:val="24"/>
            <w:szCs w:val="24"/>
            <w:lang w:val="en-US"/>
            <w14:ligatures w14:val="standardContextual"/>
          </w:rPr>
          <w:tab/>
        </w:r>
        <w:r w:rsidRPr="007428FE">
          <w:rPr>
            <w:rStyle w:val="Hyperlink"/>
            <w:noProof/>
          </w:rPr>
          <w:t>Eligibility</w:t>
        </w:r>
        <w:r>
          <w:rPr>
            <w:noProof/>
            <w:webHidden/>
          </w:rPr>
          <w:tab/>
        </w:r>
        <w:r>
          <w:rPr>
            <w:noProof/>
            <w:webHidden/>
          </w:rPr>
          <w:fldChar w:fldCharType="begin"/>
        </w:r>
        <w:r>
          <w:rPr>
            <w:noProof/>
            <w:webHidden/>
          </w:rPr>
          <w:instrText xml:space="preserve"> PAGEREF _Toc174260743 \h </w:instrText>
        </w:r>
        <w:r>
          <w:rPr>
            <w:noProof/>
            <w:webHidden/>
          </w:rPr>
        </w:r>
        <w:r>
          <w:rPr>
            <w:noProof/>
            <w:webHidden/>
          </w:rPr>
          <w:fldChar w:fldCharType="separate"/>
        </w:r>
        <w:r>
          <w:rPr>
            <w:noProof/>
            <w:webHidden/>
          </w:rPr>
          <w:t>35</w:t>
        </w:r>
        <w:r>
          <w:rPr>
            <w:noProof/>
            <w:webHidden/>
          </w:rPr>
          <w:fldChar w:fldCharType="end"/>
        </w:r>
      </w:hyperlink>
    </w:p>
    <w:p w14:paraId="10D7BAC7" w14:textId="052F5721" w:rsidR="00126A06" w:rsidRDefault="00126A06">
      <w:pPr>
        <w:pStyle w:val="TOC3"/>
        <w:rPr>
          <w:rFonts w:asciiTheme="minorHAnsi" w:eastAsiaTheme="minorEastAsia" w:hAnsiTheme="minorHAnsi"/>
          <w:noProof/>
          <w:kern w:val="2"/>
          <w:sz w:val="24"/>
          <w:szCs w:val="24"/>
          <w:lang w:val="en-US"/>
          <w14:ligatures w14:val="standardContextual"/>
        </w:rPr>
      </w:pPr>
      <w:hyperlink w:anchor="_Toc174260744" w:history="1">
        <w:r w:rsidRPr="007428FE">
          <w:rPr>
            <w:rStyle w:val="Hyperlink"/>
            <w:noProof/>
          </w:rPr>
          <w:t>MCAR-21.A.174</w:t>
        </w:r>
        <w:r>
          <w:rPr>
            <w:rFonts w:asciiTheme="minorHAnsi" w:eastAsiaTheme="minorEastAsia" w:hAnsiTheme="minorHAnsi"/>
            <w:noProof/>
            <w:kern w:val="2"/>
            <w:sz w:val="24"/>
            <w:szCs w:val="24"/>
            <w:lang w:val="en-US"/>
            <w14:ligatures w14:val="standardContextual"/>
          </w:rPr>
          <w:tab/>
        </w:r>
        <w:r w:rsidRPr="007428FE">
          <w:rPr>
            <w:rStyle w:val="Hyperlink"/>
            <w:noProof/>
          </w:rPr>
          <w:t xml:space="preserve"> Application</w:t>
        </w:r>
        <w:r>
          <w:rPr>
            <w:noProof/>
            <w:webHidden/>
          </w:rPr>
          <w:tab/>
        </w:r>
        <w:r>
          <w:rPr>
            <w:noProof/>
            <w:webHidden/>
          </w:rPr>
          <w:fldChar w:fldCharType="begin"/>
        </w:r>
        <w:r>
          <w:rPr>
            <w:noProof/>
            <w:webHidden/>
          </w:rPr>
          <w:instrText xml:space="preserve"> PAGEREF _Toc174260744 \h </w:instrText>
        </w:r>
        <w:r>
          <w:rPr>
            <w:noProof/>
            <w:webHidden/>
          </w:rPr>
        </w:r>
        <w:r>
          <w:rPr>
            <w:noProof/>
            <w:webHidden/>
          </w:rPr>
          <w:fldChar w:fldCharType="separate"/>
        </w:r>
        <w:r>
          <w:rPr>
            <w:noProof/>
            <w:webHidden/>
          </w:rPr>
          <w:t>36</w:t>
        </w:r>
        <w:r>
          <w:rPr>
            <w:noProof/>
            <w:webHidden/>
          </w:rPr>
          <w:fldChar w:fldCharType="end"/>
        </w:r>
      </w:hyperlink>
    </w:p>
    <w:p w14:paraId="3F252F72" w14:textId="251B0C71" w:rsidR="00126A06" w:rsidRDefault="00126A06">
      <w:pPr>
        <w:pStyle w:val="TOC4"/>
        <w:tabs>
          <w:tab w:val="right" w:leader="hyphen" w:pos="9737"/>
        </w:tabs>
        <w:rPr>
          <w:rFonts w:asciiTheme="minorHAnsi" w:eastAsiaTheme="minorEastAsia" w:hAnsiTheme="minorHAnsi"/>
          <w:noProof/>
          <w:kern w:val="2"/>
          <w:sz w:val="24"/>
          <w:szCs w:val="24"/>
          <w:lang w:val="en-US"/>
          <w14:ligatures w14:val="standardContextual"/>
        </w:rPr>
      </w:pPr>
      <w:hyperlink w:anchor="_Toc174260745" w:history="1">
        <w:r w:rsidRPr="007428FE">
          <w:rPr>
            <w:rStyle w:val="Hyperlink"/>
            <w:noProof/>
          </w:rPr>
          <w:t>AMC 21.A.174(b)2(i)</w:t>
        </w:r>
        <w:r>
          <w:rPr>
            <w:noProof/>
            <w:webHidden/>
          </w:rPr>
          <w:tab/>
        </w:r>
        <w:r>
          <w:rPr>
            <w:noProof/>
            <w:webHidden/>
          </w:rPr>
          <w:fldChar w:fldCharType="begin"/>
        </w:r>
        <w:r>
          <w:rPr>
            <w:noProof/>
            <w:webHidden/>
          </w:rPr>
          <w:instrText xml:space="preserve"> PAGEREF _Toc174260745 \h </w:instrText>
        </w:r>
        <w:r>
          <w:rPr>
            <w:noProof/>
            <w:webHidden/>
          </w:rPr>
        </w:r>
        <w:r>
          <w:rPr>
            <w:noProof/>
            <w:webHidden/>
          </w:rPr>
          <w:fldChar w:fldCharType="separate"/>
        </w:r>
        <w:r>
          <w:rPr>
            <w:noProof/>
            <w:webHidden/>
          </w:rPr>
          <w:t>36</w:t>
        </w:r>
        <w:r>
          <w:rPr>
            <w:noProof/>
            <w:webHidden/>
          </w:rPr>
          <w:fldChar w:fldCharType="end"/>
        </w:r>
      </w:hyperlink>
    </w:p>
    <w:p w14:paraId="109A0960" w14:textId="40D3FD31" w:rsidR="00126A06" w:rsidRDefault="00126A06">
      <w:pPr>
        <w:pStyle w:val="TOC4"/>
        <w:tabs>
          <w:tab w:val="right" w:leader="hyphen" w:pos="9737"/>
        </w:tabs>
        <w:rPr>
          <w:rFonts w:asciiTheme="minorHAnsi" w:eastAsiaTheme="minorEastAsia" w:hAnsiTheme="minorHAnsi"/>
          <w:noProof/>
          <w:kern w:val="2"/>
          <w:sz w:val="24"/>
          <w:szCs w:val="24"/>
          <w:lang w:val="en-US"/>
          <w14:ligatures w14:val="standardContextual"/>
        </w:rPr>
      </w:pPr>
      <w:hyperlink w:anchor="_Toc174260746" w:history="1">
        <w:r w:rsidRPr="007428FE">
          <w:rPr>
            <w:rStyle w:val="Hyperlink"/>
            <w:noProof/>
          </w:rPr>
          <w:t>AMC 21.A.174(b)3(i)</w:t>
        </w:r>
        <w:r>
          <w:rPr>
            <w:noProof/>
            <w:webHidden/>
          </w:rPr>
          <w:tab/>
        </w:r>
        <w:r>
          <w:rPr>
            <w:noProof/>
            <w:webHidden/>
          </w:rPr>
          <w:fldChar w:fldCharType="begin"/>
        </w:r>
        <w:r>
          <w:rPr>
            <w:noProof/>
            <w:webHidden/>
          </w:rPr>
          <w:instrText xml:space="preserve"> PAGEREF _Toc174260746 \h </w:instrText>
        </w:r>
        <w:r>
          <w:rPr>
            <w:noProof/>
            <w:webHidden/>
          </w:rPr>
        </w:r>
        <w:r>
          <w:rPr>
            <w:noProof/>
            <w:webHidden/>
          </w:rPr>
          <w:fldChar w:fldCharType="separate"/>
        </w:r>
        <w:r>
          <w:rPr>
            <w:noProof/>
            <w:webHidden/>
          </w:rPr>
          <w:t>37</w:t>
        </w:r>
        <w:r>
          <w:rPr>
            <w:noProof/>
            <w:webHidden/>
          </w:rPr>
          <w:fldChar w:fldCharType="end"/>
        </w:r>
      </w:hyperlink>
    </w:p>
    <w:p w14:paraId="00665D01" w14:textId="3F0AEB0C" w:rsidR="00126A06" w:rsidRDefault="00126A06">
      <w:pPr>
        <w:pStyle w:val="TOC3"/>
        <w:rPr>
          <w:rFonts w:asciiTheme="minorHAnsi" w:eastAsiaTheme="minorEastAsia" w:hAnsiTheme="minorHAnsi"/>
          <w:noProof/>
          <w:kern w:val="2"/>
          <w:sz w:val="24"/>
          <w:szCs w:val="24"/>
          <w:lang w:val="en-US"/>
          <w14:ligatures w14:val="standardContextual"/>
        </w:rPr>
      </w:pPr>
      <w:hyperlink w:anchor="_Toc174260747" w:history="1">
        <w:r w:rsidRPr="007428FE">
          <w:rPr>
            <w:rStyle w:val="Hyperlink"/>
            <w:noProof/>
          </w:rPr>
          <w:t xml:space="preserve">MCAR-21.A.175 </w:t>
        </w:r>
        <w:r>
          <w:rPr>
            <w:rFonts w:asciiTheme="minorHAnsi" w:eastAsiaTheme="minorEastAsia" w:hAnsiTheme="minorHAnsi"/>
            <w:noProof/>
            <w:kern w:val="2"/>
            <w:sz w:val="24"/>
            <w:szCs w:val="24"/>
            <w:lang w:val="en-US"/>
            <w14:ligatures w14:val="standardContextual"/>
          </w:rPr>
          <w:tab/>
        </w:r>
        <w:r w:rsidRPr="007428FE">
          <w:rPr>
            <w:rStyle w:val="Hyperlink"/>
            <w:noProof/>
          </w:rPr>
          <w:t>Language</w:t>
        </w:r>
        <w:r>
          <w:rPr>
            <w:noProof/>
            <w:webHidden/>
          </w:rPr>
          <w:tab/>
        </w:r>
        <w:r>
          <w:rPr>
            <w:noProof/>
            <w:webHidden/>
          </w:rPr>
          <w:fldChar w:fldCharType="begin"/>
        </w:r>
        <w:r>
          <w:rPr>
            <w:noProof/>
            <w:webHidden/>
          </w:rPr>
          <w:instrText xml:space="preserve"> PAGEREF _Toc174260747 \h </w:instrText>
        </w:r>
        <w:r>
          <w:rPr>
            <w:noProof/>
            <w:webHidden/>
          </w:rPr>
        </w:r>
        <w:r>
          <w:rPr>
            <w:noProof/>
            <w:webHidden/>
          </w:rPr>
          <w:fldChar w:fldCharType="separate"/>
        </w:r>
        <w:r>
          <w:rPr>
            <w:noProof/>
            <w:webHidden/>
          </w:rPr>
          <w:t>38</w:t>
        </w:r>
        <w:r>
          <w:rPr>
            <w:noProof/>
            <w:webHidden/>
          </w:rPr>
          <w:fldChar w:fldCharType="end"/>
        </w:r>
      </w:hyperlink>
    </w:p>
    <w:p w14:paraId="720A9A85" w14:textId="090508E8" w:rsidR="00126A06" w:rsidRDefault="00126A06">
      <w:pPr>
        <w:pStyle w:val="TOC3"/>
        <w:rPr>
          <w:rFonts w:asciiTheme="minorHAnsi" w:eastAsiaTheme="minorEastAsia" w:hAnsiTheme="minorHAnsi"/>
          <w:noProof/>
          <w:kern w:val="2"/>
          <w:sz w:val="24"/>
          <w:szCs w:val="24"/>
          <w:lang w:val="en-US"/>
          <w14:ligatures w14:val="standardContextual"/>
        </w:rPr>
      </w:pPr>
      <w:hyperlink w:anchor="_Toc174260748" w:history="1">
        <w:r w:rsidRPr="007428FE">
          <w:rPr>
            <w:rStyle w:val="Hyperlink"/>
            <w:noProof/>
          </w:rPr>
          <w:t xml:space="preserve">MCAR-21.A.177 </w:t>
        </w:r>
        <w:r>
          <w:rPr>
            <w:rFonts w:asciiTheme="minorHAnsi" w:eastAsiaTheme="minorEastAsia" w:hAnsiTheme="minorHAnsi"/>
            <w:noProof/>
            <w:kern w:val="2"/>
            <w:sz w:val="24"/>
            <w:szCs w:val="24"/>
            <w:lang w:val="en-US"/>
            <w14:ligatures w14:val="standardContextual"/>
          </w:rPr>
          <w:tab/>
        </w:r>
        <w:r w:rsidRPr="007428FE">
          <w:rPr>
            <w:rStyle w:val="Hyperlink"/>
            <w:noProof/>
          </w:rPr>
          <w:t>Amendment or modification</w:t>
        </w:r>
        <w:r>
          <w:rPr>
            <w:noProof/>
            <w:webHidden/>
          </w:rPr>
          <w:tab/>
        </w:r>
        <w:r>
          <w:rPr>
            <w:noProof/>
            <w:webHidden/>
          </w:rPr>
          <w:fldChar w:fldCharType="begin"/>
        </w:r>
        <w:r>
          <w:rPr>
            <w:noProof/>
            <w:webHidden/>
          </w:rPr>
          <w:instrText xml:space="preserve"> PAGEREF _Toc174260748 \h </w:instrText>
        </w:r>
        <w:r>
          <w:rPr>
            <w:noProof/>
            <w:webHidden/>
          </w:rPr>
        </w:r>
        <w:r>
          <w:rPr>
            <w:noProof/>
            <w:webHidden/>
          </w:rPr>
          <w:fldChar w:fldCharType="separate"/>
        </w:r>
        <w:r>
          <w:rPr>
            <w:noProof/>
            <w:webHidden/>
          </w:rPr>
          <w:t>38</w:t>
        </w:r>
        <w:r>
          <w:rPr>
            <w:noProof/>
            <w:webHidden/>
          </w:rPr>
          <w:fldChar w:fldCharType="end"/>
        </w:r>
      </w:hyperlink>
    </w:p>
    <w:p w14:paraId="1BD6D223" w14:textId="4355D539" w:rsidR="00126A06" w:rsidRDefault="00126A06">
      <w:pPr>
        <w:pStyle w:val="TOC3"/>
        <w:rPr>
          <w:rFonts w:asciiTheme="minorHAnsi" w:eastAsiaTheme="minorEastAsia" w:hAnsiTheme="minorHAnsi"/>
          <w:noProof/>
          <w:kern w:val="2"/>
          <w:sz w:val="24"/>
          <w:szCs w:val="24"/>
          <w:lang w:val="en-US"/>
          <w14:ligatures w14:val="standardContextual"/>
        </w:rPr>
      </w:pPr>
      <w:hyperlink w:anchor="_Toc174260749" w:history="1">
        <w:r w:rsidRPr="007428FE">
          <w:rPr>
            <w:rStyle w:val="Hyperlink"/>
            <w:noProof/>
          </w:rPr>
          <w:t xml:space="preserve">MCAR-21.A.179 </w:t>
        </w:r>
        <w:r>
          <w:rPr>
            <w:rFonts w:asciiTheme="minorHAnsi" w:eastAsiaTheme="minorEastAsia" w:hAnsiTheme="minorHAnsi"/>
            <w:noProof/>
            <w:kern w:val="2"/>
            <w:sz w:val="24"/>
            <w:szCs w:val="24"/>
            <w:lang w:val="en-US"/>
            <w14:ligatures w14:val="standardContextual"/>
          </w:rPr>
          <w:tab/>
        </w:r>
        <w:r w:rsidRPr="007428FE">
          <w:rPr>
            <w:rStyle w:val="Hyperlink"/>
            <w:noProof/>
          </w:rPr>
          <w:t>(Reserved)</w:t>
        </w:r>
        <w:r>
          <w:rPr>
            <w:noProof/>
            <w:webHidden/>
          </w:rPr>
          <w:tab/>
        </w:r>
        <w:r>
          <w:rPr>
            <w:noProof/>
            <w:webHidden/>
          </w:rPr>
          <w:fldChar w:fldCharType="begin"/>
        </w:r>
        <w:r>
          <w:rPr>
            <w:noProof/>
            <w:webHidden/>
          </w:rPr>
          <w:instrText xml:space="preserve"> PAGEREF _Toc174260749 \h </w:instrText>
        </w:r>
        <w:r>
          <w:rPr>
            <w:noProof/>
            <w:webHidden/>
          </w:rPr>
        </w:r>
        <w:r>
          <w:rPr>
            <w:noProof/>
            <w:webHidden/>
          </w:rPr>
          <w:fldChar w:fldCharType="separate"/>
        </w:r>
        <w:r>
          <w:rPr>
            <w:noProof/>
            <w:webHidden/>
          </w:rPr>
          <w:t>38</w:t>
        </w:r>
        <w:r>
          <w:rPr>
            <w:noProof/>
            <w:webHidden/>
          </w:rPr>
          <w:fldChar w:fldCharType="end"/>
        </w:r>
      </w:hyperlink>
    </w:p>
    <w:p w14:paraId="1B484748" w14:textId="4C9DC877" w:rsidR="00126A06" w:rsidRDefault="00126A06">
      <w:pPr>
        <w:pStyle w:val="TOC3"/>
        <w:rPr>
          <w:rFonts w:asciiTheme="minorHAnsi" w:eastAsiaTheme="minorEastAsia" w:hAnsiTheme="minorHAnsi"/>
          <w:noProof/>
          <w:kern w:val="2"/>
          <w:sz w:val="24"/>
          <w:szCs w:val="24"/>
          <w:lang w:val="en-US"/>
          <w14:ligatures w14:val="standardContextual"/>
        </w:rPr>
      </w:pPr>
      <w:hyperlink w:anchor="_Toc174260750" w:history="1">
        <w:r w:rsidRPr="007428FE">
          <w:rPr>
            <w:rStyle w:val="Hyperlink"/>
            <w:noProof/>
          </w:rPr>
          <w:t xml:space="preserve">MCAR-21.A.181 </w:t>
        </w:r>
        <w:r>
          <w:rPr>
            <w:rFonts w:asciiTheme="minorHAnsi" w:eastAsiaTheme="minorEastAsia" w:hAnsiTheme="minorHAnsi"/>
            <w:noProof/>
            <w:kern w:val="2"/>
            <w:sz w:val="24"/>
            <w:szCs w:val="24"/>
            <w:lang w:val="en-US"/>
            <w14:ligatures w14:val="standardContextual"/>
          </w:rPr>
          <w:tab/>
        </w:r>
        <w:r w:rsidRPr="007428FE">
          <w:rPr>
            <w:rStyle w:val="Hyperlink"/>
            <w:noProof/>
          </w:rPr>
          <w:t>Duration and continued validity</w:t>
        </w:r>
        <w:r>
          <w:rPr>
            <w:noProof/>
            <w:webHidden/>
          </w:rPr>
          <w:tab/>
        </w:r>
        <w:r>
          <w:rPr>
            <w:noProof/>
            <w:webHidden/>
          </w:rPr>
          <w:fldChar w:fldCharType="begin"/>
        </w:r>
        <w:r>
          <w:rPr>
            <w:noProof/>
            <w:webHidden/>
          </w:rPr>
          <w:instrText xml:space="preserve"> PAGEREF _Toc174260750 \h </w:instrText>
        </w:r>
        <w:r>
          <w:rPr>
            <w:noProof/>
            <w:webHidden/>
          </w:rPr>
        </w:r>
        <w:r>
          <w:rPr>
            <w:noProof/>
            <w:webHidden/>
          </w:rPr>
          <w:fldChar w:fldCharType="separate"/>
        </w:r>
        <w:r>
          <w:rPr>
            <w:noProof/>
            <w:webHidden/>
          </w:rPr>
          <w:t>39</w:t>
        </w:r>
        <w:r>
          <w:rPr>
            <w:noProof/>
            <w:webHidden/>
          </w:rPr>
          <w:fldChar w:fldCharType="end"/>
        </w:r>
      </w:hyperlink>
    </w:p>
    <w:p w14:paraId="3EE36255" w14:textId="423CB652" w:rsidR="00126A06" w:rsidRDefault="00126A06">
      <w:pPr>
        <w:pStyle w:val="TOC3"/>
        <w:rPr>
          <w:rFonts w:asciiTheme="minorHAnsi" w:eastAsiaTheme="minorEastAsia" w:hAnsiTheme="minorHAnsi"/>
          <w:noProof/>
          <w:kern w:val="2"/>
          <w:sz w:val="24"/>
          <w:szCs w:val="24"/>
          <w:lang w:val="en-US"/>
          <w14:ligatures w14:val="standardContextual"/>
        </w:rPr>
      </w:pPr>
      <w:hyperlink w:anchor="_Toc174260751" w:history="1">
        <w:r w:rsidRPr="007428FE">
          <w:rPr>
            <w:rStyle w:val="Hyperlink"/>
            <w:noProof/>
          </w:rPr>
          <w:t xml:space="preserve">MCAR-21.A.182 </w:t>
        </w:r>
        <w:r>
          <w:rPr>
            <w:rFonts w:asciiTheme="minorHAnsi" w:eastAsiaTheme="minorEastAsia" w:hAnsiTheme="minorHAnsi"/>
            <w:noProof/>
            <w:kern w:val="2"/>
            <w:sz w:val="24"/>
            <w:szCs w:val="24"/>
            <w:lang w:val="en-US"/>
            <w14:ligatures w14:val="standardContextual"/>
          </w:rPr>
          <w:tab/>
        </w:r>
        <w:r w:rsidRPr="007428FE">
          <w:rPr>
            <w:rStyle w:val="Hyperlink"/>
            <w:noProof/>
          </w:rPr>
          <w:t>Aircraft identification</w:t>
        </w:r>
        <w:r>
          <w:rPr>
            <w:noProof/>
            <w:webHidden/>
          </w:rPr>
          <w:tab/>
        </w:r>
        <w:r>
          <w:rPr>
            <w:noProof/>
            <w:webHidden/>
          </w:rPr>
          <w:fldChar w:fldCharType="begin"/>
        </w:r>
        <w:r>
          <w:rPr>
            <w:noProof/>
            <w:webHidden/>
          </w:rPr>
          <w:instrText xml:space="preserve"> PAGEREF _Toc174260751 \h </w:instrText>
        </w:r>
        <w:r>
          <w:rPr>
            <w:noProof/>
            <w:webHidden/>
          </w:rPr>
        </w:r>
        <w:r>
          <w:rPr>
            <w:noProof/>
            <w:webHidden/>
          </w:rPr>
          <w:fldChar w:fldCharType="separate"/>
        </w:r>
        <w:r>
          <w:rPr>
            <w:noProof/>
            <w:webHidden/>
          </w:rPr>
          <w:t>39</w:t>
        </w:r>
        <w:r>
          <w:rPr>
            <w:noProof/>
            <w:webHidden/>
          </w:rPr>
          <w:fldChar w:fldCharType="end"/>
        </w:r>
      </w:hyperlink>
    </w:p>
    <w:p w14:paraId="3440342A" w14:textId="5C3F5FCD" w:rsidR="00126A06" w:rsidRDefault="00126A06">
      <w:pPr>
        <w:pStyle w:val="TOC3"/>
        <w:rPr>
          <w:rFonts w:asciiTheme="minorHAnsi" w:eastAsiaTheme="minorEastAsia" w:hAnsiTheme="minorHAnsi"/>
          <w:noProof/>
          <w:kern w:val="2"/>
          <w:sz w:val="24"/>
          <w:szCs w:val="24"/>
          <w:lang w:val="en-US"/>
          <w14:ligatures w14:val="standardContextual"/>
        </w:rPr>
      </w:pPr>
      <w:hyperlink w:anchor="_Toc174260752" w:history="1">
        <w:r w:rsidRPr="007428FE">
          <w:rPr>
            <w:rStyle w:val="Hyperlink"/>
            <w:noProof/>
          </w:rPr>
          <w:t xml:space="preserve">MCAR-21.A.185 </w:t>
        </w:r>
        <w:r>
          <w:rPr>
            <w:rFonts w:asciiTheme="minorHAnsi" w:eastAsiaTheme="minorEastAsia" w:hAnsiTheme="minorHAnsi"/>
            <w:noProof/>
            <w:kern w:val="2"/>
            <w:sz w:val="24"/>
            <w:szCs w:val="24"/>
            <w:lang w:val="en-US"/>
            <w14:ligatures w14:val="standardContextual"/>
          </w:rPr>
          <w:tab/>
        </w:r>
        <w:r w:rsidRPr="007428FE">
          <w:rPr>
            <w:rStyle w:val="Hyperlink"/>
            <w:noProof/>
          </w:rPr>
          <w:t>Training</w:t>
        </w:r>
        <w:r>
          <w:rPr>
            <w:noProof/>
            <w:webHidden/>
          </w:rPr>
          <w:tab/>
        </w:r>
        <w:r>
          <w:rPr>
            <w:noProof/>
            <w:webHidden/>
          </w:rPr>
          <w:fldChar w:fldCharType="begin"/>
        </w:r>
        <w:r>
          <w:rPr>
            <w:noProof/>
            <w:webHidden/>
          </w:rPr>
          <w:instrText xml:space="preserve"> PAGEREF _Toc174260752 \h </w:instrText>
        </w:r>
        <w:r>
          <w:rPr>
            <w:noProof/>
            <w:webHidden/>
          </w:rPr>
        </w:r>
        <w:r>
          <w:rPr>
            <w:noProof/>
            <w:webHidden/>
          </w:rPr>
          <w:fldChar w:fldCharType="separate"/>
        </w:r>
        <w:r>
          <w:rPr>
            <w:noProof/>
            <w:webHidden/>
          </w:rPr>
          <w:t>39</w:t>
        </w:r>
        <w:r>
          <w:rPr>
            <w:noProof/>
            <w:webHidden/>
          </w:rPr>
          <w:fldChar w:fldCharType="end"/>
        </w:r>
      </w:hyperlink>
    </w:p>
    <w:p w14:paraId="1E1E0E92" w14:textId="0DF9643C" w:rsidR="00126A06" w:rsidRDefault="00126A06">
      <w:pPr>
        <w:pStyle w:val="TOC2"/>
        <w:rPr>
          <w:rFonts w:asciiTheme="minorHAnsi" w:eastAsiaTheme="minorEastAsia" w:hAnsiTheme="minorHAnsi"/>
          <w:b w:val="0"/>
          <w:noProof/>
          <w:kern w:val="2"/>
          <w:sz w:val="24"/>
          <w:szCs w:val="24"/>
          <w:lang w:val="en-US"/>
          <w14:ligatures w14:val="standardContextual"/>
        </w:rPr>
      </w:pPr>
      <w:hyperlink w:anchor="_Toc174260753" w:history="1">
        <w:r w:rsidRPr="007428FE">
          <w:rPr>
            <w:rStyle w:val="Hyperlink"/>
            <w:noProof/>
          </w:rPr>
          <w:t>Subpart I — NOISE CERTIFICATES</w:t>
        </w:r>
        <w:r>
          <w:rPr>
            <w:noProof/>
            <w:webHidden/>
          </w:rPr>
          <w:tab/>
        </w:r>
        <w:r>
          <w:rPr>
            <w:noProof/>
            <w:webHidden/>
          </w:rPr>
          <w:fldChar w:fldCharType="begin"/>
        </w:r>
        <w:r>
          <w:rPr>
            <w:noProof/>
            <w:webHidden/>
          </w:rPr>
          <w:instrText xml:space="preserve"> PAGEREF _Toc174260753 \h </w:instrText>
        </w:r>
        <w:r>
          <w:rPr>
            <w:noProof/>
            <w:webHidden/>
          </w:rPr>
        </w:r>
        <w:r>
          <w:rPr>
            <w:noProof/>
            <w:webHidden/>
          </w:rPr>
          <w:fldChar w:fldCharType="separate"/>
        </w:r>
        <w:r>
          <w:rPr>
            <w:noProof/>
            <w:webHidden/>
          </w:rPr>
          <w:t>40</w:t>
        </w:r>
        <w:r>
          <w:rPr>
            <w:noProof/>
            <w:webHidden/>
          </w:rPr>
          <w:fldChar w:fldCharType="end"/>
        </w:r>
      </w:hyperlink>
    </w:p>
    <w:p w14:paraId="0221AC51" w14:textId="44B22373" w:rsidR="00126A06" w:rsidRDefault="00126A06">
      <w:pPr>
        <w:pStyle w:val="TOC3"/>
        <w:rPr>
          <w:rFonts w:asciiTheme="minorHAnsi" w:eastAsiaTheme="minorEastAsia" w:hAnsiTheme="minorHAnsi"/>
          <w:noProof/>
          <w:kern w:val="2"/>
          <w:sz w:val="24"/>
          <w:szCs w:val="24"/>
          <w:lang w:val="en-US"/>
          <w14:ligatures w14:val="standardContextual"/>
        </w:rPr>
      </w:pPr>
      <w:hyperlink w:anchor="_Toc174260754" w:history="1">
        <w:r w:rsidRPr="007428FE">
          <w:rPr>
            <w:rStyle w:val="Hyperlink"/>
            <w:noProof/>
          </w:rPr>
          <w:t xml:space="preserve">MCAR-21.A.201 </w:t>
        </w:r>
        <w:r>
          <w:rPr>
            <w:rFonts w:asciiTheme="minorHAnsi" w:eastAsiaTheme="minorEastAsia" w:hAnsiTheme="minorHAnsi"/>
            <w:noProof/>
            <w:kern w:val="2"/>
            <w:sz w:val="24"/>
            <w:szCs w:val="24"/>
            <w:lang w:val="en-US"/>
            <w14:ligatures w14:val="standardContextual"/>
          </w:rPr>
          <w:tab/>
        </w:r>
        <w:r w:rsidRPr="007428FE">
          <w:rPr>
            <w:rStyle w:val="Hyperlink"/>
            <w:noProof/>
          </w:rPr>
          <w:t>Scope</w:t>
        </w:r>
        <w:r>
          <w:rPr>
            <w:noProof/>
            <w:webHidden/>
          </w:rPr>
          <w:tab/>
        </w:r>
        <w:r>
          <w:rPr>
            <w:noProof/>
            <w:webHidden/>
          </w:rPr>
          <w:fldChar w:fldCharType="begin"/>
        </w:r>
        <w:r>
          <w:rPr>
            <w:noProof/>
            <w:webHidden/>
          </w:rPr>
          <w:instrText xml:space="preserve"> PAGEREF _Toc174260754 \h </w:instrText>
        </w:r>
        <w:r>
          <w:rPr>
            <w:noProof/>
            <w:webHidden/>
          </w:rPr>
        </w:r>
        <w:r>
          <w:rPr>
            <w:noProof/>
            <w:webHidden/>
          </w:rPr>
          <w:fldChar w:fldCharType="separate"/>
        </w:r>
        <w:r>
          <w:rPr>
            <w:noProof/>
            <w:webHidden/>
          </w:rPr>
          <w:t>40</w:t>
        </w:r>
        <w:r>
          <w:rPr>
            <w:noProof/>
            <w:webHidden/>
          </w:rPr>
          <w:fldChar w:fldCharType="end"/>
        </w:r>
      </w:hyperlink>
    </w:p>
    <w:p w14:paraId="60DC5885" w14:textId="0C52CCF0" w:rsidR="00126A06" w:rsidRDefault="00126A06">
      <w:pPr>
        <w:pStyle w:val="TOC3"/>
        <w:rPr>
          <w:rFonts w:asciiTheme="minorHAnsi" w:eastAsiaTheme="minorEastAsia" w:hAnsiTheme="minorHAnsi"/>
          <w:noProof/>
          <w:kern w:val="2"/>
          <w:sz w:val="24"/>
          <w:szCs w:val="24"/>
          <w:lang w:val="en-US"/>
          <w14:ligatures w14:val="standardContextual"/>
        </w:rPr>
      </w:pPr>
      <w:hyperlink w:anchor="_Toc174260755" w:history="1">
        <w:r w:rsidRPr="007428FE">
          <w:rPr>
            <w:rStyle w:val="Hyperlink"/>
            <w:noProof/>
          </w:rPr>
          <w:t xml:space="preserve">MCAR-21.A.203 </w:t>
        </w:r>
        <w:r>
          <w:rPr>
            <w:rFonts w:asciiTheme="minorHAnsi" w:eastAsiaTheme="minorEastAsia" w:hAnsiTheme="minorHAnsi"/>
            <w:noProof/>
            <w:kern w:val="2"/>
            <w:sz w:val="24"/>
            <w:szCs w:val="24"/>
            <w:lang w:val="en-US"/>
            <w14:ligatures w14:val="standardContextual"/>
          </w:rPr>
          <w:tab/>
        </w:r>
        <w:r w:rsidRPr="007428FE">
          <w:rPr>
            <w:rStyle w:val="Hyperlink"/>
            <w:noProof/>
          </w:rPr>
          <w:t>Eligibility</w:t>
        </w:r>
        <w:r>
          <w:rPr>
            <w:noProof/>
            <w:webHidden/>
          </w:rPr>
          <w:tab/>
        </w:r>
        <w:r>
          <w:rPr>
            <w:noProof/>
            <w:webHidden/>
          </w:rPr>
          <w:fldChar w:fldCharType="begin"/>
        </w:r>
        <w:r>
          <w:rPr>
            <w:noProof/>
            <w:webHidden/>
          </w:rPr>
          <w:instrText xml:space="preserve"> PAGEREF _Toc174260755 \h </w:instrText>
        </w:r>
        <w:r>
          <w:rPr>
            <w:noProof/>
            <w:webHidden/>
          </w:rPr>
        </w:r>
        <w:r>
          <w:rPr>
            <w:noProof/>
            <w:webHidden/>
          </w:rPr>
          <w:fldChar w:fldCharType="separate"/>
        </w:r>
        <w:r>
          <w:rPr>
            <w:noProof/>
            <w:webHidden/>
          </w:rPr>
          <w:t>40</w:t>
        </w:r>
        <w:r>
          <w:rPr>
            <w:noProof/>
            <w:webHidden/>
          </w:rPr>
          <w:fldChar w:fldCharType="end"/>
        </w:r>
      </w:hyperlink>
    </w:p>
    <w:p w14:paraId="003CCFE6" w14:textId="7812FC5A" w:rsidR="00126A06" w:rsidRDefault="00126A06">
      <w:pPr>
        <w:pStyle w:val="TOC3"/>
        <w:rPr>
          <w:rFonts w:asciiTheme="minorHAnsi" w:eastAsiaTheme="minorEastAsia" w:hAnsiTheme="minorHAnsi"/>
          <w:noProof/>
          <w:kern w:val="2"/>
          <w:sz w:val="24"/>
          <w:szCs w:val="24"/>
          <w:lang w:val="en-US"/>
          <w14:ligatures w14:val="standardContextual"/>
        </w:rPr>
      </w:pPr>
      <w:hyperlink w:anchor="_Toc174260756" w:history="1">
        <w:r w:rsidRPr="007428FE">
          <w:rPr>
            <w:rStyle w:val="Hyperlink"/>
            <w:noProof/>
          </w:rPr>
          <w:t xml:space="preserve">MCAR-21.A.204 </w:t>
        </w:r>
        <w:r>
          <w:rPr>
            <w:rFonts w:asciiTheme="minorHAnsi" w:eastAsiaTheme="minorEastAsia" w:hAnsiTheme="minorHAnsi"/>
            <w:noProof/>
            <w:kern w:val="2"/>
            <w:sz w:val="24"/>
            <w:szCs w:val="24"/>
            <w:lang w:val="en-US"/>
            <w14:ligatures w14:val="standardContextual"/>
          </w:rPr>
          <w:tab/>
        </w:r>
        <w:r w:rsidRPr="007428FE">
          <w:rPr>
            <w:rStyle w:val="Hyperlink"/>
            <w:noProof/>
          </w:rPr>
          <w:t>Application</w:t>
        </w:r>
        <w:r>
          <w:rPr>
            <w:noProof/>
            <w:webHidden/>
          </w:rPr>
          <w:tab/>
        </w:r>
        <w:r>
          <w:rPr>
            <w:noProof/>
            <w:webHidden/>
          </w:rPr>
          <w:fldChar w:fldCharType="begin"/>
        </w:r>
        <w:r>
          <w:rPr>
            <w:noProof/>
            <w:webHidden/>
          </w:rPr>
          <w:instrText xml:space="preserve"> PAGEREF _Toc174260756 \h </w:instrText>
        </w:r>
        <w:r>
          <w:rPr>
            <w:noProof/>
            <w:webHidden/>
          </w:rPr>
        </w:r>
        <w:r>
          <w:rPr>
            <w:noProof/>
            <w:webHidden/>
          </w:rPr>
          <w:fldChar w:fldCharType="separate"/>
        </w:r>
        <w:r>
          <w:rPr>
            <w:noProof/>
            <w:webHidden/>
          </w:rPr>
          <w:t>40</w:t>
        </w:r>
        <w:r>
          <w:rPr>
            <w:noProof/>
            <w:webHidden/>
          </w:rPr>
          <w:fldChar w:fldCharType="end"/>
        </w:r>
      </w:hyperlink>
    </w:p>
    <w:p w14:paraId="38004C0C" w14:textId="19422C6A" w:rsidR="00126A06" w:rsidRDefault="00126A06">
      <w:pPr>
        <w:pStyle w:val="TOC3"/>
        <w:rPr>
          <w:rFonts w:asciiTheme="minorHAnsi" w:eastAsiaTheme="minorEastAsia" w:hAnsiTheme="minorHAnsi"/>
          <w:noProof/>
          <w:kern w:val="2"/>
          <w:sz w:val="24"/>
          <w:szCs w:val="24"/>
          <w:lang w:val="en-US"/>
          <w14:ligatures w14:val="standardContextual"/>
        </w:rPr>
      </w:pPr>
      <w:hyperlink w:anchor="_Toc174260757" w:history="1">
        <w:r w:rsidRPr="007428FE">
          <w:rPr>
            <w:rStyle w:val="Hyperlink"/>
            <w:noProof/>
          </w:rPr>
          <w:t xml:space="preserve">MCAR-21.A.207 </w:t>
        </w:r>
        <w:r>
          <w:rPr>
            <w:rFonts w:asciiTheme="minorHAnsi" w:eastAsiaTheme="minorEastAsia" w:hAnsiTheme="minorHAnsi"/>
            <w:noProof/>
            <w:kern w:val="2"/>
            <w:sz w:val="24"/>
            <w:szCs w:val="24"/>
            <w:lang w:val="en-US"/>
            <w14:ligatures w14:val="standardContextual"/>
          </w:rPr>
          <w:tab/>
        </w:r>
        <w:r w:rsidRPr="007428FE">
          <w:rPr>
            <w:rStyle w:val="Hyperlink"/>
            <w:noProof/>
          </w:rPr>
          <w:t>Amendment or modification</w:t>
        </w:r>
        <w:r>
          <w:rPr>
            <w:noProof/>
            <w:webHidden/>
          </w:rPr>
          <w:tab/>
        </w:r>
        <w:r>
          <w:rPr>
            <w:noProof/>
            <w:webHidden/>
          </w:rPr>
          <w:fldChar w:fldCharType="begin"/>
        </w:r>
        <w:r>
          <w:rPr>
            <w:noProof/>
            <w:webHidden/>
          </w:rPr>
          <w:instrText xml:space="preserve"> PAGEREF _Toc174260757 \h </w:instrText>
        </w:r>
        <w:r>
          <w:rPr>
            <w:noProof/>
            <w:webHidden/>
          </w:rPr>
        </w:r>
        <w:r>
          <w:rPr>
            <w:noProof/>
            <w:webHidden/>
          </w:rPr>
          <w:fldChar w:fldCharType="separate"/>
        </w:r>
        <w:r>
          <w:rPr>
            <w:noProof/>
            <w:webHidden/>
          </w:rPr>
          <w:t>41</w:t>
        </w:r>
        <w:r>
          <w:rPr>
            <w:noProof/>
            <w:webHidden/>
          </w:rPr>
          <w:fldChar w:fldCharType="end"/>
        </w:r>
      </w:hyperlink>
    </w:p>
    <w:p w14:paraId="7E72499D" w14:textId="22C00B76" w:rsidR="00126A06" w:rsidRDefault="00126A06">
      <w:pPr>
        <w:pStyle w:val="TOC3"/>
        <w:rPr>
          <w:rFonts w:asciiTheme="minorHAnsi" w:eastAsiaTheme="minorEastAsia" w:hAnsiTheme="minorHAnsi"/>
          <w:noProof/>
          <w:kern w:val="2"/>
          <w:sz w:val="24"/>
          <w:szCs w:val="24"/>
          <w:lang w:val="en-US"/>
          <w14:ligatures w14:val="standardContextual"/>
        </w:rPr>
      </w:pPr>
      <w:hyperlink w:anchor="_Toc174260758" w:history="1">
        <w:r w:rsidRPr="007428FE">
          <w:rPr>
            <w:rStyle w:val="Hyperlink"/>
            <w:noProof/>
          </w:rPr>
          <w:t xml:space="preserve">MCAR-21.A.209 </w:t>
        </w:r>
        <w:r>
          <w:rPr>
            <w:rFonts w:asciiTheme="minorHAnsi" w:eastAsiaTheme="minorEastAsia" w:hAnsiTheme="minorHAnsi"/>
            <w:noProof/>
            <w:kern w:val="2"/>
            <w:sz w:val="24"/>
            <w:szCs w:val="24"/>
            <w:lang w:val="en-US"/>
            <w14:ligatures w14:val="standardContextual"/>
          </w:rPr>
          <w:tab/>
        </w:r>
        <w:r w:rsidRPr="007428FE">
          <w:rPr>
            <w:rStyle w:val="Hyperlink"/>
            <w:noProof/>
          </w:rPr>
          <w:t>(Reserved)</w:t>
        </w:r>
        <w:r>
          <w:rPr>
            <w:noProof/>
            <w:webHidden/>
          </w:rPr>
          <w:tab/>
        </w:r>
        <w:r>
          <w:rPr>
            <w:noProof/>
            <w:webHidden/>
          </w:rPr>
          <w:fldChar w:fldCharType="begin"/>
        </w:r>
        <w:r>
          <w:rPr>
            <w:noProof/>
            <w:webHidden/>
          </w:rPr>
          <w:instrText xml:space="preserve"> PAGEREF _Toc174260758 \h </w:instrText>
        </w:r>
        <w:r>
          <w:rPr>
            <w:noProof/>
            <w:webHidden/>
          </w:rPr>
        </w:r>
        <w:r>
          <w:rPr>
            <w:noProof/>
            <w:webHidden/>
          </w:rPr>
          <w:fldChar w:fldCharType="separate"/>
        </w:r>
        <w:r>
          <w:rPr>
            <w:noProof/>
            <w:webHidden/>
          </w:rPr>
          <w:t>41</w:t>
        </w:r>
        <w:r>
          <w:rPr>
            <w:noProof/>
            <w:webHidden/>
          </w:rPr>
          <w:fldChar w:fldCharType="end"/>
        </w:r>
      </w:hyperlink>
    </w:p>
    <w:p w14:paraId="017F11C9" w14:textId="42243088" w:rsidR="00126A06" w:rsidRDefault="00126A06">
      <w:pPr>
        <w:pStyle w:val="TOC3"/>
        <w:rPr>
          <w:rFonts w:asciiTheme="minorHAnsi" w:eastAsiaTheme="minorEastAsia" w:hAnsiTheme="minorHAnsi"/>
          <w:noProof/>
          <w:kern w:val="2"/>
          <w:sz w:val="24"/>
          <w:szCs w:val="24"/>
          <w:lang w:val="en-US"/>
          <w14:ligatures w14:val="standardContextual"/>
        </w:rPr>
      </w:pPr>
      <w:hyperlink w:anchor="_Toc174260759" w:history="1">
        <w:r w:rsidRPr="007428FE">
          <w:rPr>
            <w:rStyle w:val="Hyperlink"/>
            <w:noProof/>
          </w:rPr>
          <w:t xml:space="preserve">MCAR-21.A.211 </w:t>
        </w:r>
        <w:r>
          <w:rPr>
            <w:rFonts w:asciiTheme="minorHAnsi" w:eastAsiaTheme="minorEastAsia" w:hAnsiTheme="minorHAnsi"/>
            <w:noProof/>
            <w:kern w:val="2"/>
            <w:sz w:val="24"/>
            <w:szCs w:val="24"/>
            <w:lang w:val="en-US"/>
            <w14:ligatures w14:val="standardContextual"/>
          </w:rPr>
          <w:tab/>
        </w:r>
        <w:r w:rsidRPr="007428FE">
          <w:rPr>
            <w:rStyle w:val="Hyperlink"/>
            <w:noProof/>
          </w:rPr>
          <w:t>Duration and continued validity</w:t>
        </w:r>
        <w:r>
          <w:rPr>
            <w:noProof/>
            <w:webHidden/>
          </w:rPr>
          <w:tab/>
        </w:r>
        <w:r>
          <w:rPr>
            <w:noProof/>
            <w:webHidden/>
          </w:rPr>
          <w:fldChar w:fldCharType="begin"/>
        </w:r>
        <w:r>
          <w:rPr>
            <w:noProof/>
            <w:webHidden/>
          </w:rPr>
          <w:instrText xml:space="preserve"> PAGEREF _Toc174260759 \h </w:instrText>
        </w:r>
        <w:r>
          <w:rPr>
            <w:noProof/>
            <w:webHidden/>
          </w:rPr>
        </w:r>
        <w:r>
          <w:rPr>
            <w:noProof/>
            <w:webHidden/>
          </w:rPr>
          <w:fldChar w:fldCharType="separate"/>
        </w:r>
        <w:r>
          <w:rPr>
            <w:noProof/>
            <w:webHidden/>
          </w:rPr>
          <w:t>42</w:t>
        </w:r>
        <w:r>
          <w:rPr>
            <w:noProof/>
            <w:webHidden/>
          </w:rPr>
          <w:fldChar w:fldCharType="end"/>
        </w:r>
      </w:hyperlink>
    </w:p>
    <w:p w14:paraId="02DA0857" w14:textId="662C7B07" w:rsidR="00126A06" w:rsidRDefault="00126A06">
      <w:pPr>
        <w:pStyle w:val="TOC2"/>
        <w:rPr>
          <w:rFonts w:asciiTheme="minorHAnsi" w:eastAsiaTheme="minorEastAsia" w:hAnsiTheme="minorHAnsi"/>
          <w:b w:val="0"/>
          <w:noProof/>
          <w:kern w:val="2"/>
          <w:sz w:val="24"/>
          <w:szCs w:val="24"/>
          <w:lang w:val="en-US"/>
          <w14:ligatures w14:val="standardContextual"/>
        </w:rPr>
      </w:pPr>
      <w:hyperlink w:anchor="_Toc174260760" w:history="1">
        <w:r w:rsidRPr="007428FE">
          <w:rPr>
            <w:rStyle w:val="Hyperlink"/>
            <w:noProof/>
          </w:rPr>
          <w:t>Subpart J — DESIGN ORGANISATION APPROVAL</w:t>
        </w:r>
        <w:r>
          <w:rPr>
            <w:noProof/>
            <w:webHidden/>
          </w:rPr>
          <w:tab/>
        </w:r>
        <w:r>
          <w:rPr>
            <w:noProof/>
            <w:webHidden/>
          </w:rPr>
          <w:fldChar w:fldCharType="begin"/>
        </w:r>
        <w:r>
          <w:rPr>
            <w:noProof/>
            <w:webHidden/>
          </w:rPr>
          <w:instrText xml:space="preserve"> PAGEREF _Toc174260760 \h </w:instrText>
        </w:r>
        <w:r>
          <w:rPr>
            <w:noProof/>
            <w:webHidden/>
          </w:rPr>
        </w:r>
        <w:r>
          <w:rPr>
            <w:noProof/>
            <w:webHidden/>
          </w:rPr>
          <w:fldChar w:fldCharType="separate"/>
        </w:r>
        <w:r>
          <w:rPr>
            <w:noProof/>
            <w:webHidden/>
          </w:rPr>
          <w:t>43</w:t>
        </w:r>
        <w:r>
          <w:rPr>
            <w:noProof/>
            <w:webHidden/>
          </w:rPr>
          <w:fldChar w:fldCharType="end"/>
        </w:r>
      </w:hyperlink>
    </w:p>
    <w:p w14:paraId="017EAD8E" w14:textId="3FDD2E7A" w:rsidR="00126A06" w:rsidRDefault="00126A06">
      <w:pPr>
        <w:pStyle w:val="TOC3"/>
        <w:rPr>
          <w:rFonts w:asciiTheme="minorHAnsi" w:eastAsiaTheme="minorEastAsia" w:hAnsiTheme="minorHAnsi"/>
          <w:noProof/>
          <w:kern w:val="2"/>
          <w:sz w:val="24"/>
          <w:szCs w:val="24"/>
          <w:lang w:val="en-US"/>
          <w14:ligatures w14:val="standardContextual"/>
        </w:rPr>
      </w:pPr>
      <w:hyperlink w:anchor="_Toc174260761" w:history="1">
        <w:r w:rsidRPr="007428FE">
          <w:rPr>
            <w:rStyle w:val="Hyperlink"/>
            <w:noProof/>
          </w:rPr>
          <w:t xml:space="preserve">MCAR-21.A.231 </w:t>
        </w:r>
        <w:r>
          <w:rPr>
            <w:rFonts w:asciiTheme="minorHAnsi" w:eastAsiaTheme="minorEastAsia" w:hAnsiTheme="minorHAnsi"/>
            <w:noProof/>
            <w:kern w:val="2"/>
            <w:sz w:val="24"/>
            <w:szCs w:val="24"/>
            <w:lang w:val="en-US"/>
            <w14:ligatures w14:val="standardContextual"/>
          </w:rPr>
          <w:tab/>
        </w:r>
        <w:r w:rsidRPr="007428FE">
          <w:rPr>
            <w:rStyle w:val="Hyperlink"/>
            <w:noProof/>
          </w:rPr>
          <w:t>Scope</w:t>
        </w:r>
        <w:r>
          <w:rPr>
            <w:noProof/>
            <w:webHidden/>
          </w:rPr>
          <w:tab/>
        </w:r>
        <w:r>
          <w:rPr>
            <w:noProof/>
            <w:webHidden/>
          </w:rPr>
          <w:fldChar w:fldCharType="begin"/>
        </w:r>
        <w:r>
          <w:rPr>
            <w:noProof/>
            <w:webHidden/>
          </w:rPr>
          <w:instrText xml:space="preserve"> PAGEREF _Toc174260761 \h </w:instrText>
        </w:r>
        <w:r>
          <w:rPr>
            <w:noProof/>
            <w:webHidden/>
          </w:rPr>
        </w:r>
        <w:r>
          <w:rPr>
            <w:noProof/>
            <w:webHidden/>
          </w:rPr>
          <w:fldChar w:fldCharType="separate"/>
        </w:r>
        <w:r>
          <w:rPr>
            <w:noProof/>
            <w:webHidden/>
          </w:rPr>
          <w:t>43</w:t>
        </w:r>
        <w:r>
          <w:rPr>
            <w:noProof/>
            <w:webHidden/>
          </w:rPr>
          <w:fldChar w:fldCharType="end"/>
        </w:r>
      </w:hyperlink>
    </w:p>
    <w:p w14:paraId="73D4C52F" w14:textId="0379614F" w:rsidR="00126A06" w:rsidRDefault="00126A06">
      <w:pPr>
        <w:pStyle w:val="TOC3"/>
        <w:rPr>
          <w:rFonts w:asciiTheme="minorHAnsi" w:eastAsiaTheme="minorEastAsia" w:hAnsiTheme="minorHAnsi"/>
          <w:noProof/>
          <w:kern w:val="2"/>
          <w:sz w:val="24"/>
          <w:szCs w:val="24"/>
          <w:lang w:val="en-US"/>
          <w14:ligatures w14:val="standardContextual"/>
        </w:rPr>
      </w:pPr>
      <w:hyperlink w:anchor="_Toc174260762" w:history="1">
        <w:r w:rsidRPr="007428FE">
          <w:rPr>
            <w:rStyle w:val="Hyperlink"/>
            <w:noProof/>
          </w:rPr>
          <w:t xml:space="preserve">MCAR-21.A.232 </w:t>
        </w:r>
        <w:r>
          <w:rPr>
            <w:rFonts w:asciiTheme="minorHAnsi" w:eastAsiaTheme="minorEastAsia" w:hAnsiTheme="minorHAnsi"/>
            <w:noProof/>
            <w:kern w:val="2"/>
            <w:sz w:val="24"/>
            <w:szCs w:val="24"/>
            <w:lang w:val="en-US"/>
            <w14:ligatures w14:val="standardContextual"/>
          </w:rPr>
          <w:tab/>
        </w:r>
        <w:r w:rsidRPr="007428FE">
          <w:rPr>
            <w:rStyle w:val="Hyperlink"/>
            <w:noProof/>
          </w:rPr>
          <w:t>Acceptability of foreign design organisations</w:t>
        </w:r>
        <w:r>
          <w:rPr>
            <w:noProof/>
            <w:webHidden/>
          </w:rPr>
          <w:tab/>
        </w:r>
        <w:r>
          <w:rPr>
            <w:noProof/>
            <w:webHidden/>
          </w:rPr>
          <w:fldChar w:fldCharType="begin"/>
        </w:r>
        <w:r>
          <w:rPr>
            <w:noProof/>
            <w:webHidden/>
          </w:rPr>
          <w:instrText xml:space="preserve"> PAGEREF _Toc174260762 \h </w:instrText>
        </w:r>
        <w:r>
          <w:rPr>
            <w:noProof/>
            <w:webHidden/>
          </w:rPr>
        </w:r>
        <w:r>
          <w:rPr>
            <w:noProof/>
            <w:webHidden/>
          </w:rPr>
          <w:fldChar w:fldCharType="separate"/>
        </w:r>
        <w:r>
          <w:rPr>
            <w:noProof/>
            <w:webHidden/>
          </w:rPr>
          <w:t>43</w:t>
        </w:r>
        <w:r>
          <w:rPr>
            <w:noProof/>
            <w:webHidden/>
          </w:rPr>
          <w:fldChar w:fldCharType="end"/>
        </w:r>
      </w:hyperlink>
    </w:p>
    <w:p w14:paraId="449D8E29" w14:textId="7D097754" w:rsidR="00126A06" w:rsidRDefault="00126A06">
      <w:pPr>
        <w:pStyle w:val="TOC2"/>
        <w:rPr>
          <w:rFonts w:asciiTheme="minorHAnsi" w:eastAsiaTheme="minorEastAsia" w:hAnsiTheme="minorHAnsi"/>
          <w:b w:val="0"/>
          <w:noProof/>
          <w:kern w:val="2"/>
          <w:sz w:val="24"/>
          <w:szCs w:val="24"/>
          <w:lang w:val="en-US"/>
          <w14:ligatures w14:val="standardContextual"/>
        </w:rPr>
      </w:pPr>
      <w:hyperlink w:anchor="_Toc174260763" w:history="1">
        <w:r w:rsidRPr="007428FE">
          <w:rPr>
            <w:rStyle w:val="Hyperlink"/>
            <w:noProof/>
          </w:rPr>
          <w:t>Subpart K — PARTS AND APPLIANCES</w:t>
        </w:r>
        <w:r>
          <w:rPr>
            <w:noProof/>
            <w:webHidden/>
          </w:rPr>
          <w:tab/>
        </w:r>
        <w:r>
          <w:rPr>
            <w:noProof/>
            <w:webHidden/>
          </w:rPr>
          <w:fldChar w:fldCharType="begin"/>
        </w:r>
        <w:r>
          <w:rPr>
            <w:noProof/>
            <w:webHidden/>
          </w:rPr>
          <w:instrText xml:space="preserve"> PAGEREF _Toc174260763 \h </w:instrText>
        </w:r>
        <w:r>
          <w:rPr>
            <w:noProof/>
            <w:webHidden/>
          </w:rPr>
        </w:r>
        <w:r>
          <w:rPr>
            <w:noProof/>
            <w:webHidden/>
          </w:rPr>
          <w:fldChar w:fldCharType="separate"/>
        </w:r>
        <w:r>
          <w:rPr>
            <w:noProof/>
            <w:webHidden/>
          </w:rPr>
          <w:t>44</w:t>
        </w:r>
        <w:r>
          <w:rPr>
            <w:noProof/>
            <w:webHidden/>
          </w:rPr>
          <w:fldChar w:fldCharType="end"/>
        </w:r>
      </w:hyperlink>
    </w:p>
    <w:p w14:paraId="6B639A6D" w14:textId="6DFF7CFD" w:rsidR="00126A06" w:rsidRDefault="00126A06">
      <w:pPr>
        <w:pStyle w:val="TOC3"/>
        <w:rPr>
          <w:rFonts w:asciiTheme="minorHAnsi" w:eastAsiaTheme="minorEastAsia" w:hAnsiTheme="minorHAnsi"/>
          <w:noProof/>
          <w:kern w:val="2"/>
          <w:sz w:val="24"/>
          <w:szCs w:val="24"/>
          <w:lang w:val="en-US"/>
          <w14:ligatures w14:val="standardContextual"/>
        </w:rPr>
      </w:pPr>
      <w:hyperlink w:anchor="_Toc174260764" w:history="1">
        <w:r w:rsidRPr="007428FE">
          <w:rPr>
            <w:rStyle w:val="Hyperlink"/>
            <w:noProof/>
          </w:rPr>
          <w:t xml:space="preserve">MCAR-21.A.301 </w:t>
        </w:r>
        <w:r>
          <w:rPr>
            <w:rFonts w:asciiTheme="minorHAnsi" w:eastAsiaTheme="minorEastAsia" w:hAnsiTheme="minorHAnsi"/>
            <w:noProof/>
            <w:kern w:val="2"/>
            <w:sz w:val="24"/>
            <w:szCs w:val="24"/>
            <w:lang w:val="en-US"/>
            <w14:ligatures w14:val="standardContextual"/>
          </w:rPr>
          <w:tab/>
        </w:r>
        <w:r w:rsidRPr="007428FE">
          <w:rPr>
            <w:rStyle w:val="Hyperlink"/>
            <w:noProof/>
          </w:rPr>
          <w:t>Scope</w:t>
        </w:r>
        <w:r>
          <w:rPr>
            <w:noProof/>
            <w:webHidden/>
          </w:rPr>
          <w:tab/>
        </w:r>
        <w:r>
          <w:rPr>
            <w:noProof/>
            <w:webHidden/>
          </w:rPr>
          <w:fldChar w:fldCharType="begin"/>
        </w:r>
        <w:r>
          <w:rPr>
            <w:noProof/>
            <w:webHidden/>
          </w:rPr>
          <w:instrText xml:space="preserve"> PAGEREF _Toc174260764 \h </w:instrText>
        </w:r>
        <w:r>
          <w:rPr>
            <w:noProof/>
            <w:webHidden/>
          </w:rPr>
        </w:r>
        <w:r>
          <w:rPr>
            <w:noProof/>
            <w:webHidden/>
          </w:rPr>
          <w:fldChar w:fldCharType="separate"/>
        </w:r>
        <w:r>
          <w:rPr>
            <w:noProof/>
            <w:webHidden/>
          </w:rPr>
          <w:t>44</w:t>
        </w:r>
        <w:r>
          <w:rPr>
            <w:noProof/>
            <w:webHidden/>
          </w:rPr>
          <w:fldChar w:fldCharType="end"/>
        </w:r>
      </w:hyperlink>
    </w:p>
    <w:p w14:paraId="67283823" w14:textId="1ECA3E21" w:rsidR="00126A06" w:rsidRDefault="00126A06">
      <w:pPr>
        <w:pStyle w:val="TOC3"/>
        <w:rPr>
          <w:rFonts w:asciiTheme="minorHAnsi" w:eastAsiaTheme="minorEastAsia" w:hAnsiTheme="minorHAnsi"/>
          <w:noProof/>
          <w:kern w:val="2"/>
          <w:sz w:val="24"/>
          <w:szCs w:val="24"/>
          <w:lang w:val="en-US"/>
          <w14:ligatures w14:val="standardContextual"/>
        </w:rPr>
      </w:pPr>
      <w:hyperlink w:anchor="_Toc174260765" w:history="1">
        <w:r w:rsidRPr="007428FE">
          <w:rPr>
            <w:rStyle w:val="Hyperlink"/>
            <w:noProof/>
          </w:rPr>
          <w:t xml:space="preserve">MCAR-21.A.303 </w:t>
        </w:r>
        <w:r>
          <w:rPr>
            <w:rFonts w:asciiTheme="minorHAnsi" w:eastAsiaTheme="minorEastAsia" w:hAnsiTheme="minorHAnsi"/>
            <w:noProof/>
            <w:kern w:val="2"/>
            <w:sz w:val="24"/>
            <w:szCs w:val="24"/>
            <w:lang w:val="en-US"/>
            <w14:ligatures w14:val="standardContextual"/>
          </w:rPr>
          <w:tab/>
        </w:r>
        <w:r w:rsidRPr="007428FE">
          <w:rPr>
            <w:rStyle w:val="Hyperlink"/>
            <w:noProof/>
          </w:rPr>
          <w:t>Acceptability of parts and appliances</w:t>
        </w:r>
        <w:r>
          <w:rPr>
            <w:noProof/>
            <w:webHidden/>
          </w:rPr>
          <w:tab/>
        </w:r>
        <w:r>
          <w:rPr>
            <w:noProof/>
            <w:webHidden/>
          </w:rPr>
          <w:fldChar w:fldCharType="begin"/>
        </w:r>
        <w:r>
          <w:rPr>
            <w:noProof/>
            <w:webHidden/>
          </w:rPr>
          <w:instrText xml:space="preserve"> PAGEREF _Toc174260765 \h </w:instrText>
        </w:r>
        <w:r>
          <w:rPr>
            <w:noProof/>
            <w:webHidden/>
          </w:rPr>
        </w:r>
        <w:r>
          <w:rPr>
            <w:noProof/>
            <w:webHidden/>
          </w:rPr>
          <w:fldChar w:fldCharType="separate"/>
        </w:r>
        <w:r>
          <w:rPr>
            <w:noProof/>
            <w:webHidden/>
          </w:rPr>
          <w:t>44</w:t>
        </w:r>
        <w:r>
          <w:rPr>
            <w:noProof/>
            <w:webHidden/>
          </w:rPr>
          <w:fldChar w:fldCharType="end"/>
        </w:r>
      </w:hyperlink>
    </w:p>
    <w:p w14:paraId="0CFE9054" w14:textId="61746D7C" w:rsidR="00126A06" w:rsidRDefault="00126A06">
      <w:pPr>
        <w:pStyle w:val="TOC4"/>
        <w:tabs>
          <w:tab w:val="right" w:leader="hyphen" w:pos="9737"/>
        </w:tabs>
        <w:rPr>
          <w:rFonts w:asciiTheme="minorHAnsi" w:eastAsiaTheme="minorEastAsia" w:hAnsiTheme="minorHAnsi"/>
          <w:noProof/>
          <w:kern w:val="2"/>
          <w:sz w:val="24"/>
          <w:szCs w:val="24"/>
          <w:lang w:val="en-US"/>
          <w14:ligatures w14:val="standardContextual"/>
        </w:rPr>
      </w:pPr>
      <w:hyperlink w:anchor="_Toc174260766" w:history="1">
        <w:r w:rsidRPr="007428FE">
          <w:rPr>
            <w:rStyle w:val="Hyperlink"/>
            <w:noProof/>
          </w:rPr>
          <w:t>AMC 21.A.303(c)</w:t>
        </w:r>
        <w:r>
          <w:rPr>
            <w:noProof/>
            <w:webHidden/>
          </w:rPr>
          <w:tab/>
        </w:r>
        <w:r>
          <w:rPr>
            <w:noProof/>
            <w:webHidden/>
          </w:rPr>
          <w:fldChar w:fldCharType="begin"/>
        </w:r>
        <w:r>
          <w:rPr>
            <w:noProof/>
            <w:webHidden/>
          </w:rPr>
          <w:instrText xml:space="preserve"> PAGEREF _Toc174260766 \h </w:instrText>
        </w:r>
        <w:r>
          <w:rPr>
            <w:noProof/>
            <w:webHidden/>
          </w:rPr>
        </w:r>
        <w:r>
          <w:rPr>
            <w:noProof/>
            <w:webHidden/>
          </w:rPr>
          <w:fldChar w:fldCharType="separate"/>
        </w:r>
        <w:r>
          <w:rPr>
            <w:noProof/>
            <w:webHidden/>
          </w:rPr>
          <w:t>44</w:t>
        </w:r>
        <w:r>
          <w:rPr>
            <w:noProof/>
            <w:webHidden/>
          </w:rPr>
          <w:fldChar w:fldCharType="end"/>
        </w:r>
      </w:hyperlink>
    </w:p>
    <w:p w14:paraId="1CF3926D" w14:textId="4CE4E9EF" w:rsidR="00126A06" w:rsidRDefault="00126A06">
      <w:pPr>
        <w:pStyle w:val="TOC4"/>
        <w:tabs>
          <w:tab w:val="right" w:leader="hyphen" w:pos="9737"/>
        </w:tabs>
        <w:rPr>
          <w:rFonts w:asciiTheme="minorHAnsi" w:eastAsiaTheme="minorEastAsia" w:hAnsiTheme="minorHAnsi"/>
          <w:noProof/>
          <w:kern w:val="2"/>
          <w:sz w:val="24"/>
          <w:szCs w:val="24"/>
          <w:lang w:val="en-US"/>
          <w14:ligatures w14:val="standardContextual"/>
        </w:rPr>
      </w:pPr>
      <w:hyperlink w:anchor="_Toc174260767" w:history="1">
        <w:r w:rsidRPr="007428FE">
          <w:rPr>
            <w:rStyle w:val="Hyperlink"/>
            <w:noProof/>
          </w:rPr>
          <w:t>GM 21.A.303(c)</w:t>
        </w:r>
        <w:r>
          <w:rPr>
            <w:noProof/>
            <w:webHidden/>
          </w:rPr>
          <w:tab/>
        </w:r>
        <w:r>
          <w:rPr>
            <w:noProof/>
            <w:webHidden/>
          </w:rPr>
          <w:fldChar w:fldCharType="begin"/>
        </w:r>
        <w:r>
          <w:rPr>
            <w:noProof/>
            <w:webHidden/>
          </w:rPr>
          <w:instrText xml:space="preserve"> PAGEREF _Toc174260767 \h </w:instrText>
        </w:r>
        <w:r>
          <w:rPr>
            <w:noProof/>
            <w:webHidden/>
          </w:rPr>
        </w:r>
        <w:r>
          <w:rPr>
            <w:noProof/>
            <w:webHidden/>
          </w:rPr>
          <w:fldChar w:fldCharType="separate"/>
        </w:r>
        <w:r>
          <w:rPr>
            <w:noProof/>
            <w:webHidden/>
          </w:rPr>
          <w:t>45</w:t>
        </w:r>
        <w:r>
          <w:rPr>
            <w:noProof/>
            <w:webHidden/>
          </w:rPr>
          <w:fldChar w:fldCharType="end"/>
        </w:r>
      </w:hyperlink>
    </w:p>
    <w:p w14:paraId="47452402" w14:textId="1755B044" w:rsidR="00126A06" w:rsidRDefault="00126A06">
      <w:pPr>
        <w:pStyle w:val="TOC3"/>
        <w:rPr>
          <w:rFonts w:asciiTheme="minorHAnsi" w:eastAsiaTheme="minorEastAsia" w:hAnsiTheme="minorHAnsi"/>
          <w:noProof/>
          <w:kern w:val="2"/>
          <w:sz w:val="24"/>
          <w:szCs w:val="24"/>
          <w:lang w:val="en-US"/>
          <w14:ligatures w14:val="standardContextual"/>
        </w:rPr>
      </w:pPr>
      <w:hyperlink w:anchor="_Toc174260768" w:history="1">
        <w:r w:rsidRPr="007428FE">
          <w:rPr>
            <w:rStyle w:val="Hyperlink"/>
            <w:noProof/>
          </w:rPr>
          <w:t xml:space="preserve">MCAR-21.A.305 </w:t>
        </w:r>
        <w:r>
          <w:rPr>
            <w:rFonts w:asciiTheme="minorHAnsi" w:eastAsiaTheme="minorEastAsia" w:hAnsiTheme="minorHAnsi"/>
            <w:noProof/>
            <w:kern w:val="2"/>
            <w:sz w:val="24"/>
            <w:szCs w:val="24"/>
            <w:lang w:val="en-US"/>
            <w14:ligatures w14:val="standardContextual"/>
          </w:rPr>
          <w:tab/>
        </w:r>
        <w:r w:rsidRPr="007428FE">
          <w:rPr>
            <w:rStyle w:val="Hyperlink"/>
            <w:noProof/>
          </w:rPr>
          <w:t>(Reserved)</w:t>
        </w:r>
        <w:r>
          <w:rPr>
            <w:noProof/>
            <w:webHidden/>
          </w:rPr>
          <w:tab/>
        </w:r>
        <w:r>
          <w:rPr>
            <w:noProof/>
            <w:webHidden/>
          </w:rPr>
          <w:fldChar w:fldCharType="begin"/>
        </w:r>
        <w:r>
          <w:rPr>
            <w:noProof/>
            <w:webHidden/>
          </w:rPr>
          <w:instrText xml:space="preserve"> PAGEREF _Toc174260768 \h </w:instrText>
        </w:r>
        <w:r>
          <w:rPr>
            <w:noProof/>
            <w:webHidden/>
          </w:rPr>
        </w:r>
        <w:r>
          <w:rPr>
            <w:noProof/>
            <w:webHidden/>
          </w:rPr>
          <w:fldChar w:fldCharType="separate"/>
        </w:r>
        <w:r>
          <w:rPr>
            <w:noProof/>
            <w:webHidden/>
          </w:rPr>
          <w:t>45</w:t>
        </w:r>
        <w:r>
          <w:rPr>
            <w:noProof/>
            <w:webHidden/>
          </w:rPr>
          <w:fldChar w:fldCharType="end"/>
        </w:r>
      </w:hyperlink>
    </w:p>
    <w:p w14:paraId="42833459" w14:textId="725C085D" w:rsidR="00126A06" w:rsidRDefault="00126A06">
      <w:pPr>
        <w:pStyle w:val="TOC3"/>
        <w:rPr>
          <w:rFonts w:asciiTheme="minorHAnsi" w:eastAsiaTheme="minorEastAsia" w:hAnsiTheme="minorHAnsi"/>
          <w:noProof/>
          <w:kern w:val="2"/>
          <w:sz w:val="24"/>
          <w:szCs w:val="24"/>
          <w:lang w:val="en-US"/>
          <w14:ligatures w14:val="standardContextual"/>
        </w:rPr>
      </w:pPr>
      <w:hyperlink w:anchor="_Toc174260769" w:history="1">
        <w:r w:rsidRPr="007428FE">
          <w:rPr>
            <w:rStyle w:val="Hyperlink"/>
            <w:noProof/>
          </w:rPr>
          <w:t xml:space="preserve">MCAR-21.A.307 </w:t>
        </w:r>
        <w:r>
          <w:rPr>
            <w:rFonts w:asciiTheme="minorHAnsi" w:eastAsiaTheme="minorEastAsia" w:hAnsiTheme="minorHAnsi"/>
            <w:noProof/>
            <w:kern w:val="2"/>
            <w:sz w:val="24"/>
            <w:szCs w:val="24"/>
            <w:lang w:val="en-US"/>
            <w14:ligatures w14:val="standardContextual"/>
          </w:rPr>
          <w:tab/>
        </w:r>
        <w:r w:rsidRPr="007428FE">
          <w:rPr>
            <w:rStyle w:val="Hyperlink"/>
            <w:noProof/>
            <w:highlight w:val="green"/>
          </w:rPr>
          <w:t>The eligibility</w:t>
        </w:r>
        <w:r w:rsidRPr="007428FE">
          <w:rPr>
            <w:rStyle w:val="Hyperlink"/>
            <w:noProof/>
          </w:rPr>
          <w:t xml:space="preserve"> of parts and appliances for installation</w:t>
        </w:r>
        <w:r>
          <w:rPr>
            <w:noProof/>
            <w:webHidden/>
          </w:rPr>
          <w:tab/>
        </w:r>
        <w:r>
          <w:rPr>
            <w:noProof/>
            <w:webHidden/>
          </w:rPr>
          <w:fldChar w:fldCharType="begin"/>
        </w:r>
        <w:r>
          <w:rPr>
            <w:noProof/>
            <w:webHidden/>
          </w:rPr>
          <w:instrText xml:space="preserve"> PAGEREF _Toc174260769 \h </w:instrText>
        </w:r>
        <w:r>
          <w:rPr>
            <w:noProof/>
            <w:webHidden/>
          </w:rPr>
        </w:r>
        <w:r>
          <w:rPr>
            <w:noProof/>
            <w:webHidden/>
          </w:rPr>
          <w:fldChar w:fldCharType="separate"/>
        </w:r>
        <w:r>
          <w:rPr>
            <w:noProof/>
            <w:webHidden/>
          </w:rPr>
          <w:t>46</w:t>
        </w:r>
        <w:r>
          <w:rPr>
            <w:noProof/>
            <w:webHidden/>
          </w:rPr>
          <w:fldChar w:fldCharType="end"/>
        </w:r>
      </w:hyperlink>
    </w:p>
    <w:p w14:paraId="3E7C0915" w14:textId="26577159" w:rsidR="00126A06" w:rsidRDefault="00126A06">
      <w:pPr>
        <w:pStyle w:val="TOC2"/>
        <w:rPr>
          <w:rFonts w:asciiTheme="minorHAnsi" w:eastAsiaTheme="minorEastAsia" w:hAnsiTheme="minorHAnsi"/>
          <w:b w:val="0"/>
          <w:noProof/>
          <w:kern w:val="2"/>
          <w:sz w:val="24"/>
          <w:szCs w:val="24"/>
          <w:lang w:val="en-US"/>
          <w14:ligatures w14:val="standardContextual"/>
        </w:rPr>
      </w:pPr>
      <w:hyperlink w:anchor="_Toc174260770" w:history="1">
        <w:r w:rsidRPr="007428FE">
          <w:rPr>
            <w:rStyle w:val="Hyperlink"/>
            <w:noProof/>
            <w:highlight w:val="yellow"/>
          </w:rPr>
          <w:t>Subpart L — EXPORT AIRWORTHINESS CERTIFICATES</w:t>
        </w:r>
        <w:r>
          <w:rPr>
            <w:noProof/>
            <w:webHidden/>
          </w:rPr>
          <w:tab/>
        </w:r>
        <w:r>
          <w:rPr>
            <w:noProof/>
            <w:webHidden/>
          </w:rPr>
          <w:fldChar w:fldCharType="begin"/>
        </w:r>
        <w:r>
          <w:rPr>
            <w:noProof/>
            <w:webHidden/>
          </w:rPr>
          <w:instrText xml:space="preserve"> PAGEREF _Toc174260770 \h </w:instrText>
        </w:r>
        <w:r>
          <w:rPr>
            <w:noProof/>
            <w:webHidden/>
          </w:rPr>
        </w:r>
        <w:r>
          <w:rPr>
            <w:noProof/>
            <w:webHidden/>
          </w:rPr>
          <w:fldChar w:fldCharType="separate"/>
        </w:r>
        <w:r>
          <w:rPr>
            <w:noProof/>
            <w:webHidden/>
          </w:rPr>
          <w:t>49</w:t>
        </w:r>
        <w:r>
          <w:rPr>
            <w:noProof/>
            <w:webHidden/>
          </w:rPr>
          <w:fldChar w:fldCharType="end"/>
        </w:r>
      </w:hyperlink>
    </w:p>
    <w:p w14:paraId="377540CC" w14:textId="4C019080" w:rsidR="00126A06" w:rsidRDefault="00126A06">
      <w:pPr>
        <w:pStyle w:val="TOC3"/>
        <w:rPr>
          <w:rFonts w:asciiTheme="minorHAnsi" w:eastAsiaTheme="minorEastAsia" w:hAnsiTheme="minorHAnsi"/>
          <w:noProof/>
          <w:kern w:val="2"/>
          <w:sz w:val="24"/>
          <w:szCs w:val="24"/>
          <w:lang w:val="en-US"/>
          <w14:ligatures w14:val="standardContextual"/>
        </w:rPr>
      </w:pPr>
      <w:hyperlink w:anchor="_Toc174260771" w:history="1">
        <w:r w:rsidRPr="007428FE">
          <w:rPr>
            <w:rStyle w:val="Hyperlink"/>
            <w:noProof/>
          </w:rPr>
          <w:t xml:space="preserve">MCAR-21.A.321 </w:t>
        </w:r>
        <w:r>
          <w:rPr>
            <w:rFonts w:asciiTheme="minorHAnsi" w:eastAsiaTheme="minorEastAsia" w:hAnsiTheme="minorHAnsi"/>
            <w:noProof/>
            <w:kern w:val="2"/>
            <w:sz w:val="24"/>
            <w:szCs w:val="24"/>
            <w:lang w:val="en-US"/>
            <w14:ligatures w14:val="standardContextual"/>
          </w:rPr>
          <w:tab/>
        </w:r>
        <w:r w:rsidRPr="007428FE">
          <w:rPr>
            <w:rStyle w:val="Hyperlink"/>
            <w:noProof/>
          </w:rPr>
          <w:t>Scope</w:t>
        </w:r>
        <w:r>
          <w:rPr>
            <w:noProof/>
            <w:webHidden/>
          </w:rPr>
          <w:tab/>
        </w:r>
        <w:r>
          <w:rPr>
            <w:noProof/>
            <w:webHidden/>
          </w:rPr>
          <w:fldChar w:fldCharType="begin"/>
        </w:r>
        <w:r>
          <w:rPr>
            <w:noProof/>
            <w:webHidden/>
          </w:rPr>
          <w:instrText xml:space="preserve"> PAGEREF _Toc174260771 \h </w:instrText>
        </w:r>
        <w:r>
          <w:rPr>
            <w:noProof/>
            <w:webHidden/>
          </w:rPr>
        </w:r>
        <w:r>
          <w:rPr>
            <w:noProof/>
            <w:webHidden/>
          </w:rPr>
          <w:fldChar w:fldCharType="separate"/>
        </w:r>
        <w:r>
          <w:rPr>
            <w:noProof/>
            <w:webHidden/>
          </w:rPr>
          <w:t>49</w:t>
        </w:r>
        <w:r>
          <w:rPr>
            <w:noProof/>
            <w:webHidden/>
          </w:rPr>
          <w:fldChar w:fldCharType="end"/>
        </w:r>
      </w:hyperlink>
    </w:p>
    <w:p w14:paraId="2843A79B" w14:textId="456AA7B0" w:rsidR="00126A06" w:rsidRDefault="00126A06">
      <w:pPr>
        <w:pStyle w:val="TOC3"/>
        <w:rPr>
          <w:rFonts w:asciiTheme="minorHAnsi" w:eastAsiaTheme="minorEastAsia" w:hAnsiTheme="minorHAnsi"/>
          <w:noProof/>
          <w:kern w:val="2"/>
          <w:sz w:val="24"/>
          <w:szCs w:val="24"/>
          <w:lang w:val="en-US"/>
          <w14:ligatures w14:val="standardContextual"/>
        </w:rPr>
      </w:pPr>
      <w:hyperlink w:anchor="_Toc174260772" w:history="1">
        <w:r w:rsidRPr="007428FE">
          <w:rPr>
            <w:rStyle w:val="Hyperlink"/>
            <w:noProof/>
          </w:rPr>
          <w:t xml:space="preserve">MCAR-21.A.325 </w:t>
        </w:r>
        <w:r>
          <w:rPr>
            <w:rFonts w:asciiTheme="minorHAnsi" w:eastAsiaTheme="minorEastAsia" w:hAnsiTheme="minorHAnsi"/>
            <w:noProof/>
            <w:kern w:val="2"/>
            <w:sz w:val="24"/>
            <w:szCs w:val="24"/>
            <w:lang w:val="en-US"/>
            <w14:ligatures w14:val="standardContextual"/>
          </w:rPr>
          <w:tab/>
        </w:r>
        <w:r w:rsidRPr="007428FE">
          <w:rPr>
            <w:rStyle w:val="Hyperlink"/>
            <w:noProof/>
          </w:rPr>
          <w:t>Export Airworthiness Approvals</w:t>
        </w:r>
        <w:r>
          <w:rPr>
            <w:noProof/>
            <w:webHidden/>
          </w:rPr>
          <w:tab/>
        </w:r>
        <w:r>
          <w:rPr>
            <w:noProof/>
            <w:webHidden/>
          </w:rPr>
          <w:fldChar w:fldCharType="begin"/>
        </w:r>
        <w:r>
          <w:rPr>
            <w:noProof/>
            <w:webHidden/>
          </w:rPr>
          <w:instrText xml:space="preserve"> PAGEREF _Toc174260772 \h </w:instrText>
        </w:r>
        <w:r>
          <w:rPr>
            <w:noProof/>
            <w:webHidden/>
          </w:rPr>
        </w:r>
        <w:r>
          <w:rPr>
            <w:noProof/>
            <w:webHidden/>
          </w:rPr>
          <w:fldChar w:fldCharType="separate"/>
        </w:r>
        <w:r>
          <w:rPr>
            <w:noProof/>
            <w:webHidden/>
          </w:rPr>
          <w:t>49</w:t>
        </w:r>
        <w:r>
          <w:rPr>
            <w:noProof/>
            <w:webHidden/>
          </w:rPr>
          <w:fldChar w:fldCharType="end"/>
        </w:r>
      </w:hyperlink>
    </w:p>
    <w:p w14:paraId="4681A273" w14:textId="6E10DDE7" w:rsidR="00126A06" w:rsidRDefault="00126A06">
      <w:pPr>
        <w:pStyle w:val="TOC3"/>
        <w:rPr>
          <w:rFonts w:asciiTheme="minorHAnsi" w:eastAsiaTheme="minorEastAsia" w:hAnsiTheme="minorHAnsi"/>
          <w:noProof/>
          <w:kern w:val="2"/>
          <w:sz w:val="24"/>
          <w:szCs w:val="24"/>
          <w:lang w:val="en-US"/>
          <w14:ligatures w14:val="standardContextual"/>
        </w:rPr>
      </w:pPr>
      <w:hyperlink w:anchor="_Toc174260773" w:history="1">
        <w:r w:rsidRPr="007428FE">
          <w:rPr>
            <w:rStyle w:val="Hyperlink"/>
            <w:noProof/>
          </w:rPr>
          <w:t xml:space="preserve">MCAR-21.A.327 </w:t>
        </w:r>
        <w:r>
          <w:rPr>
            <w:rFonts w:asciiTheme="minorHAnsi" w:eastAsiaTheme="minorEastAsia" w:hAnsiTheme="minorHAnsi"/>
            <w:noProof/>
            <w:kern w:val="2"/>
            <w:sz w:val="24"/>
            <w:szCs w:val="24"/>
            <w:lang w:val="en-US"/>
            <w14:ligatures w14:val="standardContextual"/>
          </w:rPr>
          <w:tab/>
        </w:r>
        <w:r w:rsidRPr="007428FE">
          <w:rPr>
            <w:rStyle w:val="Hyperlink"/>
            <w:noProof/>
          </w:rPr>
          <w:t>Application</w:t>
        </w:r>
        <w:r>
          <w:rPr>
            <w:noProof/>
            <w:webHidden/>
          </w:rPr>
          <w:tab/>
        </w:r>
        <w:r>
          <w:rPr>
            <w:noProof/>
            <w:webHidden/>
          </w:rPr>
          <w:fldChar w:fldCharType="begin"/>
        </w:r>
        <w:r>
          <w:rPr>
            <w:noProof/>
            <w:webHidden/>
          </w:rPr>
          <w:instrText xml:space="preserve"> PAGEREF _Toc174260773 \h </w:instrText>
        </w:r>
        <w:r>
          <w:rPr>
            <w:noProof/>
            <w:webHidden/>
          </w:rPr>
        </w:r>
        <w:r>
          <w:rPr>
            <w:noProof/>
            <w:webHidden/>
          </w:rPr>
          <w:fldChar w:fldCharType="separate"/>
        </w:r>
        <w:r>
          <w:rPr>
            <w:noProof/>
            <w:webHidden/>
          </w:rPr>
          <w:t>49</w:t>
        </w:r>
        <w:r>
          <w:rPr>
            <w:noProof/>
            <w:webHidden/>
          </w:rPr>
          <w:fldChar w:fldCharType="end"/>
        </w:r>
      </w:hyperlink>
    </w:p>
    <w:p w14:paraId="7641F801" w14:textId="116A9ED1" w:rsidR="00126A06" w:rsidRDefault="00126A06">
      <w:pPr>
        <w:pStyle w:val="TOC3"/>
        <w:rPr>
          <w:rFonts w:asciiTheme="minorHAnsi" w:eastAsiaTheme="minorEastAsia" w:hAnsiTheme="minorHAnsi"/>
          <w:noProof/>
          <w:kern w:val="2"/>
          <w:sz w:val="24"/>
          <w:szCs w:val="24"/>
          <w:lang w:val="en-US"/>
          <w14:ligatures w14:val="standardContextual"/>
        </w:rPr>
      </w:pPr>
      <w:hyperlink w:anchor="_Toc174260774" w:history="1">
        <w:r w:rsidRPr="007428FE">
          <w:rPr>
            <w:rStyle w:val="Hyperlink"/>
            <w:noProof/>
          </w:rPr>
          <w:t xml:space="preserve">MCAR-21.A.329 </w:t>
        </w:r>
        <w:r>
          <w:rPr>
            <w:rFonts w:asciiTheme="minorHAnsi" w:eastAsiaTheme="minorEastAsia" w:hAnsiTheme="minorHAnsi"/>
            <w:noProof/>
            <w:kern w:val="2"/>
            <w:sz w:val="24"/>
            <w:szCs w:val="24"/>
            <w:lang w:val="en-US"/>
            <w14:ligatures w14:val="standardContextual"/>
          </w:rPr>
          <w:tab/>
        </w:r>
        <w:r w:rsidRPr="007428FE">
          <w:rPr>
            <w:rStyle w:val="Hyperlink"/>
            <w:noProof/>
          </w:rPr>
          <w:t>Issue of an Export Certificate of Airworthiness</w:t>
        </w:r>
        <w:r>
          <w:rPr>
            <w:noProof/>
            <w:webHidden/>
          </w:rPr>
          <w:tab/>
        </w:r>
        <w:r>
          <w:rPr>
            <w:noProof/>
            <w:webHidden/>
          </w:rPr>
          <w:fldChar w:fldCharType="begin"/>
        </w:r>
        <w:r>
          <w:rPr>
            <w:noProof/>
            <w:webHidden/>
          </w:rPr>
          <w:instrText xml:space="preserve"> PAGEREF _Toc174260774 \h </w:instrText>
        </w:r>
        <w:r>
          <w:rPr>
            <w:noProof/>
            <w:webHidden/>
          </w:rPr>
        </w:r>
        <w:r>
          <w:rPr>
            <w:noProof/>
            <w:webHidden/>
          </w:rPr>
          <w:fldChar w:fldCharType="separate"/>
        </w:r>
        <w:r>
          <w:rPr>
            <w:noProof/>
            <w:webHidden/>
          </w:rPr>
          <w:t>50</w:t>
        </w:r>
        <w:r>
          <w:rPr>
            <w:noProof/>
            <w:webHidden/>
          </w:rPr>
          <w:fldChar w:fldCharType="end"/>
        </w:r>
      </w:hyperlink>
    </w:p>
    <w:p w14:paraId="5BD44396" w14:textId="5B4EEE08" w:rsidR="00126A06" w:rsidRDefault="00126A06">
      <w:pPr>
        <w:pStyle w:val="TOC3"/>
        <w:rPr>
          <w:rFonts w:asciiTheme="minorHAnsi" w:eastAsiaTheme="minorEastAsia" w:hAnsiTheme="minorHAnsi"/>
          <w:noProof/>
          <w:kern w:val="2"/>
          <w:sz w:val="24"/>
          <w:szCs w:val="24"/>
          <w:lang w:val="en-US"/>
          <w14:ligatures w14:val="standardContextual"/>
        </w:rPr>
      </w:pPr>
      <w:hyperlink w:anchor="_Toc174260775" w:history="1">
        <w:r w:rsidRPr="007428FE">
          <w:rPr>
            <w:rStyle w:val="Hyperlink"/>
            <w:noProof/>
          </w:rPr>
          <w:t xml:space="preserve">MCAR-21.A.335 </w:t>
        </w:r>
        <w:r>
          <w:rPr>
            <w:rFonts w:asciiTheme="minorHAnsi" w:eastAsiaTheme="minorEastAsia" w:hAnsiTheme="minorHAnsi"/>
            <w:noProof/>
            <w:kern w:val="2"/>
            <w:sz w:val="24"/>
            <w:szCs w:val="24"/>
            <w:lang w:val="en-US"/>
            <w14:ligatures w14:val="standardContextual"/>
          </w:rPr>
          <w:tab/>
        </w:r>
        <w:r w:rsidRPr="007428FE">
          <w:rPr>
            <w:rStyle w:val="Hyperlink"/>
            <w:noProof/>
          </w:rPr>
          <w:t>Validity of Certificate</w:t>
        </w:r>
        <w:r>
          <w:rPr>
            <w:noProof/>
            <w:webHidden/>
          </w:rPr>
          <w:tab/>
        </w:r>
        <w:r>
          <w:rPr>
            <w:noProof/>
            <w:webHidden/>
          </w:rPr>
          <w:fldChar w:fldCharType="begin"/>
        </w:r>
        <w:r>
          <w:rPr>
            <w:noProof/>
            <w:webHidden/>
          </w:rPr>
          <w:instrText xml:space="preserve"> PAGEREF _Toc174260775 \h </w:instrText>
        </w:r>
        <w:r>
          <w:rPr>
            <w:noProof/>
            <w:webHidden/>
          </w:rPr>
        </w:r>
        <w:r>
          <w:rPr>
            <w:noProof/>
            <w:webHidden/>
          </w:rPr>
          <w:fldChar w:fldCharType="separate"/>
        </w:r>
        <w:r>
          <w:rPr>
            <w:noProof/>
            <w:webHidden/>
          </w:rPr>
          <w:t>50</w:t>
        </w:r>
        <w:r>
          <w:rPr>
            <w:noProof/>
            <w:webHidden/>
          </w:rPr>
          <w:fldChar w:fldCharType="end"/>
        </w:r>
      </w:hyperlink>
    </w:p>
    <w:p w14:paraId="7931A9D4" w14:textId="66965E47" w:rsidR="00126A06" w:rsidRDefault="00126A06">
      <w:pPr>
        <w:pStyle w:val="TOC3"/>
        <w:rPr>
          <w:rFonts w:asciiTheme="minorHAnsi" w:eastAsiaTheme="minorEastAsia" w:hAnsiTheme="minorHAnsi"/>
          <w:noProof/>
          <w:kern w:val="2"/>
          <w:sz w:val="24"/>
          <w:szCs w:val="24"/>
          <w:lang w:val="en-US"/>
          <w14:ligatures w14:val="standardContextual"/>
        </w:rPr>
      </w:pPr>
      <w:hyperlink w:anchor="_Toc174260776" w:history="1">
        <w:r w:rsidRPr="007428FE">
          <w:rPr>
            <w:rStyle w:val="Hyperlink"/>
            <w:noProof/>
          </w:rPr>
          <w:t>MCAR-21.A.339</w:t>
        </w:r>
        <w:r>
          <w:rPr>
            <w:rFonts w:asciiTheme="minorHAnsi" w:eastAsiaTheme="minorEastAsia" w:hAnsiTheme="minorHAnsi"/>
            <w:noProof/>
            <w:kern w:val="2"/>
            <w:sz w:val="24"/>
            <w:szCs w:val="24"/>
            <w:lang w:val="en-US"/>
            <w14:ligatures w14:val="standardContextual"/>
          </w:rPr>
          <w:tab/>
        </w:r>
        <w:r w:rsidRPr="007428FE">
          <w:rPr>
            <w:rStyle w:val="Hyperlink"/>
            <w:noProof/>
          </w:rPr>
          <w:t>Use of CAA Form 1 for export</w:t>
        </w:r>
        <w:r>
          <w:rPr>
            <w:noProof/>
            <w:webHidden/>
          </w:rPr>
          <w:tab/>
        </w:r>
        <w:r>
          <w:rPr>
            <w:noProof/>
            <w:webHidden/>
          </w:rPr>
          <w:fldChar w:fldCharType="begin"/>
        </w:r>
        <w:r>
          <w:rPr>
            <w:noProof/>
            <w:webHidden/>
          </w:rPr>
          <w:instrText xml:space="preserve"> PAGEREF _Toc174260776 \h </w:instrText>
        </w:r>
        <w:r>
          <w:rPr>
            <w:noProof/>
            <w:webHidden/>
          </w:rPr>
        </w:r>
        <w:r>
          <w:rPr>
            <w:noProof/>
            <w:webHidden/>
          </w:rPr>
          <w:fldChar w:fldCharType="separate"/>
        </w:r>
        <w:r>
          <w:rPr>
            <w:noProof/>
            <w:webHidden/>
          </w:rPr>
          <w:t>50</w:t>
        </w:r>
        <w:r>
          <w:rPr>
            <w:noProof/>
            <w:webHidden/>
          </w:rPr>
          <w:fldChar w:fldCharType="end"/>
        </w:r>
      </w:hyperlink>
    </w:p>
    <w:p w14:paraId="014D3024" w14:textId="0A0CF3A8" w:rsidR="00126A06" w:rsidRDefault="00126A06">
      <w:pPr>
        <w:pStyle w:val="TOC3"/>
        <w:rPr>
          <w:rFonts w:asciiTheme="minorHAnsi" w:eastAsiaTheme="minorEastAsia" w:hAnsiTheme="minorHAnsi"/>
          <w:noProof/>
          <w:kern w:val="2"/>
          <w:sz w:val="24"/>
          <w:szCs w:val="24"/>
          <w:lang w:val="en-US"/>
          <w14:ligatures w14:val="standardContextual"/>
        </w:rPr>
      </w:pPr>
      <w:hyperlink w:anchor="_Toc174260777" w:history="1">
        <w:r w:rsidRPr="007428FE">
          <w:rPr>
            <w:rStyle w:val="Hyperlink"/>
            <w:noProof/>
          </w:rPr>
          <w:t>MCAR-21.A.341</w:t>
        </w:r>
        <w:r>
          <w:rPr>
            <w:rFonts w:asciiTheme="minorHAnsi" w:eastAsiaTheme="minorEastAsia" w:hAnsiTheme="minorHAnsi"/>
            <w:noProof/>
            <w:kern w:val="2"/>
            <w:sz w:val="24"/>
            <w:szCs w:val="24"/>
            <w:lang w:val="en-US"/>
            <w14:ligatures w14:val="standardContextual"/>
          </w:rPr>
          <w:tab/>
        </w:r>
        <w:r w:rsidRPr="007428FE">
          <w:rPr>
            <w:rStyle w:val="Hyperlink"/>
            <w:noProof/>
          </w:rPr>
          <w:t>Responsibilities of the Exporter</w:t>
        </w:r>
        <w:r>
          <w:rPr>
            <w:noProof/>
            <w:webHidden/>
          </w:rPr>
          <w:tab/>
        </w:r>
        <w:r>
          <w:rPr>
            <w:noProof/>
            <w:webHidden/>
          </w:rPr>
          <w:fldChar w:fldCharType="begin"/>
        </w:r>
        <w:r>
          <w:rPr>
            <w:noProof/>
            <w:webHidden/>
          </w:rPr>
          <w:instrText xml:space="preserve"> PAGEREF _Toc174260777 \h </w:instrText>
        </w:r>
        <w:r>
          <w:rPr>
            <w:noProof/>
            <w:webHidden/>
          </w:rPr>
        </w:r>
        <w:r>
          <w:rPr>
            <w:noProof/>
            <w:webHidden/>
          </w:rPr>
          <w:fldChar w:fldCharType="separate"/>
        </w:r>
        <w:r>
          <w:rPr>
            <w:noProof/>
            <w:webHidden/>
          </w:rPr>
          <w:t>51</w:t>
        </w:r>
        <w:r>
          <w:rPr>
            <w:noProof/>
            <w:webHidden/>
          </w:rPr>
          <w:fldChar w:fldCharType="end"/>
        </w:r>
      </w:hyperlink>
    </w:p>
    <w:p w14:paraId="093C8DF4" w14:textId="1FDC43CB" w:rsidR="00126A06" w:rsidRDefault="00126A06">
      <w:pPr>
        <w:pStyle w:val="TOC2"/>
        <w:rPr>
          <w:rFonts w:asciiTheme="minorHAnsi" w:eastAsiaTheme="minorEastAsia" w:hAnsiTheme="minorHAnsi"/>
          <w:b w:val="0"/>
          <w:noProof/>
          <w:kern w:val="2"/>
          <w:sz w:val="24"/>
          <w:szCs w:val="24"/>
          <w:lang w:val="en-US"/>
          <w14:ligatures w14:val="standardContextual"/>
        </w:rPr>
      </w:pPr>
      <w:hyperlink w:anchor="_Toc174260778" w:history="1">
        <w:r w:rsidRPr="007428FE">
          <w:rPr>
            <w:rStyle w:val="Hyperlink"/>
            <w:noProof/>
          </w:rPr>
          <w:t>Subpart M — REPAIRS</w:t>
        </w:r>
        <w:r>
          <w:rPr>
            <w:noProof/>
            <w:webHidden/>
          </w:rPr>
          <w:tab/>
        </w:r>
        <w:r>
          <w:rPr>
            <w:noProof/>
            <w:webHidden/>
          </w:rPr>
          <w:fldChar w:fldCharType="begin"/>
        </w:r>
        <w:r>
          <w:rPr>
            <w:noProof/>
            <w:webHidden/>
          </w:rPr>
          <w:instrText xml:space="preserve"> PAGEREF _Toc174260778 \h </w:instrText>
        </w:r>
        <w:r>
          <w:rPr>
            <w:noProof/>
            <w:webHidden/>
          </w:rPr>
        </w:r>
        <w:r>
          <w:rPr>
            <w:noProof/>
            <w:webHidden/>
          </w:rPr>
          <w:fldChar w:fldCharType="separate"/>
        </w:r>
        <w:r>
          <w:rPr>
            <w:noProof/>
            <w:webHidden/>
          </w:rPr>
          <w:t>53</w:t>
        </w:r>
        <w:r>
          <w:rPr>
            <w:noProof/>
            <w:webHidden/>
          </w:rPr>
          <w:fldChar w:fldCharType="end"/>
        </w:r>
      </w:hyperlink>
    </w:p>
    <w:p w14:paraId="731E77F2" w14:textId="6989EECC" w:rsidR="00126A06" w:rsidRDefault="00126A06">
      <w:pPr>
        <w:pStyle w:val="TOC3"/>
        <w:rPr>
          <w:rFonts w:asciiTheme="minorHAnsi" w:eastAsiaTheme="minorEastAsia" w:hAnsiTheme="minorHAnsi"/>
          <w:noProof/>
          <w:kern w:val="2"/>
          <w:sz w:val="24"/>
          <w:szCs w:val="24"/>
          <w:lang w:val="en-US"/>
          <w14:ligatures w14:val="standardContextual"/>
        </w:rPr>
      </w:pPr>
      <w:hyperlink w:anchor="_Toc174260779" w:history="1">
        <w:r w:rsidRPr="007428FE">
          <w:rPr>
            <w:rStyle w:val="Hyperlink"/>
            <w:noProof/>
          </w:rPr>
          <w:t xml:space="preserve">MCAR-21.A.431A </w:t>
        </w:r>
        <w:r>
          <w:rPr>
            <w:rFonts w:asciiTheme="minorHAnsi" w:eastAsiaTheme="minorEastAsia" w:hAnsiTheme="minorHAnsi"/>
            <w:noProof/>
            <w:kern w:val="2"/>
            <w:sz w:val="24"/>
            <w:szCs w:val="24"/>
            <w:lang w:val="en-US"/>
            <w14:ligatures w14:val="standardContextual"/>
          </w:rPr>
          <w:tab/>
        </w:r>
        <w:r w:rsidRPr="007428FE">
          <w:rPr>
            <w:rStyle w:val="Hyperlink"/>
            <w:noProof/>
          </w:rPr>
          <w:t>Scope</w:t>
        </w:r>
        <w:r>
          <w:rPr>
            <w:noProof/>
            <w:webHidden/>
          </w:rPr>
          <w:tab/>
        </w:r>
        <w:r>
          <w:rPr>
            <w:noProof/>
            <w:webHidden/>
          </w:rPr>
          <w:fldChar w:fldCharType="begin"/>
        </w:r>
        <w:r>
          <w:rPr>
            <w:noProof/>
            <w:webHidden/>
          </w:rPr>
          <w:instrText xml:space="preserve"> PAGEREF _Toc174260779 \h </w:instrText>
        </w:r>
        <w:r>
          <w:rPr>
            <w:noProof/>
            <w:webHidden/>
          </w:rPr>
        </w:r>
        <w:r>
          <w:rPr>
            <w:noProof/>
            <w:webHidden/>
          </w:rPr>
          <w:fldChar w:fldCharType="separate"/>
        </w:r>
        <w:r>
          <w:rPr>
            <w:noProof/>
            <w:webHidden/>
          </w:rPr>
          <w:t>53</w:t>
        </w:r>
        <w:r>
          <w:rPr>
            <w:noProof/>
            <w:webHidden/>
          </w:rPr>
          <w:fldChar w:fldCharType="end"/>
        </w:r>
      </w:hyperlink>
    </w:p>
    <w:p w14:paraId="72EC6DFE" w14:textId="28E169A7" w:rsidR="00126A06" w:rsidRDefault="00126A06">
      <w:pPr>
        <w:pStyle w:val="TOC4"/>
        <w:tabs>
          <w:tab w:val="right" w:leader="hyphen" w:pos="9737"/>
        </w:tabs>
        <w:rPr>
          <w:rFonts w:asciiTheme="minorHAnsi" w:eastAsiaTheme="minorEastAsia" w:hAnsiTheme="minorHAnsi"/>
          <w:noProof/>
          <w:kern w:val="2"/>
          <w:sz w:val="24"/>
          <w:szCs w:val="24"/>
          <w:lang w:val="en-US"/>
          <w14:ligatures w14:val="standardContextual"/>
        </w:rPr>
      </w:pPr>
      <w:hyperlink w:anchor="_Toc174260780" w:history="1">
        <w:r w:rsidRPr="007428FE">
          <w:rPr>
            <w:rStyle w:val="Hyperlink"/>
            <w:noProof/>
          </w:rPr>
          <w:t>GM 21.A.431(a)</w:t>
        </w:r>
        <w:r>
          <w:rPr>
            <w:noProof/>
            <w:webHidden/>
          </w:rPr>
          <w:tab/>
        </w:r>
        <w:r>
          <w:rPr>
            <w:noProof/>
            <w:webHidden/>
          </w:rPr>
          <w:fldChar w:fldCharType="begin"/>
        </w:r>
        <w:r>
          <w:rPr>
            <w:noProof/>
            <w:webHidden/>
          </w:rPr>
          <w:instrText xml:space="preserve"> PAGEREF _Toc174260780 \h </w:instrText>
        </w:r>
        <w:r>
          <w:rPr>
            <w:noProof/>
            <w:webHidden/>
          </w:rPr>
        </w:r>
        <w:r>
          <w:rPr>
            <w:noProof/>
            <w:webHidden/>
          </w:rPr>
          <w:fldChar w:fldCharType="separate"/>
        </w:r>
        <w:r>
          <w:rPr>
            <w:noProof/>
            <w:webHidden/>
          </w:rPr>
          <w:t>53</w:t>
        </w:r>
        <w:r>
          <w:rPr>
            <w:noProof/>
            <w:webHidden/>
          </w:rPr>
          <w:fldChar w:fldCharType="end"/>
        </w:r>
      </w:hyperlink>
    </w:p>
    <w:p w14:paraId="7344A13B" w14:textId="7AF34199" w:rsidR="00126A06" w:rsidRDefault="00126A06">
      <w:pPr>
        <w:pStyle w:val="TOC4"/>
        <w:tabs>
          <w:tab w:val="right" w:leader="hyphen" w:pos="9737"/>
        </w:tabs>
        <w:rPr>
          <w:rFonts w:asciiTheme="minorHAnsi" w:eastAsiaTheme="minorEastAsia" w:hAnsiTheme="minorHAnsi"/>
          <w:noProof/>
          <w:kern w:val="2"/>
          <w:sz w:val="24"/>
          <w:szCs w:val="24"/>
          <w:lang w:val="en-US"/>
          <w14:ligatures w14:val="standardContextual"/>
        </w:rPr>
      </w:pPr>
      <w:hyperlink w:anchor="_Toc174260781" w:history="1">
        <w:r w:rsidRPr="007428FE">
          <w:rPr>
            <w:rStyle w:val="Hyperlink"/>
            <w:noProof/>
          </w:rPr>
          <w:t>GM 21.A.431(e)</w:t>
        </w:r>
        <w:r>
          <w:rPr>
            <w:noProof/>
            <w:webHidden/>
          </w:rPr>
          <w:tab/>
        </w:r>
        <w:r>
          <w:rPr>
            <w:noProof/>
            <w:webHidden/>
          </w:rPr>
          <w:fldChar w:fldCharType="begin"/>
        </w:r>
        <w:r>
          <w:rPr>
            <w:noProof/>
            <w:webHidden/>
          </w:rPr>
          <w:instrText xml:space="preserve"> PAGEREF _Toc174260781 \h </w:instrText>
        </w:r>
        <w:r>
          <w:rPr>
            <w:noProof/>
            <w:webHidden/>
          </w:rPr>
        </w:r>
        <w:r>
          <w:rPr>
            <w:noProof/>
            <w:webHidden/>
          </w:rPr>
          <w:fldChar w:fldCharType="separate"/>
        </w:r>
        <w:r>
          <w:rPr>
            <w:noProof/>
            <w:webHidden/>
          </w:rPr>
          <w:t>55</w:t>
        </w:r>
        <w:r>
          <w:rPr>
            <w:noProof/>
            <w:webHidden/>
          </w:rPr>
          <w:fldChar w:fldCharType="end"/>
        </w:r>
      </w:hyperlink>
    </w:p>
    <w:p w14:paraId="2AEA4D4B" w14:textId="5ACCD2DF" w:rsidR="00126A06" w:rsidRDefault="00126A06">
      <w:pPr>
        <w:pStyle w:val="TOC3"/>
        <w:rPr>
          <w:rFonts w:asciiTheme="minorHAnsi" w:eastAsiaTheme="minorEastAsia" w:hAnsiTheme="minorHAnsi"/>
          <w:noProof/>
          <w:kern w:val="2"/>
          <w:sz w:val="24"/>
          <w:szCs w:val="24"/>
          <w:lang w:val="en-US"/>
          <w14:ligatures w14:val="standardContextual"/>
        </w:rPr>
      </w:pPr>
      <w:hyperlink w:anchor="_Toc174260782" w:history="1">
        <w:r w:rsidRPr="007428FE">
          <w:rPr>
            <w:rStyle w:val="Hyperlink"/>
            <w:noProof/>
          </w:rPr>
          <w:t>MCAR-21.A.431B</w:t>
        </w:r>
        <w:r>
          <w:rPr>
            <w:rFonts w:asciiTheme="minorHAnsi" w:eastAsiaTheme="minorEastAsia" w:hAnsiTheme="minorHAnsi"/>
            <w:noProof/>
            <w:kern w:val="2"/>
            <w:sz w:val="24"/>
            <w:szCs w:val="24"/>
            <w:lang w:val="en-US"/>
            <w14:ligatures w14:val="standardContextual"/>
          </w:rPr>
          <w:tab/>
        </w:r>
        <w:r w:rsidRPr="007428FE">
          <w:rPr>
            <w:rStyle w:val="Hyperlink"/>
            <w:noProof/>
          </w:rPr>
          <w:t>Standard repairs</w:t>
        </w:r>
        <w:r>
          <w:rPr>
            <w:noProof/>
            <w:webHidden/>
          </w:rPr>
          <w:tab/>
        </w:r>
        <w:r>
          <w:rPr>
            <w:noProof/>
            <w:webHidden/>
          </w:rPr>
          <w:fldChar w:fldCharType="begin"/>
        </w:r>
        <w:r>
          <w:rPr>
            <w:noProof/>
            <w:webHidden/>
          </w:rPr>
          <w:instrText xml:space="preserve"> PAGEREF _Toc174260782 \h </w:instrText>
        </w:r>
        <w:r>
          <w:rPr>
            <w:noProof/>
            <w:webHidden/>
          </w:rPr>
        </w:r>
        <w:r>
          <w:rPr>
            <w:noProof/>
            <w:webHidden/>
          </w:rPr>
          <w:fldChar w:fldCharType="separate"/>
        </w:r>
        <w:r>
          <w:rPr>
            <w:noProof/>
            <w:webHidden/>
          </w:rPr>
          <w:t>56</w:t>
        </w:r>
        <w:r>
          <w:rPr>
            <w:noProof/>
            <w:webHidden/>
          </w:rPr>
          <w:fldChar w:fldCharType="end"/>
        </w:r>
      </w:hyperlink>
    </w:p>
    <w:p w14:paraId="79A40FA2" w14:textId="71D09582" w:rsidR="00126A06" w:rsidRDefault="00126A06">
      <w:pPr>
        <w:pStyle w:val="TOC4"/>
        <w:tabs>
          <w:tab w:val="right" w:leader="hyphen" w:pos="9737"/>
        </w:tabs>
        <w:rPr>
          <w:rFonts w:asciiTheme="minorHAnsi" w:eastAsiaTheme="minorEastAsia" w:hAnsiTheme="minorHAnsi"/>
          <w:noProof/>
          <w:kern w:val="2"/>
          <w:sz w:val="24"/>
          <w:szCs w:val="24"/>
          <w:lang w:val="en-US"/>
          <w14:ligatures w14:val="standardContextual"/>
        </w:rPr>
      </w:pPr>
      <w:hyperlink w:anchor="_Toc174260783" w:history="1">
        <w:r w:rsidRPr="007428FE">
          <w:rPr>
            <w:rStyle w:val="Hyperlink"/>
            <w:noProof/>
          </w:rPr>
          <w:t>GM 21.A.431B</w:t>
        </w:r>
        <w:r>
          <w:rPr>
            <w:noProof/>
            <w:webHidden/>
          </w:rPr>
          <w:tab/>
        </w:r>
        <w:r>
          <w:rPr>
            <w:noProof/>
            <w:webHidden/>
          </w:rPr>
          <w:fldChar w:fldCharType="begin"/>
        </w:r>
        <w:r>
          <w:rPr>
            <w:noProof/>
            <w:webHidden/>
          </w:rPr>
          <w:instrText xml:space="preserve"> PAGEREF _Toc174260783 \h </w:instrText>
        </w:r>
        <w:r>
          <w:rPr>
            <w:noProof/>
            <w:webHidden/>
          </w:rPr>
        </w:r>
        <w:r>
          <w:rPr>
            <w:noProof/>
            <w:webHidden/>
          </w:rPr>
          <w:fldChar w:fldCharType="separate"/>
        </w:r>
        <w:r>
          <w:rPr>
            <w:noProof/>
            <w:webHidden/>
          </w:rPr>
          <w:t>56</w:t>
        </w:r>
        <w:r>
          <w:rPr>
            <w:noProof/>
            <w:webHidden/>
          </w:rPr>
          <w:fldChar w:fldCharType="end"/>
        </w:r>
      </w:hyperlink>
    </w:p>
    <w:p w14:paraId="25F8AE71" w14:textId="12A47225" w:rsidR="00126A06" w:rsidRDefault="00126A06">
      <w:pPr>
        <w:pStyle w:val="TOC3"/>
        <w:rPr>
          <w:rFonts w:asciiTheme="minorHAnsi" w:eastAsiaTheme="minorEastAsia" w:hAnsiTheme="minorHAnsi"/>
          <w:noProof/>
          <w:kern w:val="2"/>
          <w:sz w:val="24"/>
          <w:szCs w:val="24"/>
          <w:lang w:val="en-US"/>
          <w14:ligatures w14:val="standardContextual"/>
        </w:rPr>
      </w:pPr>
      <w:hyperlink w:anchor="_Toc174260784" w:history="1">
        <w:r w:rsidRPr="007428FE">
          <w:rPr>
            <w:rStyle w:val="Hyperlink"/>
            <w:noProof/>
          </w:rPr>
          <w:t>MCAR-21.A.432A</w:t>
        </w:r>
        <w:r>
          <w:rPr>
            <w:rFonts w:asciiTheme="minorHAnsi" w:eastAsiaTheme="minorEastAsia" w:hAnsiTheme="minorHAnsi"/>
            <w:noProof/>
            <w:kern w:val="2"/>
            <w:sz w:val="24"/>
            <w:szCs w:val="24"/>
            <w:lang w:val="en-US"/>
            <w14:ligatures w14:val="standardContextual"/>
          </w:rPr>
          <w:tab/>
        </w:r>
        <w:r w:rsidRPr="007428FE">
          <w:rPr>
            <w:rStyle w:val="Hyperlink"/>
            <w:noProof/>
          </w:rPr>
          <w:t xml:space="preserve"> Eligibility</w:t>
        </w:r>
        <w:r>
          <w:rPr>
            <w:noProof/>
            <w:webHidden/>
          </w:rPr>
          <w:tab/>
        </w:r>
        <w:r>
          <w:rPr>
            <w:noProof/>
            <w:webHidden/>
          </w:rPr>
          <w:fldChar w:fldCharType="begin"/>
        </w:r>
        <w:r>
          <w:rPr>
            <w:noProof/>
            <w:webHidden/>
          </w:rPr>
          <w:instrText xml:space="preserve"> PAGEREF _Toc174260784 \h </w:instrText>
        </w:r>
        <w:r>
          <w:rPr>
            <w:noProof/>
            <w:webHidden/>
          </w:rPr>
        </w:r>
        <w:r>
          <w:rPr>
            <w:noProof/>
            <w:webHidden/>
          </w:rPr>
          <w:fldChar w:fldCharType="separate"/>
        </w:r>
        <w:r>
          <w:rPr>
            <w:noProof/>
            <w:webHidden/>
          </w:rPr>
          <w:t>57</w:t>
        </w:r>
        <w:r>
          <w:rPr>
            <w:noProof/>
            <w:webHidden/>
          </w:rPr>
          <w:fldChar w:fldCharType="end"/>
        </w:r>
      </w:hyperlink>
    </w:p>
    <w:p w14:paraId="5048F0CD" w14:textId="1AAEC13F" w:rsidR="00126A06" w:rsidRDefault="00126A06">
      <w:pPr>
        <w:pStyle w:val="TOC3"/>
        <w:rPr>
          <w:rFonts w:asciiTheme="minorHAnsi" w:eastAsiaTheme="minorEastAsia" w:hAnsiTheme="minorHAnsi"/>
          <w:noProof/>
          <w:kern w:val="2"/>
          <w:sz w:val="24"/>
          <w:szCs w:val="24"/>
          <w:lang w:val="en-US"/>
          <w14:ligatures w14:val="standardContextual"/>
        </w:rPr>
      </w:pPr>
      <w:hyperlink w:anchor="_Toc174260785" w:history="1">
        <w:r w:rsidRPr="007428FE">
          <w:rPr>
            <w:rStyle w:val="Hyperlink"/>
            <w:noProof/>
            <w:highlight w:val="green"/>
          </w:rPr>
          <w:t>MCAR-21.A.432B</w:t>
        </w:r>
        <w:r>
          <w:rPr>
            <w:rFonts w:asciiTheme="minorHAnsi" w:eastAsiaTheme="minorEastAsia" w:hAnsiTheme="minorHAnsi"/>
            <w:noProof/>
            <w:kern w:val="2"/>
            <w:sz w:val="24"/>
            <w:szCs w:val="24"/>
            <w:lang w:val="en-US"/>
            <w14:ligatures w14:val="standardContextual"/>
          </w:rPr>
          <w:tab/>
        </w:r>
        <w:r w:rsidRPr="007428FE">
          <w:rPr>
            <w:rStyle w:val="Hyperlink"/>
            <w:noProof/>
            <w:highlight w:val="green"/>
          </w:rPr>
          <w:t xml:space="preserve"> [Reserved]</w:t>
        </w:r>
        <w:r>
          <w:rPr>
            <w:noProof/>
            <w:webHidden/>
          </w:rPr>
          <w:tab/>
        </w:r>
        <w:r>
          <w:rPr>
            <w:noProof/>
            <w:webHidden/>
          </w:rPr>
          <w:fldChar w:fldCharType="begin"/>
        </w:r>
        <w:r>
          <w:rPr>
            <w:noProof/>
            <w:webHidden/>
          </w:rPr>
          <w:instrText xml:space="preserve"> PAGEREF _Toc174260785 \h </w:instrText>
        </w:r>
        <w:r>
          <w:rPr>
            <w:noProof/>
            <w:webHidden/>
          </w:rPr>
        </w:r>
        <w:r>
          <w:rPr>
            <w:noProof/>
            <w:webHidden/>
          </w:rPr>
          <w:fldChar w:fldCharType="separate"/>
        </w:r>
        <w:r>
          <w:rPr>
            <w:noProof/>
            <w:webHidden/>
          </w:rPr>
          <w:t>57</w:t>
        </w:r>
        <w:r>
          <w:rPr>
            <w:noProof/>
            <w:webHidden/>
          </w:rPr>
          <w:fldChar w:fldCharType="end"/>
        </w:r>
      </w:hyperlink>
    </w:p>
    <w:p w14:paraId="194ADAD1" w14:textId="29DF7B12" w:rsidR="00126A06" w:rsidRDefault="00126A06">
      <w:pPr>
        <w:pStyle w:val="TOC3"/>
        <w:rPr>
          <w:rFonts w:asciiTheme="minorHAnsi" w:eastAsiaTheme="minorEastAsia" w:hAnsiTheme="minorHAnsi"/>
          <w:noProof/>
          <w:kern w:val="2"/>
          <w:sz w:val="24"/>
          <w:szCs w:val="24"/>
          <w:lang w:val="en-US"/>
          <w14:ligatures w14:val="standardContextual"/>
        </w:rPr>
      </w:pPr>
      <w:hyperlink w:anchor="_Toc174260786" w:history="1">
        <w:r w:rsidRPr="007428FE">
          <w:rPr>
            <w:rStyle w:val="Hyperlink"/>
            <w:noProof/>
            <w:highlight w:val="green"/>
          </w:rPr>
          <w:t>MCAR-21.A.432C</w:t>
        </w:r>
        <w:r>
          <w:rPr>
            <w:rFonts w:asciiTheme="minorHAnsi" w:eastAsiaTheme="minorEastAsia" w:hAnsiTheme="minorHAnsi"/>
            <w:noProof/>
            <w:kern w:val="2"/>
            <w:sz w:val="24"/>
            <w:szCs w:val="24"/>
            <w:lang w:val="en-US"/>
            <w14:ligatures w14:val="standardContextual"/>
          </w:rPr>
          <w:tab/>
        </w:r>
        <w:r w:rsidRPr="007428FE">
          <w:rPr>
            <w:rStyle w:val="Hyperlink"/>
            <w:noProof/>
            <w:highlight w:val="green"/>
          </w:rPr>
          <w:t xml:space="preserve"> Application for a repair design approval</w:t>
        </w:r>
        <w:r>
          <w:rPr>
            <w:noProof/>
            <w:webHidden/>
          </w:rPr>
          <w:tab/>
        </w:r>
        <w:r>
          <w:rPr>
            <w:noProof/>
            <w:webHidden/>
          </w:rPr>
          <w:fldChar w:fldCharType="begin"/>
        </w:r>
        <w:r>
          <w:rPr>
            <w:noProof/>
            <w:webHidden/>
          </w:rPr>
          <w:instrText xml:space="preserve"> PAGEREF _Toc174260786 \h </w:instrText>
        </w:r>
        <w:r>
          <w:rPr>
            <w:noProof/>
            <w:webHidden/>
          </w:rPr>
        </w:r>
        <w:r>
          <w:rPr>
            <w:noProof/>
            <w:webHidden/>
          </w:rPr>
          <w:fldChar w:fldCharType="separate"/>
        </w:r>
        <w:r>
          <w:rPr>
            <w:noProof/>
            <w:webHidden/>
          </w:rPr>
          <w:t>57</w:t>
        </w:r>
        <w:r>
          <w:rPr>
            <w:noProof/>
            <w:webHidden/>
          </w:rPr>
          <w:fldChar w:fldCharType="end"/>
        </w:r>
      </w:hyperlink>
    </w:p>
    <w:p w14:paraId="67B93E71" w14:textId="6432A3FD" w:rsidR="00126A06" w:rsidRDefault="00126A06">
      <w:pPr>
        <w:pStyle w:val="TOC3"/>
        <w:rPr>
          <w:rFonts w:asciiTheme="minorHAnsi" w:eastAsiaTheme="minorEastAsia" w:hAnsiTheme="minorHAnsi"/>
          <w:noProof/>
          <w:kern w:val="2"/>
          <w:sz w:val="24"/>
          <w:szCs w:val="24"/>
          <w:lang w:val="en-US"/>
          <w14:ligatures w14:val="standardContextual"/>
        </w:rPr>
      </w:pPr>
      <w:hyperlink w:anchor="_Toc174260787" w:history="1">
        <w:r w:rsidRPr="007428FE">
          <w:rPr>
            <w:rStyle w:val="Hyperlink"/>
            <w:noProof/>
          </w:rPr>
          <w:t xml:space="preserve">MCAR-21.A.433 </w:t>
        </w:r>
        <w:r>
          <w:rPr>
            <w:rFonts w:asciiTheme="minorHAnsi" w:eastAsiaTheme="minorEastAsia" w:hAnsiTheme="minorHAnsi"/>
            <w:noProof/>
            <w:kern w:val="2"/>
            <w:sz w:val="24"/>
            <w:szCs w:val="24"/>
            <w:lang w:val="en-US"/>
            <w14:ligatures w14:val="standardContextual"/>
          </w:rPr>
          <w:tab/>
        </w:r>
        <w:r w:rsidRPr="007428FE">
          <w:rPr>
            <w:rStyle w:val="Hyperlink"/>
            <w:noProof/>
            <w:highlight w:val="green"/>
          </w:rPr>
          <w:t>Requirements for approval of a repair design</w:t>
        </w:r>
        <w:r>
          <w:rPr>
            <w:noProof/>
            <w:webHidden/>
          </w:rPr>
          <w:tab/>
        </w:r>
        <w:r>
          <w:rPr>
            <w:noProof/>
            <w:webHidden/>
          </w:rPr>
          <w:fldChar w:fldCharType="begin"/>
        </w:r>
        <w:r>
          <w:rPr>
            <w:noProof/>
            <w:webHidden/>
          </w:rPr>
          <w:instrText xml:space="preserve"> PAGEREF _Toc174260787 \h </w:instrText>
        </w:r>
        <w:r>
          <w:rPr>
            <w:noProof/>
            <w:webHidden/>
          </w:rPr>
        </w:r>
        <w:r>
          <w:rPr>
            <w:noProof/>
            <w:webHidden/>
          </w:rPr>
          <w:fldChar w:fldCharType="separate"/>
        </w:r>
        <w:r>
          <w:rPr>
            <w:noProof/>
            <w:webHidden/>
          </w:rPr>
          <w:t>57</w:t>
        </w:r>
        <w:r>
          <w:rPr>
            <w:noProof/>
            <w:webHidden/>
          </w:rPr>
          <w:fldChar w:fldCharType="end"/>
        </w:r>
      </w:hyperlink>
    </w:p>
    <w:p w14:paraId="489D6FEF" w14:textId="546CD64D" w:rsidR="00126A06" w:rsidRDefault="00126A06">
      <w:pPr>
        <w:pStyle w:val="TOC3"/>
        <w:rPr>
          <w:rFonts w:asciiTheme="minorHAnsi" w:eastAsiaTheme="minorEastAsia" w:hAnsiTheme="minorHAnsi"/>
          <w:noProof/>
          <w:kern w:val="2"/>
          <w:sz w:val="24"/>
          <w:szCs w:val="24"/>
          <w:lang w:val="en-US"/>
          <w14:ligatures w14:val="standardContextual"/>
        </w:rPr>
      </w:pPr>
      <w:hyperlink w:anchor="_Toc174260788" w:history="1">
        <w:r w:rsidRPr="007428FE">
          <w:rPr>
            <w:rStyle w:val="Hyperlink"/>
            <w:noProof/>
          </w:rPr>
          <w:t xml:space="preserve">MCAR-21.A.435 </w:t>
        </w:r>
        <w:r>
          <w:rPr>
            <w:rFonts w:asciiTheme="minorHAnsi" w:eastAsiaTheme="minorEastAsia" w:hAnsiTheme="minorHAnsi"/>
            <w:noProof/>
            <w:kern w:val="2"/>
            <w:sz w:val="24"/>
            <w:szCs w:val="24"/>
            <w:lang w:val="en-US"/>
            <w14:ligatures w14:val="standardContextual"/>
          </w:rPr>
          <w:tab/>
        </w:r>
        <w:r w:rsidRPr="007428FE">
          <w:rPr>
            <w:rStyle w:val="Hyperlink"/>
            <w:noProof/>
          </w:rPr>
          <w:t xml:space="preserve">Classification </w:t>
        </w:r>
        <w:r w:rsidRPr="007428FE">
          <w:rPr>
            <w:rStyle w:val="Hyperlink"/>
            <w:noProof/>
            <w:highlight w:val="green"/>
          </w:rPr>
          <w:t>and approval of repair designs</w:t>
        </w:r>
        <w:r>
          <w:rPr>
            <w:noProof/>
            <w:webHidden/>
          </w:rPr>
          <w:tab/>
        </w:r>
        <w:r>
          <w:rPr>
            <w:noProof/>
            <w:webHidden/>
          </w:rPr>
          <w:fldChar w:fldCharType="begin"/>
        </w:r>
        <w:r>
          <w:rPr>
            <w:noProof/>
            <w:webHidden/>
          </w:rPr>
          <w:instrText xml:space="preserve"> PAGEREF _Toc174260788 \h </w:instrText>
        </w:r>
        <w:r>
          <w:rPr>
            <w:noProof/>
            <w:webHidden/>
          </w:rPr>
        </w:r>
        <w:r>
          <w:rPr>
            <w:noProof/>
            <w:webHidden/>
          </w:rPr>
          <w:fldChar w:fldCharType="separate"/>
        </w:r>
        <w:r>
          <w:rPr>
            <w:noProof/>
            <w:webHidden/>
          </w:rPr>
          <w:t>59</w:t>
        </w:r>
        <w:r>
          <w:rPr>
            <w:noProof/>
            <w:webHidden/>
          </w:rPr>
          <w:fldChar w:fldCharType="end"/>
        </w:r>
      </w:hyperlink>
    </w:p>
    <w:p w14:paraId="5ADBF977" w14:textId="61E30FA9" w:rsidR="00126A06" w:rsidRDefault="00126A06">
      <w:pPr>
        <w:pStyle w:val="TOC4"/>
        <w:tabs>
          <w:tab w:val="right" w:leader="hyphen" w:pos="9737"/>
        </w:tabs>
        <w:rPr>
          <w:rFonts w:asciiTheme="minorHAnsi" w:eastAsiaTheme="minorEastAsia" w:hAnsiTheme="minorHAnsi"/>
          <w:noProof/>
          <w:kern w:val="2"/>
          <w:sz w:val="24"/>
          <w:szCs w:val="24"/>
          <w:lang w:val="en-US"/>
          <w14:ligatures w14:val="standardContextual"/>
        </w:rPr>
      </w:pPr>
      <w:hyperlink w:anchor="_Toc174260789" w:history="1">
        <w:r w:rsidRPr="007428FE">
          <w:rPr>
            <w:rStyle w:val="Hyperlink"/>
            <w:noProof/>
          </w:rPr>
          <w:t>GM 21.A.435(a)</w:t>
        </w:r>
        <w:r>
          <w:rPr>
            <w:noProof/>
            <w:webHidden/>
          </w:rPr>
          <w:tab/>
        </w:r>
        <w:r>
          <w:rPr>
            <w:noProof/>
            <w:webHidden/>
          </w:rPr>
          <w:fldChar w:fldCharType="begin"/>
        </w:r>
        <w:r>
          <w:rPr>
            <w:noProof/>
            <w:webHidden/>
          </w:rPr>
          <w:instrText xml:space="preserve"> PAGEREF _Toc174260789 \h </w:instrText>
        </w:r>
        <w:r>
          <w:rPr>
            <w:noProof/>
            <w:webHidden/>
          </w:rPr>
        </w:r>
        <w:r>
          <w:rPr>
            <w:noProof/>
            <w:webHidden/>
          </w:rPr>
          <w:fldChar w:fldCharType="separate"/>
        </w:r>
        <w:r>
          <w:rPr>
            <w:noProof/>
            <w:webHidden/>
          </w:rPr>
          <w:t>59</w:t>
        </w:r>
        <w:r>
          <w:rPr>
            <w:noProof/>
            <w:webHidden/>
          </w:rPr>
          <w:fldChar w:fldCharType="end"/>
        </w:r>
      </w:hyperlink>
    </w:p>
    <w:p w14:paraId="43FE3BAC" w14:textId="7FBF2227" w:rsidR="00126A06" w:rsidRDefault="00126A06">
      <w:pPr>
        <w:pStyle w:val="TOC4"/>
        <w:tabs>
          <w:tab w:val="right" w:leader="hyphen" w:pos="9737"/>
        </w:tabs>
        <w:rPr>
          <w:rFonts w:asciiTheme="minorHAnsi" w:eastAsiaTheme="minorEastAsia" w:hAnsiTheme="minorHAnsi"/>
          <w:noProof/>
          <w:kern w:val="2"/>
          <w:sz w:val="24"/>
          <w:szCs w:val="24"/>
          <w:lang w:val="en-US"/>
          <w14:ligatures w14:val="standardContextual"/>
        </w:rPr>
      </w:pPr>
      <w:hyperlink w:anchor="_Toc174260790" w:history="1">
        <w:r w:rsidRPr="007428FE">
          <w:rPr>
            <w:rStyle w:val="Hyperlink"/>
            <w:noProof/>
          </w:rPr>
          <w:t>GM 21.A.437</w:t>
        </w:r>
        <w:r>
          <w:rPr>
            <w:noProof/>
            <w:webHidden/>
          </w:rPr>
          <w:tab/>
        </w:r>
        <w:r>
          <w:rPr>
            <w:noProof/>
            <w:webHidden/>
          </w:rPr>
          <w:fldChar w:fldCharType="begin"/>
        </w:r>
        <w:r>
          <w:rPr>
            <w:noProof/>
            <w:webHidden/>
          </w:rPr>
          <w:instrText xml:space="preserve"> PAGEREF _Toc174260790 \h </w:instrText>
        </w:r>
        <w:r>
          <w:rPr>
            <w:noProof/>
            <w:webHidden/>
          </w:rPr>
        </w:r>
        <w:r>
          <w:rPr>
            <w:noProof/>
            <w:webHidden/>
          </w:rPr>
          <w:fldChar w:fldCharType="separate"/>
        </w:r>
        <w:r>
          <w:rPr>
            <w:noProof/>
            <w:webHidden/>
          </w:rPr>
          <w:t>61</w:t>
        </w:r>
        <w:r>
          <w:rPr>
            <w:noProof/>
            <w:webHidden/>
          </w:rPr>
          <w:fldChar w:fldCharType="end"/>
        </w:r>
      </w:hyperlink>
    </w:p>
    <w:p w14:paraId="0B440F7A" w14:textId="400E6226" w:rsidR="00126A06" w:rsidRDefault="00126A06">
      <w:pPr>
        <w:pStyle w:val="TOC3"/>
        <w:rPr>
          <w:rFonts w:asciiTheme="minorHAnsi" w:eastAsiaTheme="minorEastAsia" w:hAnsiTheme="minorHAnsi"/>
          <w:noProof/>
          <w:kern w:val="2"/>
          <w:sz w:val="24"/>
          <w:szCs w:val="24"/>
          <w:lang w:val="en-US"/>
          <w14:ligatures w14:val="standardContextual"/>
        </w:rPr>
      </w:pPr>
      <w:hyperlink w:anchor="_Toc174260791" w:history="1">
        <w:r w:rsidRPr="007428FE">
          <w:rPr>
            <w:rStyle w:val="Hyperlink"/>
            <w:noProof/>
          </w:rPr>
          <w:t xml:space="preserve">MCAR-21.A.439 </w:t>
        </w:r>
        <w:r>
          <w:rPr>
            <w:rFonts w:asciiTheme="minorHAnsi" w:eastAsiaTheme="minorEastAsia" w:hAnsiTheme="minorHAnsi"/>
            <w:noProof/>
            <w:kern w:val="2"/>
            <w:sz w:val="24"/>
            <w:szCs w:val="24"/>
            <w:lang w:val="en-US"/>
            <w14:ligatures w14:val="standardContextual"/>
          </w:rPr>
          <w:tab/>
        </w:r>
        <w:r w:rsidRPr="007428FE">
          <w:rPr>
            <w:rStyle w:val="Hyperlink"/>
            <w:noProof/>
          </w:rPr>
          <w:t>Production of Repair Parts</w:t>
        </w:r>
        <w:r>
          <w:rPr>
            <w:noProof/>
            <w:webHidden/>
          </w:rPr>
          <w:tab/>
        </w:r>
        <w:r>
          <w:rPr>
            <w:noProof/>
            <w:webHidden/>
          </w:rPr>
          <w:fldChar w:fldCharType="begin"/>
        </w:r>
        <w:r>
          <w:rPr>
            <w:noProof/>
            <w:webHidden/>
          </w:rPr>
          <w:instrText xml:space="preserve"> PAGEREF _Toc174260791 \h </w:instrText>
        </w:r>
        <w:r>
          <w:rPr>
            <w:noProof/>
            <w:webHidden/>
          </w:rPr>
        </w:r>
        <w:r>
          <w:rPr>
            <w:noProof/>
            <w:webHidden/>
          </w:rPr>
          <w:fldChar w:fldCharType="separate"/>
        </w:r>
        <w:r>
          <w:rPr>
            <w:noProof/>
            <w:webHidden/>
          </w:rPr>
          <w:t>63</w:t>
        </w:r>
        <w:r>
          <w:rPr>
            <w:noProof/>
            <w:webHidden/>
          </w:rPr>
          <w:fldChar w:fldCharType="end"/>
        </w:r>
      </w:hyperlink>
    </w:p>
    <w:p w14:paraId="4D127491" w14:textId="122E6C75" w:rsidR="00126A06" w:rsidRDefault="00126A06">
      <w:pPr>
        <w:pStyle w:val="TOC3"/>
        <w:rPr>
          <w:rFonts w:asciiTheme="minorHAnsi" w:eastAsiaTheme="minorEastAsia" w:hAnsiTheme="minorHAnsi"/>
          <w:noProof/>
          <w:kern w:val="2"/>
          <w:sz w:val="24"/>
          <w:szCs w:val="24"/>
          <w:lang w:val="en-US"/>
          <w14:ligatures w14:val="standardContextual"/>
        </w:rPr>
      </w:pPr>
      <w:hyperlink w:anchor="_Toc174260792" w:history="1">
        <w:r w:rsidRPr="007428FE">
          <w:rPr>
            <w:rStyle w:val="Hyperlink"/>
            <w:noProof/>
          </w:rPr>
          <w:t xml:space="preserve">MCAR-21.A.441 </w:t>
        </w:r>
        <w:r>
          <w:rPr>
            <w:rFonts w:asciiTheme="minorHAnsi" w:eastAsiaTheme="minorEastAsia" w:hAnsiTheme="minorHAnsi"/>
            <w:noProof/>
            <w:kern w:val="2"/>
            <w:sz w:val="24"/>
            <w:szCs w:val="24"/>
            <w:lang w:val="en-US"/>
            <w14:ligatures w14:val="standardContextual"/>
          </w:rPr>
          <w:tab/>
        </w:r>
        <w:r w:rsidRPr="007428FE">
          <w:rPr>
            <w:rStyle w:val="Hyperlink"/>
            <w:noProof/>
          </w:rPr>
          <w:t>Repair embodiment</w:t>
        </w:r>
        <w:r>
          <w:rPr>
            <w:noProof/>
            <w:webHidden/>
          </w:rPr>
          <w:tab/>
        </w:r>
        <w:r>
          <w:rPr>
            <w:noProof/>
            <w:webHidden/>
          </w:rPr>
          <w:fldChar w:fldCharType="begin"/>
        </w:r>
        <w:r>
          <w:rPr>
            <w:noProof/>
            <w:webHidden/>
          </w:rPr>
          <w:instrText xml:space="preserve"> PAGEREF _Toc174260792 \h </w:instrText>
        </w:r>
        <w:r>
          <w:rPr>
            <w:noProof/>
            <w:webHidden/>
          </w:rPr>
        </w:r>
        <w:r>
          <w:rPr>
            <w:noProof/>
            <w:webHidden/>
          </w:rPr>
          <w:fldChar w:fldCharType="separate"/>
        </w:r>
        <w:r>
          <w:rPr>
            <w:noProof/>
            <w:webHidden/>
          </w:rPr>
          <w:t>63</w:t>
        </w:r>
        <w:r>
          <w:rPr>
            <w:noProof/>
            <w:webHidden/>
          </w:rPr>
          <w:fldChar w:fldCharType="end"/>
        </w:r>
      </w:hyperlink>
    </w:p>
    <w:p w14:paraId="580EAFD2" w14:textId="58C2377C" w:rsidR="00126A06" w:rsidRDefault="00126A06">
      <w:pPr>
        <w:pStyle w:val="TOC3"/>
        <w:rPr>
          <w:rFonts w:asciiTheme="minorHAnsi" w:eastAsiaTheme="minorEastAsia" w:hAnsiTheme="minorHAnsi"/>
          <w:noProof/>
          <w:kern w:val="2"/>
          <w:sz w:val="24"/>
          <w:szCs w:val="24"/>
          <w:lang w:val="en-US"/>
          <w14:ligatures w14:val="standardContextual"/>
        </w:rPr>
      </w:pPr>
      <w:hyperlink w:anchor="_Toc174260793" w:history="1">
        <w:r w:rsidRPr="007428FE">
          <w:rPr>
            <w:rStyle w:val="Hyperlink"/>
            <w:noProof/>
          </w:rPr>
          <w:t xml:space="preserve">MCAR-21.A.443 </w:t>
        </w:r>
        <w:r>
          <w:rPr>
            <w:rFonts w:asciiTheme="minorHAnsi" w:eastAsiaTheme="minorEastAsia" w:hAnsiTheme="minorHAnsi"/>
            <w:noProof/>
            <w:kern w:val="2"/>
            <w:sz w:val="24"/>
            <w:szCs w:val="24"/>
            <w:lang w:val="en-US"/>
            <w14:ligatures w14:val="standardContextual"/>
          </w:rPr>
          <w:tab/>
        </w:r>
        <w:r w:rsidRPr="007428FE">
          <w:rPr>
            <w:rStyle w:val="Hyperlink"/>
            <w:noProof/>
          </w:rPr>
          <w:t>Limitations</w:t>
        </w:r>
        <w:r>
          <w:rPr>
            <w:noProof/>
            <w:webHidden/>
          </w:rPr>
          <w:tab/>
        </w:r>
        <w:r>
          <w:rPr>
            <w:noProof/>
            <w:webHidden/>
          </w:rPr>
          <w:fldChar w:fldCharType="begin"/>
        </w:r>
        <w:r>
          <w:rPr>
            <w:noProof/>
            <w:webHidden/>
          </w:rPr>
          <w:instrText xml:space="preserve"> PAGEREF _Toc174260793 \h </w:instrText>
        </w:r>
        <w:r>
          <w:rPr>
            <w:noProof/>
            <w:webHidden/>
          </w:rPr>
        </w:r>
        <w:r>
          <w:rPr>
            <w:noProof/>
            <w:webHidden/>
          </w:rPr>
          <w:fldChar w:fldCharType="separate"/>
        </w:r>
        <w:r>
          <w:rPr>
            <w:noProof/>
            <w:webHidden/>
          </w:rPr>
          <w:t>63</w:t>
        </w:r>
        <w:r>
          <w:rPr>
            <w:noProof/>
            <w:webHidden/>
          </w:rPr>
          <w:fldChar w:fldCharType="end"/>
        </w:r>
      </w:hyperlink>
    </w:p>
    <w:p w14:paraId="467C00A0" w14:textId="03D227B7" w:rsidR="00126A06" w:rsidRDefault="00126A06">
      <w:pPr>
        <w:pStyle w:val="TOC3"/>
        <w:rPr>
          <w:rFonts w:asciiTheme="minorHAnsi" w:eastAsiaTheme="minorEastAsia" w:hAnsiTheme="minorHAnsi"/>
          <w:noProof/>
          <w:kern w:val="2"/>
          <w:sz w:val="24"/>
          <w:szCs w:val="24"/>
          <w:lang w:val="en-US"/>
          <w14:ligatures w14:val="standardContextual"/>
        </w:rPr>
      </w:pPr>
      <w:hyperlink w:anchor="_Toc174260794" w:history="1">
        <w:r w:rsidRPr="007428FE">
          <w:rPr>
            <w:rStyle w:val="Hyperlink"/>
            <w:noProof/>
          </w:rPr>
          <w:t xml:space="preserve">MCAR-21.A.445 </w:t>
        </w:r>
        <w:r>
          <w:rPr>
            <w:rFonts w:asciiTheme="minorHAnsi" w:eastAsiaTheme="minorEastAsia" w:hAnsiTheme="minorHAnsi"/>
            <w:noProof/>
            <w:kern w:val="2"/>
            <w:sz w:val="24"/>
            <w:szCs w:val="24"/>
            <w:lang w:val="en-US"/>
            <w14:ligatures w14:val="standardContextual"/>
          </w:rPr>
          <w:tab/>
        </w:r>
        <w:r w:rsidRPr="007428FE">
          <w:rPr>
            <w:rStyle w:val="Hyperlink"/>
            <w:noProof/>
          </w:rPr>
          <w:t>Unrepaired damage</w:t>
        </w:r>
        <w:r>
          <w:rPr>
            <w:noProof/>
            <w:webHidden/>
          </w:rPr>
          <w:tab/>
        </w:r>
        <w:r>
          <w:rPr>
            <w:noProof/>
            <w:webHidden/>
          </w:rPr>
          <w:fldChar w:fldCharType="begin"/>
        </w:r>
        <w:r>
          <w:rPr>
            <w:noProof/>
            <w:webHidden/>
          </w:rPr>
          <w:instrText xml:space="preserve"> PAGEREF _Toc174260794 \h </w:instrText>
        </w:r>
        <w:r>
          <w:rPr>
            <w:noProof/>
            <w:webHidden/>
          </w:rPr>
        </w:r>
        <w:r>
          <w:rPr>
            <w:noProof/>
            <w:webHidden/>
          </w:rPr>
          <w:fldChar w:fldCharType="separate"/>
        </w:r>
        <w:r>
          <w:rPr>
            <w:noProof/>
            <w:webHidden/>
          </w:rPr>
          <w:t>64</w:t>
        </w:r>
        <w:r>
          <w:rPr>
            <w:noProof/>
            <w:webHidden/>
          </w:rPr>
          <w:fldChar w:fldCharType="end"/>
        </w:r>
      </w:hyperlink>
    </w:p>
    <w:p w14:paraId="1E30E533" w14:textId="2C16563C" w:rsidR="00126A06" w:rsidRDefault="00126A06">
      <w:pPr>
        <w:pStyle w:val="TOC4"/>
        <w:tabs>
          <w:tab w:val="right" w:leader="hyphen" w:pos="9737"/>
        </w:tabs>
        <w:rPr>
          <w:rFonts w:asciiTheme="minorHAnsi" w:eastAsiaTheme="minorEastAsia" w:hAnsiTheme="minorHAnsi"/>
          <w:noProof/>
          <w:kern w:val="2"/>
          <w:sz w:val="24"/>
          <w:szCs w:val="24"/>
          <w:lang w:val="en-US"/>
          <w14:ligatures w14:val="standardContextual"/>
        </w:rPr>
      </w:pPr>
      <w:hyperlink w:anchor="_Toc174260795" w:history="1">
        <w:r w:rsidRPr="007428FE">
          <w:rPr>
            <w:rStyle w:val="Hyperlink"/>
            <w:noProof/>
          </w:rPr>
          <w:t>GM 21.A.445</w:t>
        </w:r>
        <w:r>
          <w:rPr>
            <w:noProof/>
            <w:webHidden/>
          </w:rPr>
          <w:tab/>
        </w:r>
        <w:r>
          <w:rPr>
            <w:noProof/>
            <w:webHidden/>
          </w:rPr>
          <w:fldChar w:fldCharType="begin"/>
        </w:r>
        <w:r>
          <w:rPr>
            <w:noProof/>
            <w:webHidden/>
          </w:rPr>
          <w:instrText xml:space="preserve"> PAGEREF _Toc174260795 \h </w:instrText>
        </w:r>
        <w:r>
          <w:rPr>
            <w:noProof/>
            <w:webHidden/>
          </w:rPr>
        </w:r>
        <w:r>
          <w:rPr>
            <w:noProof/>
            <w:webHidden/>
          </w:rPr>
          <w:fldChar w:fldCharType="separate"/>
        </w:r>
        <w:r>
          <w:rPr>
            <w:noProof/>
            <w:webHidden/>
          </w:rPr>
          <w:t>64</w:t>
        </w:r>
        <w:r>
          <w:rPr>
            <w:noProof/>
            <w:webHidden/>
          </w:rPr>
          <w:fldChar w:fldCharType="end"/>
        </w:r>
      </w:hyperlink>
    </w:p>
    <w:p w14:paraId="54D59EA8" w14:textId="1593D1E0" w:rsidR="00126A06" w:rsidRDefault="00126A06">
      <w:pPr>
        <w:pStyle w:val="TOC4"/>
        <w:tabs>
          <w:tab w:val="right" w:leader="hyphen" w:pos="9737"/>
        </w:tabs>
        <w:rPr>
          <w:rFonts w:asciiTheme="minorHAnsi" w:eastAsiaTheme="minorEastAsia" w:hAnsiTheme="minorHAnsi"/>
          <w:noProof/>
          <w:kern w:val="2"/>
          <w:sz w:val="24"/>
          <w:szCs w:val="24"/>
          <w:lang w:val="en-US"/>
          <w14:ligatures w14:val="standardContextual"/>
        </w:rPr>
      </w:pPr>
      <w:hyperlink w:anchor="_Toc174260796" w:history="1">
        <w:r w:rsidRPr="007428FE">
          <w:rPr>
            <w:rStyle w:val="Hyperlink"/>
            <w:noProof/>
          </w:rPr>
          <w:t>GM 21.A.445(a)</w:t>
        </w:r>
        <w:r>
          <w:rPr>
            <w:noProof/>
            <w:webHidden/>
          </w:rPr>
          <w:tab/>
        </w:r>
        <w:r>
          <w:rPr>
            <w:noProof/>
            <w:webHidden/>
          </w:rPr>
          <w:fldChar w:fldCharType="begin"/>
        </w:r>
        <w:r>
          <w:rPr>
            <w:noProof/>
            <w:webHidden/>
          </w:rPr>
          <w:instrText xml:space="preserve"> PAGEREF _Toc174260796 \h </w:instrText>
        </w:r>
        <w:r>
          <w:rPr>
            <w:noProof/>
            <w:webHidden/>
          </w:rPr>
        </w:r>
        <w:r>
          <w:rPr>
            <w:noProof/>
            <w:webHidden/>
          </w:rPr>
          <w:fldChar w:fldCharType="separate"/>
        </w:r>
        <w:r>
          <w:rPr>
            <w:noProof/>
            <w:webHidden/>
          </w:rPr>
          <w:t>64</w:t>
        </w:r>
        <w:r>
          <w:rPr>
            <w:noProof/>
            <w:webHidden/>
          </w:rPr>
          <w:fldChar w:fldCharType="end"/>
        </w:r>
      </w:hyperlink>
    </w:p>
    <w:p w14:paraId="223477A9" w14:textId="794F7479" w:rsidR="00126A06" w:rsidRDefault="00126A06">
      <w:pPr>
        <w:pStyle w:val="TOC3"/>
        <w:rPr>
          <w:rFonts w:asciiTheme="minorHAnsi" w:eastAsiaTheme="minorEastAsia" w:hAnsiTheme="minorHAnsi"/>
          <w:noProof/>
          <w:kern w:val="2"/>
          <w:sz w:val="24"/>
          <w:szCs w:val="24"/>
          <w:lang w:val="en-US"/>
          <w14:ligatures w14:val="standardContextual"/>
        </w:rPr>
      </w:pPr>
      <w:hyperlink w:anchor="_Toc174260797" w:history="1">
        <w:r w:rsidRPr="007428FE">
          <w:rPr>
            <w:rStyle w:val="Hyperlink"/>
            <w:noProof/>
          </w:rPr>
          <w:t xml:space="preserve">MCAR-21.A.451 </w:t>
        </w:r>
        <w:r>
          <w:rPr>
            <w:rFonts w:asciiTheme="minorHAnsi" w:eastAsiaTheme="minorEastAsia" w:hAnsiTheme="minorHAnsi"/>
            <w:noProof/>
            <w:kern w:val="2"/>
            <w:sz w:val="24"/>
            <w:szCs w:val="24"/>
            <w:lang w:val="en-US"/>
            <w14:ligatures w14:val="standardContextual"/>
          </w:rPr>
          <w:tab/>
        </w:r>
        <w:r w:rsidRPr="007428FE">
          <w:rPr>
            <w:rStyle w:val="Hyperlink"/>
            <w:noProof/>
          </w:rPr>
          <w:t>(Reserved)</w:t>
        </w:r>
        <w:r>
          <w:rPr>
            <w:noProof/>
            <w:webHidden/>
          </w:rPr>
          <w:tab/>
        </w:r>
        <w:r>
          <w:rPr>
            <w:noProof/>
            <w:webHidden/>
          </w:rPr>
          <w:fldChar w:fldCharType="begin"/>
        </w:r>
        <w:r>
          <w:rPr>
            <w:noProof/>
            <w:webHidden/>
          </w:rPr>
          <w:instrText xml:space="preserve"> PAGEREF _Toc174260797 \h </w:instrText>
        </w:r>
        <w:r>
          <w:rPr>
            <w:noProof/>
            <w:webHidden/>
          </w:rPr>
        </w:r>
        <w:r>
          <w:rPr>
            <w:noProof/>
            <w:webHidden/>
          </w:rPr>
          <w:fldChar w:fldCharType="separate"/>
        </w:r>
        <w:r>
          <w:rPr>
            <w:noProof/>
            <w:webHidden/>
          </w:rPr>
          <w:t>65</w:t>
        </w:r>
        <w:r>
          <w:rPr>
            <w:noProof/>
            <w:webHidden/>
          </w:rPr>
          <w:fldChar w:fldCharType="end"/>
        </w:r>
      </w:hyperlink>
    </w:p>
    <w:p w14:paraId="51DF660F" w14:textId="6A24E249" w:rsidR="00126A06" w:rsidRDefault="00126A06">
      <w:pPr>
        <w:pStyle w:val="TOC2"/>
        <w:rPr>
          <w:rFonts w:asciiTheme="minorHAnsi" w:eastAsiaTheme="minorEastAsia" w:hAnsiTheme="minorHAnsi"/>
          <w:b w:val="0"/>
          <w:noProof/>
          <w:kern w:val="2"/>
          <w:sz w:val="24"/>
          <w:szCs w:val="24"/>
          <w:lang w:val="en-US"/>
          <w14:ligatures w14:val="standardContextual"/>
        </w:rPr>
      </w:pPr>
      <w:hyperlink w:anchor="_Toc174260798" w:history="1">
        <w:r w:rsidRPr="007428FE">
          <w:rPr>
            <w:rStyle w:val="Hyperlink"/>
            <w:noProof/>
          </w:rPr>
          <w:t>(Subpart N — RESERVED)</w:t>
        </w:r>
        <w:r>
          <w:rPr>
            <w:noProof/>
            <w:webHidden/>
          </w:rPr>
          <w:tab/>
        </w:r>
        <w:r>
          <w:rPr>
            <w:noProof/>
            <w:webHidden/>
          </w:rPr>
          <w:fldChar w:fldCharType="begin"/>
        </w:r>
        <w:r>
          <w:rPr>
            <w:noProof/>
            <w:webHidden/>
          </w:rPr>
          <w:instrText xml:space="preserve"> PAGEREF _Toc174260798 \h </w:instrText>
        </w:r>
        <w:r>
          <w:rPr>
            <w:noProof/>
            <w:webHidden/>
          </w:rPr>
        </w:r>
        <w:r>
          <w:rPr>
            <w:noProof/>
            <w:webHidden/>
          </w:rPr>
          <w:fldChar w:fldCharType="separate"/>
        </w:r>
        <w:r>
          <w:rPr>
            <w:noProof/>
            <w:webHidden/>
          </w:rPr>
          <w:t>66</w:t>
        </w:r>
        <w:r>
          <w:rPr>
            <w:noProof/>
            <w:webHidden/>
          </w:rPr>
          <w:fldChar w:fldCharType="end"/>
        </w:r>
      </w:hyperlink>
    </w:p>
    <w:p w14:paraId="025B3B39" w14:textId="275D3A9A" w:rsidR="00126A06" w:rsidRDefault="00126A06">
      <w:pPr>
        <w:pStyle w:val="TOC2"/>
        <w:rPr>
          <w:rFonts w:asciiTheme="minorHAnsi" w:eastAsiaTheme="minorEastAsia" w:hAnsiTheme="minorHAnsi"/>
          <w:b w:val="0"/>
          <w:noProof/>
          <w:kern w:val="2"/>
          <w:sz w:val="24"/>
          <w:szCs w:val="24"/>
          <w:lang w:val="en-US"/>
          <w14:ligatures w14:val="standardContextual"/>
        </w:rPr>
      </w:pPr>
      <w:hyperlink w:anchor="_Toc174260799" w:history="1">
        <w:r w:rsidRPr="007428FE">
          <w:rPr>
            <w:rStyle w:val="Hyperlink"/>
            <w:noProof/>
          </w:rPr>
          <w:t>Subpart O — TECHNICAL STANDARD ORDER AUTHORISATIONS</w:t>
        </w:r>
        <w:r>
          <w:rPr>
            <w:noProof/>
            <w:webHidden/>
          </w:rPr>
          <w:tab/>
        </w:r>
        <w:r>
          <w:rPr>
            <w:noProof/>
            <w:webHidden/>
          </w:rPr>
          <w:fldChar w:fldCharType="begin"/>
        </w:r>
        <w:r>
          <w:rPr>
            <w:noProof/>
            <w:webHidden/>
          </w:rPr>
          <w:instrText xml:space="preserve"> PAGEREF _Toc174260799 \h </w:instrText>
        </w:r>
        <w:r>
          <w:rPr>
            <w:noProof/>
            <w:webHidden/>
          </w:rPr>
        </w:r>
        <w:r>
          <w:rPr>
            <w:noProof/>
            <w:webHidden/>
          </w:rPr>
          <w:fldChar w:fldCharType="separate"/>
        </w:r>
        <w:r>
          <w:rPr>
            <w:noProof/>
            <w:webHidden/>
          </w:rPr>
          <w:t>67</w:t>
        </w:r>
        <w:r>
          <w:rPr>
            <w:noProof/>
            <w:webHidden/>
          </w:rPr>
          <w:fldChar w:fldCharType="end"/>
        </w:r>
      </w:hyperlink>
    </w:p>
    <w:p w14:paraId="00FBB128" w14:textId="4511650D" w:rsidR="00126A06" w:rsidRDefault="00126A06">
      <w:pPr>
        <w:pStyle w:val="TOC3"/>
        <w:rPr>
          <w:rFonts w:asciiTheme="minorHAnsi" w:eastAsiaTheme="minorEastAsia" w:hAnsiTheme="minorHAnsi"/>
          <w:noProof/>
          <w:kern w:val="2"/>
          <w:sz w:val="24"/>
          <w:szCs w:val="24"/>
          <w:lang w:val="en-US"/>
          <w14:ligatures w14:val="standardContextual"/>
        </w:rPr>
      </w:pPr>
      <w:hyperlink w:anchor="_Toc174260800" w:history="1">
        <w:r w:rsidRPr="007428FE">
          <w:rPr>
            <w:rStyle w:val="Hyperlink"/>
            <w:noProof/>
          </w:rPr>
          <w:t xml:space="preserve">MCAR-21.A.601 </w:t>
        </w:r>
        <w:r>
          <w:rPr>
            <w:rFonts w:asciiTheme="minorHAnsi" w:eastAsiaTheme="minorEastAsia" w:hAnsiTheme="minorHAnsi"/>
            <w:noProof/>
            <w:kern w:val="2"/>
            <w:sz w:val="24"/>
            <w:szCs w:val="24"/>
            <w:lang w:val="en-US"/>
            <w14:ligatures w14:val="standardContextual"/>
          </w:rPr>
          <w:tab/>
        </w:r>
        <w:r w:rsidRPr="007428FE">
          <w:rPr>
            <w:rStyle w:val="Hyperlink"/>
            <w:noProof/>
          </w:rPr>
          <w:t xml:space="preserve"> Scope</w:t>
        </w:r>
        <w:r>
          <w:rPr>
            <w:noProof/>
            <w:webHidden/>
          </w:rPr>
          <w:tab/>
        </w:r>
        <w:r>
          <w:rPr>
            <w:noProof/>
            <w:webHidden/>
          </w:rPr>
          <w:fldChar w:fldCharType="begin"/>
        </w:r>
        <w:r>
          <w:rPr>
            <w:noProof/>
            <w:webHidden/>
          </w:rPr>
          <w:instrText xml:space="preserve"> PAGEREF _Toc174260800 \h </w:instrText>
        </w:r>
        <w:r>
          <w:rPr>
            <w:noProof/>
            <w:webHidden/>
          </w:rPr>
        </w:r>
        <w:r>
          <w:rPr>
            <w:noProof/>
            <w:webHidden/>
          </w:rPr>
          <w:fldChar w:fldCharType="separate"/>
        </w:r>
        <w:r>
          <w:rPr>
            <w:noProof/>
            <w:webHidden/>
          </w:rPr>
          <w:t>67</w:t>
        </w:r>
        <w:r>
          <w:rPr>
            <w:noProof/>
            <w:webHidden/>
          </w:rPr>
          <w:fldChar w:fldCharType="end"/>
        </w:r>
      </w:hyperlink>
    </w:p>
    <w:p w14:paraId="52C80EE5" w14:textId="57B88DC1" w:rsidR="00126A06" w:rsidRDefault="00126A06">
      <w:pPr>
        <w:pStyle w:val="TOC3"/>
        <w:rPr>
          <w:rFonts w:asciiTheme="minorHAnsi" w:eastAsiaTheme="minorEastAsia" w:hAnsiTheme="minorHAnsi"/>
          <w:noProof/>
          <w:kern w:val="2"/>
          <w:sz w:val="24"/>
          <w:szCs w:val="24"/>
          <w:lang w:val="en-US"/>
          <w14:ligatures w14:val="standardContextual"/>
        </w:rPr>
      </w:pPr>
      <w:hyperlink w:anchor="_Toc174260801" w:history="1">
        <w:r w:rsidRPr="007428FE">
          <w:rPr>
            <w:rStyle w:val="Hyperlink"/>
            <w:noProof/>
          </w:rPr>
          <w:t>MCAR-21.A.601B</w:t>
        </w:r>
        <w:r>
          <w:rPr>
            <w:rFonts w:asciiTheme="minorHAnsi" w:eastAsiaTheme="minorEastAsia" w:hAnsiTheme="minorHAnsi"/>
            <w:noProof/>
            <w:kern w:val="2"/>
            <w:sz w:val="24"/>
            <w:szCs w:val="24"/>
            <w:lang w:val="en-US"/>
            <w14:ligatures w14:val="standardContextual"/>
          </w:rPr>
          <w:tab/>
        </w:r>
        <w:r w:rsidRPr="007428FE">
          <w:rPr>
            <w:rStyle w:val="Hyperlink"/>
            <w:noProof/>
          </w:rPr>
          <w:t xml:space="preserve"> Acceptability of foreign TSO authorisations</w:t>
        </w:r>
        <w:r>
          <w:rPr>
            <w:noProof/>
            <w:webHidden/>
          </w:rPr>
          <w:tab/>
        </w:r>
        <w:r>
          <w:rPr>
            <w:noProof/>
            <w:webHidden/>
          </w:rPr>
          <w:fldChar w:fldCharType="begin"/>
        </w:r>
        <w:r>
          <w:rPr>
            <w:noProof/>
            <w:webHidden/>
          </w:rPr>
          <w:instrText xml:space="preserve"> PAGEREF _Toc174260801 \h </w:instrText>
        </w:r>
        <w:r>
          <w:rPr>
            <w:noProof/>
            <w:webHidden/>
          </w:rPr>
        </w:r>
        <w:r>
          <w:rPr>
            <w:noProof/>
            <w:webHidden/>
          </w:rPr>
          <w:fldChar w:fldCharType="separate"/>
        </w:r>
        <w:r>
          <w:rPr>
            <w:noProof/>
            <w:webHidden/>
          </w:rPr>
          <w:t>67</w:t>
        </w:r>
        <w:r>
          <w:rPr>
            <w:noProof/>
            <w:webHidden/>
          </w:rPr>
          <w:fldChar w:fldCharType="end"/>
        </w:r>
      </w:hyperlink>
    </w:p>
    <w:p w14:paraId="5FF03CFA" w14:textId="093E9F8F" w:rsidR="00126A06" w:rsidRDefault="00126A06">
      <w:pPr>
        <w:pStyle w:val="TOC2"/>
        <w:rPr>
          <w:rFonts w:asciiTheme="minorHAnsi" w:eastAsiaTheme="minorEastAsia" w:hAnsiTheme="minorHAnsi"/>
          <w:b w:val="0"/>
          <w:noProof/>
          <w:kern w:val="2"/>
          <w:sz w:val="24"/>
          <w:szCs w:val="24"/>
          <w:lang w:val="en-US"/>
          <w14:ligatures w14:val="standardContextual"/>
        </w:rPr>
      </w:pPr>
      <w:hyperlink w:anchor="_Toc174260802" w:history="1">
        <w:r w:rsidRPr="007428FE">
          <w:rPr>
            <w:rStyle w:val="Hyperlink"/>
            <w:noProof/>
          </w:rPr>
          <w:t>Subpart P — PERMIT TO FLY</w:t>
        </w:r>
        <w:r>
          <w:rPr>
            <w:noProof/>
            <w:webHidden/>
          </w:rPr>
          <w:tab/>
        </w:r>
        <w:r>
          <w:rPr>
            <w:noProof/>
            <w:webHidden/>
          </w:rPr>
          <w:fldChar w:fldCharType="begin"/>
        </w:r>
        <w:r>
          <w:rPr>
            <w:noProof/>
            <w:webHidden/>
          </w:rPr>
          <w:instrText xml:space="preserve"> PAGEREF _Toc174260802 \h </w:instrText>
        </w:r>
        <w:r>
          <w:rPr>
            <w:noProof/>
            <w:webHidden/>
          </w:rPr>
        </w:r>
        <w:r>
          <w:rPr>
            <w:noProof/>
            <w:webHidden/>
          </w:rPr>
          <w:fldChar w:fldCharType="separate"/>
        </w:r>
        <w:r>
          <w:rPr>
            <w:noProof/>
            <w:webHidden/>
          </w:rPr>
          <w:t>68</w:t>
        </w:r>
        <w:r>
          <w:rPr>
            <w:noProof/>
            <w:webHidden/>
          </w:rPr>
          <w:fldChar w:fldCharType="end"/>
        </w:r>
      </w:hyperlink>
    </w:p>
    <w:p w14:paraId="1E602F18" w14:textId="0A8B942B" w:rsidR="00126A06" w:rsidRDefault="00126A06">
      <w:pPr>
        <w:pStyle w:val="TOC3"/>
        <w:rPr>
          <w:rFonts w:asciiTheme="minorHAnsi" w:eastAsiaTheme="minorEastAsia" w:hAnsiTheme="minorHAnsi"/>
          <w:noProof/>
          <w:kern w:val="2"/>
          <w:sz w:val="24"/>
          <w:szCs w:val="24"/>
          <w:lang w:val="en-US"/>
          <w14:ligatures w14:val="standardContextual"/>
        </w:rPr>
      </w:pPr>
      <w:hyperlink w:anchor="_Toc174260803" w:history="1">
        <w:r w:rsidRPr="007428FE">
          <w:rPr>
            <w:rStyle w:val="Hyperlink"/>
            <w:noProof/>
          </w:rPr>
          <w:t xml:space="preserve">MCAR-21.A.701 </w:t>
        </w:r>
        <w:r>
          <w:rPr>
            <w:rFonts w:asciiTheme="minorHAnsi" w:eastAsiaTheme="minorEastAsia" w:hAnsiTheme="minorHAnsi"/>
            <w:noProof/>
            <w:kern w:val="2"/>
            <w:sz w:val="24"/>
            <w:szCs w:val="24"/>
            <w:lang w:val="en-US"/>
            <w14:ligatures w14:val="standardContextual"/>
          </w:rPr>
          <w:tab/>
        </w:r>
        <w:r w:rsidRPr="007428FE">
          <w:rPr>
            <w:rStyle w:val="Hyperlink"/>
            <w:noProof/>
          </w:rPr>
          <w:t>Scope</w:t>
        </w:r>
        <w:r>
          <w:rPr>
            <w:noProof/>
            <w:webHidden/>
          </w:rPr>
          <w:tab/>
        </w:r>
        <w:r>
          <w:rPr>
            <w:noProof/>
            <w:webHidden/>
          </w:rPr>
          <w:fldChar w:fldCharType="begin"/>
        </w:r>
        <w:r>
          <w:rPr>
            <w:noProof/>
            <w:webHidden/>
          </w:rPr>
          <w:instrText xml:space="preserve"> PAGEREF _Toc174260803 \h </w:instrText>
        </w:r>
        <w:r>
          <w:rPr>
            <w:noProof/>
            <w:webHidden/>
          </w:rPr>
        </w:r>
        <w:r>
          <w:rPr>
            <w:noProof/>
            <w:webHidden/>
          </w:rPr>
          <w:fldChar w:fldCharType="separate"/>
        </w:r>
        <w:r>
          <w:rPr>
            <w:noProof/>
            <w:webHidden/>
          </w:rPr>
          <w:t>68</w:t>
        </w:r>
        <w:r>
          <w:rPr>
            <w:noProof/>
            <w:webHidden/>
          </w:rPr>
          <w:fldChar w:fldCharType="end"/>
        </w:r>
      </w:hyperlink>
    </w:p>
    <w:p w14:paraId="6AFB7140" w14:textId="62155B6D" w:rsidR="00126A06" w:rsidRDefault="00126A06">
      <w:pPr>
        <w:pStyle w:val="TOC4"/>
        <w:tabs>
          <w:tab w:val="right" w:leader="hyphen" w:pos="9737"/>
        </w:tabs>
        <w:rPr>
          <w:rFonts w:asciiTheme="minorHAnsi" w:eastAsiaTheme="minorEastAsia" w:hAnsiTheme="minorHAnsi"/>
          <w:noProof/>
          <w:kern w:val="2"/>
          <w:sz w:val="24"/>
          <w:szCs w:val="24"/>
          <w:lang w:val="en-US"/>
          <w14:ligatures w14:val="standardContextual"/>
        </w:rPr>
      </w:pPr>
      <w:hyperlink w:anchor="_Toc174260804" w:history="1">
        <w:r w:rsidRPr="007428FE">
          <w:rPr>
            <w:rStyle w:val="Hyperlink"/>
            <w:noProof/>
          </w:rPr>
          <w:t>GM Subpart P</w:t>
        </w:r>
        <w:r>
          <w:rPr>
            <w:noProof/>
            <w:webHidden/>
          </w:rPr>
          <w:tab/>
        </w:r>
        <w:r>
          <w:rPr>
            <w:noProof/>
            <w:webHidden/>
          </w:rPr>
          <w:fldChar w:fldCharType="begin"/>
        </w:r>
        <w:r>
          <w:rPr>
            <w:noProof/>
            <w:webHidden/>
          </w:rPr>
          <w:instrText xml:space="preserve"> PAGEREF _Toc174260804 \h </w:instrText>
        </w:r>
        <w:r>
          <w:rPr>
            <w:noProof/>
            <w:webHidden/>
          </w:rPr>
        </w:r>
        <w:r>
          <w:rPr>
            <w:noProof/>
            <w:webHidden/>
          </w:rPr>
          <w:fldChar w:fldCharType="separate"/>
        </w:r>
        <w:r>
          <w:rPr>
            <w:noProof/>
            <w:webHidden/>
          </w:rPr>
          <w:t>70</w:t>
        </w:r>
        <w:r>
          <w:rPr>
            <w:noProof/>
            <w:webHidden/>
          </w:rPr>
          <w:fldChar w:fldCharType="end"/>
        </w:r>
      </w:hyperlink>
    </w:p>
    <w:p w14:paraId="4B3493AB" w14:textId="5A5ACE62" w:rsidR="00126A06" w:rsidRDefault="00126A06">
      <w:pPr>
        <w:pStyle w:val="TOC4"/>
        <w:tabs>
          <w:tab w:val="right" w:leader="hyphen" w:pos="9737"/>
        </w:tabs>
        <w:rPr>
          <w:rFonts w:asciiTheme="minorHAnsi" w:eastAsiaTheme="minorEastAsia" w:hAnsiTheme="minorHAnsi"/>
          <w:noProof/>
          <w:kern w:val="2"/>
          <w:sz w:val="24"/>
          <w:szCs w:val="24"/>
          <w:lang w:val="en-US"/>
          <w14:ligatures w14:val="standardContextual"/>
        </w:rPr>
      </w:pPr>
      <w:hyperlink w:anchor="_Toc174260805" w:history="1">
        <w:r w:rsidRPr="007428FE">
          <w:rPr>
            <w:rStyle w:val="Hyperlink"/>
            <w:noProof/>
          </w:rPr>
          <w:t>GM 21.A.701</w:t>
        </w:r>
        <w:r>
          <w:rPr>
            <w:noProof/>
            <w:webHidden/>
          </w:rPr>
          <w:tab/>
        </w:r>
        <w:r>
          <w:rPr>
            <w:noProof/>
            <w:webHidden/>
          </w:rPr>
          <w:fldChar w:fldCharType="begin"/>
        </w:r>
        <w:r>
          <w:rPr>
            <w:noProof/>
            <w:webHidden/>
          </w:rPr>
          <w:instrText xml:space="preserve"> PAGEREF _Toc174260805 \h </w:instrText>
        </w:r>
        <w:r>
          <w:rPr>
            <w:noProof/>
            <w:webHidden/>
          </w:rPr>
        </w:r>
        <w:r>
          <w:rPr>
            <w:noProof/>
            <w:webHidden/>
          </w:rPr>
          <w:fldChar w:fldCharType="separate"/>
        </w:r>
        <w:r>
          <w:rPr>
            <w:noProof/>
            <w:webHidden/>
          </w:rPr>
          <w:t>73</w:t>
        </w:r>
        <w:r>
          <w:rPr>
            <w:noProof/>
            <w:webHidden/>
          </w:rPr>
          <w:fldChar w:fldCharType="end"/>
        </w:r>
      </w:hyperlink>
    </w:p>
    <w:p w14:paraId="3B11E4DB" w14:textId="3F7F6042" w:rsidR="00126A06" w:rsidRDefault="00126A06">
      <w:pPr>
        <w:pStyle w:val="TOC3"/>
        <w:rPr>
          <w:rFonts w:asciiTheme="minorHAnsi" w:eastAsiaTheme="minorEastAsia" w:hAnsiTheme="minorHAnsi"/>
          <w:noProof/>
          <w:kern w:val="2"/>
          <w:sz w:val="24"/>
          <w:szCs w:val="24"/>
          <w:lang w:val="en-US"/>
          <w14:ligatures w14:val="standardContextual"/>
        </w:rPr>
      </w:pPr>
      <w:hyperlink w:anchor="_Toc174260806" w:history="1">
        <w:r w:rsidRPr="007428FE">
          <w:rPr>
            <w:rStyle w:val="Hyperlink"/>
            <w:noProof/>
          </w:rPr>
          <w:t xml:space="preserve">MCAR-21.A.703 </w:t>
        </w:r>
        <w:r>
          <w:rPr>
            <w:rFonts w:asciiTheme="minorHAnsi" w:eastAsiaTheme="minorEastAsia" w:hAnsiTheme="minorHAnsi"/>
            <w:noProof/>
            <w:kern w:val="2"/>
            <w:sz w:val="24"/>
            <w:szCs w:val="24"/>
            <w:lang w:val="en-US"/>
            <w14:ligatures w14:val="standardContextual"/>
          </w:rPr>
          <w:tab/>
        </w:r>
        <w:r w:rsidRPr="007428FE">
          <w:rPr>
            <w:rStyle w:val="Hyperlink"/>
            <w:noProof/>
          </w:rPr>
          <w:t>Eligibility</w:t>
        </w:r>
        <w:r>
          <w:rPr>
            <w:noProof/>
            <w:webHidden/>
          </w:rPr>
          <w:tab/>
        </w:r>
        <w:r>
          <w:rPr>
            <w:noProof/>
            <w:webHidden/>
          </w:rPr>
          <w:fldChar w:fldCharType="begin"/>
        </w:r>
        <w:r>
          <w:rPr>
            <w:noProof/>
            <w:webHidden/>
          </w:rPr>
          <w:instrText xml:space="preserve"> PAGEREF _Toc174260806 \h </w:instrText>
        </w:r>
        <w:r>
          <w:rPr>
            <w:noProof/>
            <w:webHidden/>
          </w:rPr>
        </w:r>
        <w:r>
          <w:rPr>
            <w:noProof/>
            <w:webHidden/>
          </w:rPr>
          <w:fldChar w:fldCharType="separate"/>
        </w:r>
        <w:r>
          <w:rPr>
            <w:noProof/>
            <w:webHidden/>
          </w:rPr>
          <w:t>76</w:t>
        </w:r>
        <w:r>
          <w:rPr>
            <w:noProof/>
            <w:webHidden/>
          </w:rPr>
          <w:fldChar w:fldCharType="end"/>
        </w:r>
      </w:hyperlink>
    </w:p>
    <w:p w14:paraId="38858851" w14:textId="6B912F34" w:rsidR="00126A06" w:rsidRDefault="00126A06">
      <w:pPr>
        <w:pStyle w:val="TOC3"/>
        <w:rPr>
          <w:rFonts w:asciiTheme="minorHAnsi" w:eastAsiaTheme="minorEastAsia" w:hAnsiTheme="minorHAnsi"/>
          <w:noProof/>
          <w:kern w:val="2"/>
          <w:sz w:val="24"/>
          <w:szCs w:val="24"/>
          <w:lang w:val="en-US"/>
          <w14:ligatures w14:val="standardContextual"/>
        </w:rPr>
      </w:pPr>
      <w:hyperlink w:anchor="_Toc174260807" w:history="1">
        <w:r w:rsidRPr="007428FE">
          <w:rPr>
            <w:rStyle w:val="Hyperlink"/>
            <w:noProof/>
          </w:rPr>
          <w:t xml:space="preserve">MCAR-21.A.705 </w:t>
        </w:r>
        <w:r>
          <w:rPr>
            <w:rFonts w:asciiTheme="minorHAnsi" w:eastAsiaTheme="minorEastAsia" w:hAnsiTheme="minorHAnsi"/>
            <w:noProof/>
            <w:kern w:val="2"/>
            <w:sz w:val="24"/>
            <w:szCs w:val="24"/>
            <w:lang w:val="en-US"/>
            <w14:ligatures w14:val="standardContextual"/>
          </w:rPr>
          <w:tab/>
        </w:r>
        <w:r w:rsidRPr="007428FE">
          <w:rPr>
            <w:rStyle w:val="Hyperlink"/>
            <w:noProof/>
          </w:rPr>
          <w:t>(Reserved)</w:t>
        </w:r>
        <w:r>
          <w:rPr>
            <w:noProof/>
            <w:webHidden/>
          </w:rPr>
          <w:tab/>
        </w:r>
        <w:r>
          <w:rPr>
            <w:noProof/>
            <w:webHidden/>
          </w:rPr>
          <w:fldChar w:fldCharType="begin"/>
        </w:r>
        <w:r>
          <w:rPr>
            <w:noProof/>
            <w:webHidden/>
          </w:rPr>
          <w:instrText xml:space="preserve"> PAGEREF _Toc174260807 \h </w:instrText>
        </w:r>
        <w:r>
          <w:rPr>
            <w:noProof/>
            <w:webHidden/>
          </w:rPr>
        </w:r>
        <w:r>
          <w:rPr>
            <w:noProof/>
            <w:webHidden/>
          </w:rPr>
          <w:fldChar w:fldCharType="separate"/>
        </w:r>
        <w:r>
          <w:rPr>
            <w:noProof/>
            <w:webHidden/>
          </w:rPr>
          <w:t>76</w:t>
        </w:r>
        <w:r>
          <w:rPr>
            <w:noProof/>
            <w:webHidden/>
          </w:rPr>
          <w:fldChar w:fldCharType="end"/>
        </w:r>
      </w:hyperlink>
    </w:p>
    <w:p w14:paraId="75CB4E55" w14:textId="2C8B85B3" w:rsidR="00126A06" w:rsidRDefault="00126A06">
      <w:pPr>
        <w:pStyle w:val="TOC3"/>
        <w:rPr>
          <w:rFonts w:asciiTheme="minorHAnsi" w:eastAsiaTheme="minorEastAsia" w:hAnsiTheme="minorHAnsi"/>
          <w:noProof/>
          <w:kern w:val="2"/>
          <w:sz w:val="24"/>
          <w:szCs w:val="24"/>
          <w:lang w:val="en-US"/>
          <w14:ligatures w14:val="standardContextual"/>
        </w:rPr>
      </w:pPr>
      <w:hyperlink w:anchor="_Toc174260808" w:history="1">
        <w:r w:rsidRPr="007428FE">
          <w:rPr>
            <w:rStyle w:val="Hyperlink"/>
            <w:noProof/>
          </w:rPr>
          <w:t xml:space="preserve">MCAR-21.A.707 </w:t>
        </w:r>
        <w:r>
          <w:rPr>
            <w:rFonts w:asciiTheme="minorHAnsi" w:eastAsiaTheme="minorEastAsia" w:hAnsiTheme="minorHAnsi"/>
            <w:noProof/>
            <w:kern w:val="2"/>
            <w:sz w:val="24"/>
            <w:szCs w:val="24"/>
            <w:lang w:val="en-US"/>
            <w14:ligatures w14:val="standardContextual"/>
          </w:rPr>
          <w:tab/>
        </w:r>
        <w:r w:rsidRPr="007428FE">
          <w:rPr>
            <w:rStyle w:val="Hyperlink"/>
            <w:noProof/>
          </w:rPr>
          <w:t>Application for permit to fly</w:t>
        </w:r>
        <w:r>
          <w:rPr>
            <w:noProof/>
            <w:webHidden/>
          </w:rPr>
          <w:tab/>
        </w:r>
        <w:r>
          <w:rPr>
            <w:noProof/>
            <w:webHidden/>
          </w:rPr>
          <w:fldChar w:fldCharType="begin"/>
        </w:r>
        <w:r>
          <w:rPr>
            <w:noProof/>
            <w:webHidden/>
          </w:rPr>
          <w:instrText xml:space="preserve"> PAGEREF _Toc174260808 \h </w:instrText>
        </w:r>
        <w:r>
          <w:rPr>
            <w:noProof/>
            <w:webHidden/>
          </w:rPr>
        </w:r>
        <w:r>
          <w:rPr>
            <w:noProof/>
            <w:webHidden/>
          </w:rPr>
          <w:fldChar w:fldCharType="separate"/>
        </w:r>
        <w:r>
          <w:rPr>
            <w:noProof/>
            <w:webHidden/>
          </w:rPr>
          <w:t>76</w:t>
        </w:r>
        <w:r>
          <w:rPr>
            <w:noProof/>
            <w:webHidden/>
          </w:rPr>
          <w:fldChar w:fldCharType="end"/>
        </w:r>
      </w:hyperlink>
    </w:p>
    <w:p w14:paraId="13891AF4" w14:textId="504D09C2" w:rsidR="00126A06" w:rsidRDefault="00126A06">
      <w:pPr>
        <w:pStyle w:val="TOC4"/>
        <w:tabs>
          <w:tab w:val="right" w:leader="hyphen" w:pos="9737"/>
        </w:tabs>
        <w:rPr>
          <w:rFonts w:asciiTheme="minorHAnsi" w:eastAsiaTheme="minorEastAsia" w:hAnsiTheme="minorHAnsi"/>
          <w:noProof/>
          <w:kern w:val="2"/>
          <w:sz w:val="24"/>
          <w:szCs w:val="24"/>
          <w:lang w:val="en-US"/>
          <w14:ligatures w14:val="standardContextual"/>
        </w:rPr>
      </w:pPr>
      <w:hyperlink w:anchor="_Toc174260809" w:history="1">
        <w:r w:rsidRPr="007428FE">
          <w:rPr>
            <w:rStyle w:val="Hyperlink"/>
            <w:noProof/>
          </w:rPr>
          <w:t>GM 21.A.707(a)</w:t>
        </w:r>
        <w:r>
          <w:rPr>
            <w:noProof/>
            <w:webHidden/>
          </w:rPr>
          <w:tab/>
        </w:r>
        <w:r>
          <w:rPr>
            <w:noProof/>
            <w:webHidden/>
          </w:rPr>
          <w:fldChar w:fldCharType="begin"/>
        </w:r>
        <w:r>
          <w:rPr>
            <w:noProof/>
            <w:webHidden/>
          </w:rPr>
          <w:instrText xml:space="preserve"> PAGEREF _Toc174260809 \h </w:instrText>
        </w:r>
        <w:r>
          <w:rPr>
            <w:noProof/>
            <w:webHidden/>
          </w:rPr>
        </w:r>
        <w:r>
          <w:rPr>
            <w:noProof/>
            <w:webHidden/>
          </w:rPr>
          <w:fldChar w:fldCharType="separate"/>
        </w:r>
        <w:r>
          <w:rPr>
            <w:noProof/>
            <w:webHidden/>
          </w:rPr>
          <w:t>76</w:t>
        </w:r>
        <w:r>
          <w:rPr>
            <w:noProof/>
            <w:webHidden/>
          </w:rPr>
          <w:fldChar w:fldCharType="end"/>
        </w:r>
      </w:hyperlink>
    </w:p>
    <w:p w14:paraId="0DDBB0BA" w14:textId="6F036765" w:rsidR="00126A06" w:rsidRDefault="00126A06">
      <w:pPr>
        <w:pStyle w:val="TOC3"/>
        <w:rPr>
          <w:rFonts w:asciiTheme="minorHAnsi" w:eastAsiaTheme="minorEastAsia" w:hAnsiTheme="minorHAnsi"/>
          <w:noProof/>
          <w:kern w:val="2"/>
          <w:sz w:val="24"/>
          <w:szCs w:val="24"/>
          <w:lang w:val="en-US"/>
          <w14:ligatures w14:val="standardContextual"/>
        </w:rPr>
      </w:pPr>
      <w:hyperlink w:anchor="_Toc174260810" w:history="1">
        <w:r w:rsidRPr="007428FE">
          <w:rPr>
            <w:rStyle w:val="Hyperlink"/>
            <w:noProof/>
          </w:rPr>
          <w:t xml:space="preserve">MCAR-21.A.708 </w:t>
        </w:r>
        <w:r>
          <w:rPr>
            <w:rFonts w:asciiTheme="minorHAnsi" w:eastAsiaTheme="minorEastAsia" w:hAnsiTheme="minorHAnsi"/>
            <w:noProof/>
            <w:kern w:val="2"/>
            <w:sz w:val="24"/>
            <w:szCs w:val="24"/>
            <w:lang w:val="en-US"/>
            <w14:ligatures w14:val="standardContextual"/>
          </w:rPr>
          <w:tab/>
        </w:r>
        <w:r w:rsidRPr="007428FE">
          <w:rPr>
            <w:rStyle w:val="Hyperlink"/>
            <w:noProof/>
          </w:rPr>
          <w:t xml:space="preserve"> Flight conditions</w:t>
        </w:r>
        <w:r>
          <w:rPr>
            <w:noProof/>
            <w:webHidden/>
          </w:rPr>
          <w:tab/>
        </w:r>
        <w:r>
          <w:rPr>
            <w:noProof/>
            <w:webHidden/>
          </w:rPr>
          <w:fldChar w:fldCharType="begin"/>
        </w:r>
        <w:r>
          <w:rPr>
            <w:noProof/>
            <w:webHidden/>
          </w:rPr>
          <w:instrText xml:space="preserve"> PAGEREF _Toc174260810 \h </w:instrText>
        </w:r>
        <w:r>
          <w:rPr>
            <w:noProof/>
            <w:webHidden/>
          </w:rPr>
        </w:r>
        <w:r>
          <w:rPr>
            <w:noProof/>
            <w:webHidden/>
          </w:rPr>
          <w:fldChar w:fldCharType="separate"/>
        </w:r>
        <w:r>
          <w:rPr>
            <w:noProof/>
            <w:webHidden/>
          </w:rPr>
          <w:t>77</w:t>
        </w:r>
        <w:r>
          <w:rPr>
            <w:noProof/>
            <w:webHidden/>
          </w:rPr>
          <w:fldChar w:fldCharType="end"/>
        </w:r>
      </w:hyperlink>
    </w:p>
    <w:p w14:paraId="401777E2" w14:textId="11C5AA2D" w:rsidR="00126A06" w:rsidRDefault="00126A06">
      <w:pPr>
        <w:pStyle w:val="TOC4"/>
        <w:tabs>
          <w:tab w:val="right" w:leader="hyphen" w:pos="9737"/>
        </w:tabs>
        <w:rPr>
          <w:rFonts w:asciiTheme="minorHAnsi" w:eastAsiaTheme="minorEastAsia" w:hAnsiTheme="minorHAnsi"/>
          <w:noProof/>
          <w:kern w:val="2"/>
          <w:sz w:val="24"/>
          <w:szCs w:val="24"/>
          <w:lang w:val="en-US"/>
          <w14:ligatures w14:val="standardContextual"/>
        </w:rPr>
      </w:pPr>
      <w:hyperlink w:anchor="_Toc174260811" w:history="1">
        <w:r w:rsidRPr="007428FE">
          <w:rPr>
            <w:rStyle w:val="Hyperlink"/>
            <w:noProof/>
          </w:rPr>
          <w:t>GM 21.A.708(b)6</w:t>
        </w:r>
        <w:r>
          <w:rPr>
            <w:noProof/>
            <w:webHidden/>
          </w:rPr>
          <w:tab/>
        </w:r>
        <w:r>
          <w:rPr>
            <w:noProof/>
            <w:webHidden/>
          </w:rPr>
          <w:fldChar w:fldCharType="begin"/>
        </w:r>
        <w:r>
          <w:rPr>
            <w:noProof/>
            <w:webHidden/>
          </w:rPr>
          <w:instrText xml:space="preserve"> PAGEREF _Toc174260811 \h </w:instrText>
        </w:r>
        <w:r>
          <w:rPr>
            <w:noProof/>
            <w:webHidden/>
          </w:rPr>
        </w:r>
        <w:r>
          <w:rPr>
            <w:noProof/>
            <w:webHidden/>
          </w:rPr>
          <w:fldChar w:fldCharType="separate"/>
        </w:r>
        <w:r>
          <w:rPr>
            <w:noProof/>
            <w:webHidden/>
          </w:rPr>
          <w:t>77</w:t>
        </w:r>
        <w:r>
          <w:rPr>
            <w:noProof/>
            <w:webHidden/>
          </w:rPr>
          <w:fldChar w:fldCharType="end"/>
        </w:r>
      </w:hyperlink>
    </w:p>
    <w:p w14:paraId="5F5EE84D" w14:textId="5FF6C928" w:rsidR="00126A06" w:rsidRDefault="00126A06">
      <w:pPr>
        <w:pStyle w:val="TOC4"/>
        <w:tabs>
          <w:tab w:val="right" w:leader="hyphen" w:pos="9737"/>
        </w:tabs>
        <w:rPr>
          <w:rFonts w:asciiTheme="minorHAnsi" w:eastAsiaTheme="minorEastAsia" w:hAnsiTheme="minorHAnsi"/>
          <w:noProof/>
          <w:kern w:val="2"/>
          <w:sz w:val="24"/>
          <w:szCs w:val="24"/>
          <w:lang w:val="en-US"/>
          <w14:ligatures w14:val="standardContextual"/>
        </w:rPr>
      </w:pPr>
      <w:hyperlink w:anchor="_Toc174260812" w:history="1">
        <w:r w:rsidRPr="007428FE">
          <w:rPr>
            <w:rStyle w:val="Hyperlink"/>
            <w:noProof/>
          </w:rPr>
          <w:t>GM 21.A.708(c)</w:t>
        </w:r>
        <w:r>
          <w:rPr>
            <w:noProof/>
            <w:webHidden/>
          </w:rPr>
          <w:tab/>
        </w:r>
        <w:r>
          <w:rPr>
            <w:noProof/>
            <w:webHidden/>
          </w:rPr>
          <w:fldChar w:fldCharType="begin"/>
        </w:r>
        <w:r>
          <w:rPr>
            <w:noProof/>
            <w:webHidden/>
          </w:rPr>
          <w:instrText xml:space="preserve"> PAGEREF _Toc174260812 \h </w:instrText>
        </w:r>
        <w:r>
          <w:rPr>
            <w:noProof/>
            <w:webHidden/>
          </w:rPr>
        </w:r>
        <w:r>
          <w:rPr>
            <w:noProof/>
            <w:webHidden/>
          </w:rPr>
          <w:fldChar w:fldCharType="separate"/>
        </w:r>
        <w:r>
          <w:rPr>
            <w:noProof/>
            <w:webHidden/>
          </w:rPr>
          <w:t>77</w:t>
        </w:r>
        <w:r>
          <w:rPr>
            <w:noProof/>
            <w:webHidden/>
          </w:rPr>
          <w:fldChar w:fldCharType="end"/>
        </w:r>
      </w:hyperlink>
    </w:p>
    <w:p w14:paraId="5702AB96" w14:textId="464E7178" w:rsidR="00126A06" w:rsidRDefault="00126A06">
      <w:pPr>
        <w:pStyle w:val="TOC4"/>
        <w:tabs>
          <w:tab w:val="right" w:leader="hyphen" w:pos="9737"/>
        </w:tabs>
        <w:rPr>
          <w:rFonts w:asciiTheme="minorHAnsi" w:eastAsiaTheme="minorEastAsia" w:hAnsiTheme="minorHAnsi"/>
          <w:noProof/>
          <w:kern w:val="2"/>
          <w:sz w:val="24"/>
          <w:szCs w:val="24"/>
          <w:lang w:val="en-US"/>
          <w14:ligatures w14:val="standardContextual"/>
        </w:rPr>
      </w:pPr>
      <w:hyperlink w:anchor="_Toc174260813" w:history="1">
        <w:r w:rsidRPr="007428FE">
          <w:rPr>
            <w:rStyle w:val="Hyperlink"/>
            <w:noProof/>
          </w:rPr>
          <w:t>GM 21.A.708(c)</w:t>
        </w:r>
        <w:r>
          <w:rPr>
            <w:noProof/>
            <w:webHidden/>
          </w:rPr>
          <w:tab/>
        </w:r>
        <w:r>
          <w:rPr>
            <w:noProof/>
            <w:webHidden/>
          </w:rPr>
          <w:fldChar w:fldCharType="begin"/>
        </w:r>
        <w:r>
          <w:rPr>
            <w:noProof/>
            <w:webHidden/>
          </w:rPr>
          <w:instrText xml:space="preserve"> PAGEREF _Toc174260813 \h </w:instrText>
        </w:r>
        <w:r>
          <w:rPr>
            <w:noProof/>
            <w:webHidden/>
          </w:rPr>
        </w:r>
        <w:r>
          <w:rPr>
            <w:noProof/>
            <w:webHidden/>
          </w:rPr>
          <w:fldChar w:fldCharType="separate"/>
        </w:r>
        <w:r>
          <w:rPr>
            <w:noProof/>
            <w:webHidden/>
          </w:rPr>
          <w:t>78</w:t>
        </w:r>
        <w:r>
          <w:rPr>
            <w:noProof/>
            <w:webHidden/>
          </w:rPr>
          <w:fldChar w:fldCharType="end"/>
        </w:r>
      </w:hyperlink>
    </w:p>
    <w:p w14:paraId="1C7D7CA0" w14:textId="76D11DFA" w:rsidR="00126A06" w:rsidRDefault="00126A06">
      <w:pPr>
        <w:pStyle w:val="TOC4"/>
        <w:tabs>
          <w:tab w:val="right" w:leader="hyphen" w:pos="9737"/>
        </w:tabs>
        <w:rPr>
          <w:rFonts w:asciiTheme="minorHAnsi" w:eastAsiaTheme="minorEastAsia" w:hAnsiTheme="minorHAnsi"/>
          <w:noProof/>
          <w:kern w:val="2"/>
          <w:sz w:val="24"/>
          <w:szCs w:val="24"/>
          <w:lang w:val="en-US"/>
          <w14:ligatures w14:val="standardContextual"/>
        </w:rPr>
      </w:pPr>
      <w:hyperlink w:anchor="_Toc174260814" w:history="1">
        <w:r w:rsidRPr="007428FE">
          <w:rPr>
            <w:rStyle w:val="Hyperlink"/>
            <w:noProof/>
          </w:rPr>
          <w:t>GM 21.A.708(c)</w:t>
        </w:r>
        <w:r>
          <w:rPr>
            <w:noProof/>
            <w:webHidden/>
          </w:rPr>
          <w:tab/>
        </w:r>
        <w:r>
          <w:rPr>
            <w:noProof/>
            <w:webHidden/>
          </w:rPr>
          <w:fldChar w:fldCharType="begin"/>
        </w:r>
        <w:r>
          <w:rPr>
            <w:noProof/>
            <w:webHidden/>
          </w:rPr>
          <w:instrText xml:space="preserve"> PAGEREF _Toc174260814 \h </w:instrText>
        </w:r>
        <w:r>
          <w:rPr>
            <w:noProof/>
            <w:webHidden/>
          </w:rPr>
        </w:r>
        <w:r>
          <w:rPr>
            <w:noProof/>
            <w:webHidden/>
          </w:rPr>
          <w:fldChar w:fldCharType="separate"/>
        </w:r>
        <w:r>
          <w:rPr>
            <w:noProof/>
            <w:webHidden/>
          </w:rPr>
          <w:t>78</w:t>
        </w:r>
        <w:r>
          <w:rPr>
            <w:noProof/>
            <w:webHidden/>
          </w:rPr>
          <w:fldChar w:fldCharType="end"/>
        </w:r>
      </w:hyperlink>
    </w:p>
    <w:p w14:paraId="1522C584" w14:textId="6656BEF1" w:rsidR="00126A06" w:rsidRDefault="00126A06">
      <w:pPr>
        <w:pStyle w:val="TOC4"/>
        <w:tabs>
          <w:tab w:val="right" w:leader="hyphen" w:pos="9737"/>
        </w:tabs>
        <w:rPr>
          <w:rFonts w:asciiTheme="minorHAnsi" w:eastAsiaTheme="minorEastAsia" w:hAnsiTheme="minorHAnsi"/>
          <w:noProof/>
          <w:kern w:val="2"/>
          <w:sz w:val="24"/>
          <w:szCs w:val="24"/>
          <w:lang w:val="en-US"/>
          <w14:ligatures w14:val="standardContextual"/>
        </w:rPr>
      </w:pPr>
      <w:hyperlink w:anchor="_Toc174260815" w:history="1">
        <w:r w:rsidRPr="007428FE">
          <w:rPr>
            <w:rStyle w:val="Hyperlink"/>
            <w:noProof/>
          </w:rPr>
          <w:t>GM 21.A.708(d)</w:t>
        </w:r>
        <w:r>
          <w:rPr>
            <w:noProof/>
            <w:webHidden/>
          </w:rPr>
          <w:tab/>
        </w:r>
        <w:r>
          <w:rPr>
            <w:noProof/>
            <w:webHidden/>
          </w:rPr>
          <w:fldChar w:fldCharType="begin"/>
        </w:r>
        <w:r>
          <w:rPr>
            <w:noProof/>
            <w:webHidden/>
          </w:rPr>
          <w:instrText xml:space="preserve"> PAGEREF _Toc174260815 \h </w:instrText>
        </w:r>
        <w:r>
          <w:rPr>
            <w:noProof/>
            <w:webHidden/>
          </w:rPr>
        </w:r>
        <w:r>
          <w:rPr>
            <w:noProof/>
            <w:webHidden/>
          </w:rPr>
          <w:fldChar w:fldCharType="separate"/>
        </w:r>
        <w:r>
          <w:rPr>
            <w:noProof/>
            <w:webHidden/>
          </w:rPr>
          <w:t>80</w:t>
        </w:r>
        <w:r>
          <w:rPr>
            <w:noProof/>
            <w:webHidden/>
          </w:rPr>
          <w:fldChar w:fldCharType="end"/>
        </w:r>
      </w:hyperlink>
    </w:p>
    <w:p w14:paraId="7200260D" w14:textId="2D21F4E0" w:rsidR="00126A06" w:rsidRDefault="00126A06">
      <w:pPr>
        <w:pStyle w:val="TOC3"/>
        <w:rPr>
          <w:rFonts w:asciiTheme="minorHAnsi" w:eastAsiaTheme="minorEastAsia" w:hAnsiTheme="minorHAnsi"/>
          <w:noProof/>
          <w:kern w:val="2"/>
          <w:sz w:val="24"/>
          <w:szCs w:val="24"/>
          <w:lang w:val="en-US"/>
          <w14:ligatures w14:val="standardContextual"/>
        </w:rPr>
      </w:pPr>
      <w:hyperlink w:anchor="_Toc174260816" w:history="1">
        <w:r w:rsidRPr="007428FE">
          <w:rPr>
            <w:rStyle w:val="Hyperlink"/>
            <w:noProof/>
          </w:rPr>
          <w:t xml:space="preserve">MCAR-21.A.709 </w:t>
        </w:r>
        <w:r>
          <w:rPr>
            <w:rFonts w:asciiTheme="minorHAnsi" w:eastAsiaTheme="minorEastAsia" w:hAnsiTheme="minorHAnsi"/>
            <w:noProof/>
            <w:kern w:val="2"/>
            <w:sz w:val="24"/>
            <w:szCs w:val="24"/>
            <w:lang w:val="en-US"/>
            <w14:ligatures w14:val="standardContextual"/>
          </w:rPr>
          <w:tab/>
        </w:r>
        <w:r w:rsidRPr="007428FE">
          <w:rPr>
            <w:rStyle w:val="Hyperlink"/>
            <w:noProof/>
          </w:rPr>
          <w:t>Application for approval of flight conditions</w:t>
        </w:r>
        <w:r>
          <w:rPr>
            <w:noProof/>
            <w:webHidden/>
          </w:rPr>
          <w:tab/>
        </w:r>
        <w:r>
          <w:rPr>
            <w:noProof/>
            <w:webHidden/>
          </w:rPr>
          <w:fldChar w:fldCharType="begin"/>
        </w:r>
        <w:r>
          <w:rPr>
            <w:noProof/>
            <w:webHidden/>
          </w:rPr>
          <w:instrText xml:space="preserve"> PAGEREF _Toc174260816 \h </w:instrText>
        </w:r>
        <w:r>
          <w:rPr>
            <w:noProof/>
            <w:webHidden/>
          </w:rPr>
        </w:r>
        <w:r>
          <w:rPr>
            <w:noProof/>
            <w:webHidden/>
          </w:rPr>
          <w:fldChar w:fldCharType="separate"/>
        </w:r>
        <w:r>
          <w:rPr>
            <w:noProof/>
            <w:webHidden/>
          </w:rPr>
          <w:t>81</w:t>
        </w:r>
        <w:r>
          <w:rPr>
            <w:noProof/>
            <w:webHidden/>
          </w:rPr>
          <w:fldChar w:fldCharType="end"/>
        </w:r>
      </w:hyperlink>
    </w:p>
    <w:p w14:paraId="0AC0BD68" w14:textId="3571693D" w:rsidR="00126A06" w:rsidRDefault="00126A06">
      <w:pPr>
        <w:pStyle w:val="TOC4"/>
        <w:tabs>
          <w:tab w:val="right" w:leader="hyphen" w:pos="9737"/>
        </w:tabs>
        <w:rPr>
          <w:rFonts w:asciiTheme="minorHAnsi" w:eastAsiaTheme="minorEastAsia" w:hAnsiTheme="minorHAnsi"/>
          <w:noProof/>
          <w:kern w:val="2"/>
          <w:sz w:val="24"/>
          <w:szCs w:val="24"/>
          <w:lang w:val="en-US"/>
          <w14:ligatures w14:val="standardContextual"/>
        </w:rPr>
      </w:pPr>
      <w:hyperlink w:anchor="_Toc174260817" w:history="1">
        <w:r w:rsidRPr="007428FE">
          <w:rPr>
            <w:rStyle w:val="Hyperlink"/>
            <w:b/>
            <w:bCs/>
            <w:noProof/>
          </w:rPr>
          <w:t>GM 21.A.709(b)</w:t>
        </w:r>
        <w:r>
          <w:rPr>
            <w:noProof/>
            <w:webHidden/>
          </w:rPr>
          <w:tab/>
        </w:r>
        <w:r>
          <w:rPr>
            <w:noProof/>
            <w:webHidden/>
          </w:rPr>
          <w:fldChar w:fldCharType="begin"/>
        </w:r>
        <w:r>
          <w:rPr>
            <w:noProof/>
            <w:webHidden/>
          </w:rPr>
          <w:instrText xml:space="preserve"> PAGEREF _Toc174260817 \h </w:instrText>
        </w:r>
        <w:r>
          <w:rPr>
            <w:noProof/>
            <w:webHidden/>
          </w:rPr>
        </w:r>
        <w:r>
          <w:rPr>
            <w:noProof/>
            <w:webHidden/>
          </w:rPr>
          <w:fldChar w:fldCharType="separate"/>
        </w:r>
        <w:r>
          <w:rPr>
            <w:noProof/>
            <w:webHidden/>
          </w:rPr>
          <w:t>81</w:t>
        </w:r>
        <w:r>
          <w:rPr>
            <w:noProof/>
            <w:webHidden/>
          </w:rPr>
          <w:fldChar w:fldCharType="end"/>
        </w:r>
      </w:hyperlink>
    </w:p>
    <w:p w14:paraId="1F2EFBDA" w14:textId="425506C2" w:rsidR="00126A06" w:rsidRDefault="00126A06">
      <w:pPr>
        <w:pStyle w:val="TOC3"/>
        <w:rPr>
          <w:rFonts w:asciiTheme="minorHAnsi" w:eastAsiaTheme="minorEastAsia" w:hAnsiTheme="minorHAnsi"/>
          <w:noProof/>
          <w:kern w:val="2"/>
          <w:sz w:val="24"/>
          <w:szCs w:val="24"/>
          <w:lang w:val="en-US"/>
          <w14:ligatures w14:val="standardContextual"/>
        </w:rPr>
      </w:pPr>
      <w:hyperlink w:anchor="_Toc174260818" w:history="1">
        <w:r w:rsidRPr="007428FE">
          <w:rPr>
            <w:rStyle w:val="Hyperlink"/>
            <w:noProof/>
          </w:rPr>
          <w:t xml:space="preserve">MCAR-21.A.710 </w:t>
        </w:r>
        <w:r>
          <w:rPr>
            <w:rFonts w:asciiTheme="minorHAnsi" w:eastAsiaTheme="minorEastAsia" w:hAnsiTheme="minorHAnsi"/>
            <w:noProof/>
            <w:kern w:val="2"/>
            <w:sz w:val="24"/>
            <w:szCs w:val="24"/>
            <w:lang w:val="en-US"/>
            <w14:ligatures w14:val="standardContextual"/>
          </w:rPr>
          <w:tab/>
        </w:r>
        <w:r w:rsidRPr="007428FE">
          <w:rPr>
            <w:rStyle w:val="Hyperlink"/>
            <w:noProof/>
          </w:rPr>
          <w:t>Approval of flight conditions</w:t>
        </w:r>
        <w:r>
          <w:rPr>
            <w:noProof/>
            <w:webHidden/>
          </w:rPr>
          <w:tab/>
        </w:r>
        <w:r>
          <w:rPr>
            <w:noProof/>
            <w:webHidden/>
          </w:rPr>
          <w:fldChar w:fldCharType="begin"/>
        </w:r>
        <w:r>
          <w:rPr>
            <w:noProof/>
            <w:webHidden/>
          </w:rPr>
          <w:instrText xml:space="preserve"> PAGEREF _Toc174260818 \h </w:instrText>
        </w:r>
        <w:r>
          <w:rPr>
            <w:noProof/>
            <w:webHidden/>
          </w:rPr>
        </w:r>
        <w:r>
          <w:rPr>
            <w:noProof/>
            <w:webHidden/>
          </w:rPr>
          <w:fldChar w:fldCharType="separate"/>
        </w:r>
        <w:r>
          <w:rPr>
            <w:noProof/>
            <w:webHidden/>
          </w:rPr>
          <w:t>82</w:t>
        </w:r>
        <w:r>
          <w:rPr>
            <w:noProof/>
            <w:webHidden/>
          </w:rPr>
          <w:fldChar w:fldCharType="end"/>
        </w:r>
      </w:hyperlink>
    </w:p>
    <w:p w14:paraId="68808F18" w14:textId="215770E0" w:rsidR="00126A06" w:rsidRDefault="00126A06">
      <w:pPr>
        <w:pStyle w:val="TOC3"/>
        <w:rPr>
          <w:rFonts w:asciiTheme="minorHAnsi" w:eastAsiaTheme="minorEastAsia" w:hAnsiTheme="minorHAnsi"/>
          <w:noProof/>
          <w:kern w:val="2"/>
          <w:sz w:val="24"/>
          <w:szCs w:val="24"/>
          <w:lang w:val="en-US"/>
          <w14:ligatures w14:val="standardContextual"/>
        </w:rPr>
      </w:pPr>
      <w:hyperlink w:anchor="_Toc174260819" w:history="1">
        <w:r w:rsidRPr="007428FE">
          <w:rPr>
            <w:rStyle w:val="Hyperlink"/>
            <w:noProof/>
          </w:rPr>
          <w:t xml:space="preserve">MCAR-21.A.711 </w:t>
        </w:r>
        <w:r>
          <w:rPr>
            <w:rFonts w:asciiTheme="minorHAnsi" w:eastAsiaTheme="minorEastAsia" w:hAnsiTheme="minorHAnsi"/>
            <w:noProof/>
            <w:kern w:val="2"/>
            <w:sz w:val="24"/>
            <w:szCs w:val="24"/>
            <w:lang w:val="en-US"/>
            <w14:ligatures w14:val="standardContextual"/>
          </w:rPr>
          <w:tab/>
        </w:r>
        <w:r w:rsidRPr="007428FE">
          <w:rPr>
            <w:rStyle w:val="Hyperlink"/>
            <w:noProof/>
          </w:rPr>
          <w:t>Issue of a permit to fly</w:t>
        </w:r>
        <w:r>
          <w:rPr>
            <w:noProof/>
            <w:webHidden/>
          </w:rPr>
          <w:tab/>
        </w:r>
        <w:r>
          <w:rPr>
            <w:noProof/>
            <w:webHidden/>
          </w:rPr>
          <w:fldChar w:fldCharType="begin"/>
        </w:r>
        <w:r>
          <w:rPr>
            <w:noProof/>
            <w:webHidden/>
          </w:rPr>
          <w:instrText xml:space="preserve"> PAGEREF _Toc174260819 \h </w:instrText>
        </w:r>
        <w:r>
          <w:rPr>
            <w:noProof/>
            <w:webHidden/>
          </w:rPr>
        </w:r>
        <w:r>
          <w:rPr>
            <w:noProof/>
            <w:webHidden/>
          </w:rPr>
          <w:fldChar w:fldCharType="separate"/>
        </w:r>
        <w:r>
          <w:rPr>
            <w:noProof/>
            <w:webHidden/>
          </w:rPr>
          <w:t>83</w:t>
        </w:r>
        <w:r>
          <w:rPr>
            <w:noProof/>
            <w:webHidden/>
          </w:rPr>
          <w:fldChar w:fldCharType="end"/>
        </w:r>
      </w:hyperlink>
    </w:p>
    <w:p w14:paraId="26FE6EB3" w14:textId="5798540A" w:rsidR="00126A06" w:rsidRDefault="00126A06">
      <w:pPr>
        <w:pStyle w:val="TOC4"/>
        <w:tabs>
          <w:tab w:val="right" w:leader="hyphen" w:pos="9737"/>
        </w:tabs>
        <w:rPr>
          <w:rFonts w:asciiTheme="minorHAnsi" w:eastAsiaTheme="minorEastAsia" w:hAnsiTheme="minorHAnsi"/>
          <w:noProof/>
          <w:kern w:val="2"/>
          <w:sz w:val="24"/>
          <w:szCs w:val="24"/>
          <w:lang w:val="en-US"/>
          <w14:ligatures w14:val="standardContextual"/>
        </w:rPr>
      </w:pPr>
      <w:hyperlink w:anchor="_Toc174260820" w:history="1">
        <w:r w:rsidRPr="007428FE">
          <w:rPr>
            <w:rStyle w:val="Hyperlink"/>
            <w:noProof/>
          </w:rPr>
          <w:t>GM 21.A.711(d)</w:t>
        </w:r>
        <w:r>
          <w:rPr>
            <w:noProof/>
            <w:webHidden/>
          </w:rPr>
          <w:tab/>
        </w:r>
        <w:r>
          <w:rPr>
            <w:noProof/>
            <w:webHidden/>
          </w:rPr>
          <w:fldChar w:fldCharType="begin"/>
        </w:r>
        <w:r>
          <w:rPr>
            <w:noProof/>
            <w:webHidden/>
          </w:rPr>
          <w:instrText xml:space="preserve"> PAGEREF _Toc174260820 \h </w:instrText>
        </w:r>
        <w:r>
          <w:rPr>
            <w:noProof/>
            <w:webHidden/>
          </w:rPr>
        </w:r>
        <w:r>
          <w:rPr>
            <w:noProof/>
            <w:webHidden/>
          </w:rPr>
          <w:fldChar w:fldCharType="separate"/>
        </w:r>
        <w:r>
          <w:rPr>
            <w:noProof/>
            <w:webHidden/>
          </w:rPr>
          <w:t>83</w:t>
        </w:r>
        <w:r>
          <w:rPr>
            <w:noProof/>
            <w:webHidden/>
          </w:rPr>
          <w:fldChar w:fldCharType="end"/>
        </w:r>
      </w:hyperlink>
    </w:p>
    <w:p w14:paraId="09E9A0D9" w14:textId="4BD476C1" w:rsidR="00126A06" w:rsidRDefault="00126A06">
      <w:pPr>
        <w:pStyle w:val="TOC3"/>
        <w:rPr>
          <w:rFonts w:asciiTheme="minorHAnsi" w:eastAsiaTheme="minorEastAsia" w:hAnsiTheme="minorHAnsi"/>
          <w:noProof/>
          <w:kern w:val="2"/>
          <w:sz w:val="24"/>
          <w:szCs w:val="24"/>
          <w:lang w:val="en-US"/>
          <w14:ligatures w14:val="standardContextual"/>
        </w:rPr>
      </w:pPr>
      <w:hyperlink w:anchor="_Toc174260821" w:history="1">
        <w:r w:rsidRPr="007428FE">
          <w:rPr>
            <w:rStyle w:val="Hyperlink"/>
            <w:noProof/>
          </w:rPr>
          <w:t xml:space="preserve">MCAR-21.A.713 </w:t>
        </w:r>
        <w:r>
          <w:rPr>
            <w:rFonts w:asciiTheme="minorHAnsi" w:eastAsiaTheme="minorEastAsia" w:hAnsiTheme="minorHAnsi"/>
            <w:noProof/>
            <w:kern w:val="2"/>
            <w:sz w:val="24"/>
            <w:szCs w:val="24"/>
            <w:lang w:val="en-US"/>
            <w14:ligatures w14:val="standardContextual"/>
          </w:rPr>
          <w:tab/>
        </w:r>
        <w:r w:rsidRPr="007428FE">
          <w:rPr>
            <w:rStyle w:val="Hyperlink"/>
            <w:noProof/>
          </w:rPr>
          <w:t>Changes</w:t>
        </w:r>
        <w:r>
          <w:rPr>
            <w:noProof/>
            <w:webHidden/>
          </w:rPr>
          <w:tab/>
        </w:r>
        <w:r>
          <w:rPr>
            <w:noProof/>
            <w:webHidden/>
          </w:rPr>
          <w:fldChar w:fldCharType="begin"/>
        </w:r>
        <w:r>
          <w:rPr>
            <w:noProof/>
            <w:webHidden/>
          </w:rPr>
          <w:instrText xml:space="preserve"> PAGEREF _Toc174260821 \h </w:instrText>
        </w:r>
        <w:r>
          <w:rPr>
            <w:noProof/>
            <w:webHidden/>
          </w:rPr>
        </w:r>
        <w:r>
          <w:rPr>
            <w:noProof/>
            <w:webHidden/>
          </w:rPr>
          <w:fldChar w:fldCharType="separate"/>
        </w:r>
        <w:r>
          <w:rPr>
            <w:noProof/>
            <w:webHidden/>
          </w:rPr>
          <w:t>84</w:t>
        </w:r>
        <w:r>
          <w:rPr>
            <w:noProof/>
            <w:webHidden/>
          </w:rPr>
          <w:fldChar w:fldCharType="end"/>
        </w:r>
      </w:hyperlink>
    </w:p>
    <w:p w14:paraId="62CC53CF" w14:textId="1DCC2CAA" w:rsidR="00126A06" w:rsidRDefault="00126A06">
      <w:pPr>
        <w:pStyle w:val="TOC4"/>
        <w:tabs>
          <w:tab w:val="right" w:leader="hyphen" w:pos="9737"/>
        </w:tabs>
        <w:rPr>
          <w:rFonts w:asciiTheme="minorHAnsi" w:eastAsiaTheme="minorEastAsia" w:hAnsiTheme="minorHAnsi"/>
          <w:noProof/>
          <w:kern w:val="2"/>
          <w:sz w:val="24"/>
          <w:szCs w:val="24"/>
          <w:lang w:val="en-US"/>
          <w14:ligatures w14:val="standardContextual"/>
        </w:rPr>
      </w:pPr>
      <w:hyperlink w:anchor="_Toc174260822" w:history="1">
        <w:r w:rsidRPr="007428FE">
          <w:rPr>
            <w:rStyle w:val="Hyperlink"/>
            <w:noProof/>
          </w:rPr>
          <w:t>GM 21.A.713</w:t>
        </w:r>
        <w:r>
          <w:rPr>
            <w:noProof/>
            <w:webHidden/>
          </w:rPr>
          <w:tab/>
        </w:r>
        <w:r>
          <w:rPr>
            <w:noProof/>
            <w:webHidden/>
          </w:rPr>
          <w:fldChar w:fldCharType="begin"/>
        </w:r>
        <w:r>
          <w:rPr>
            <w:noProof/>
            <w:webHidden/>
          </w:rPr>
          <w:instrText xml:space="preserve"> PAGEREF _Toc174260822 \h </w:instrText>
        </w:r>
        <w:r>
          <w:rPr>
            <w:noProof/>
            <w:webHidden/>
          </w:rPr>
        </w:r>
        <w:r>
          <w:rPr>
            <w:noProof/>
            <w:webHidden/>
          </w:rPr>
          <w:fldChar w:fldCharType="separate"/>
        </w:r>
        <w:r>
          <w:rPr>
            <w:noProof/>
            <w:webHidden/>
          </w:rPr>
          <w:t>84</w:t>
        </w:r>
        <w:r>
          <w:rPr>
            <w:noProof/>
            <w:webHidden/>
          </w:rPr>
          <w:fldChar w:fldCharType="end"/>
        </w:r>
      </w:hyperlink>
    </w:p>
    <w:p w14:paraId="53B82821" w14:textId="28603A0C" w:rsidR="00126A06" w:rsidRDefault="00126A06">
      <w:pPr>
        <w:pStyle w:val="TOC3"/>
        <w:rPr>
          <w:rFonts w:asciiTheme="minorHAnsi" w:eastAsiaTheme="minorEastAsia" w:hAnsiTheme="minorHAnsi"/>
          <w:noProof/>
          <w:kern w:val="2"/>
          <w:sz w:val="24"/>
          <w:szCs w:val="24"/>
          <w:lang w:val="en-US"/>
          <w14:ligatures w14:val="standardContextual"/>
        </w:rPr>
      </w:pPr>
      <w:hyperlink w:anchor="_Toc174260823" w:history="1">
        <w:r w:rsidRPr="007428FE">
          <w:rPr>
            <w:rStyle w:val="Hyperlink"/>
            <w:noProof/>
          </w:rPr>
          <w:t xml:space="preserve">MCAR-21.A.715 </w:t>
        </w:r>
        <w:r>
          <w:rPr>
            <w:rFonts w:asciiTheme="minorHAnsi" w:eastAsiaTheme="minorEastAsia" w:hAnsiTheme="minorHAnsi"/>
            <w:noProof/>
            <w:kern w:val="2"/>
            <w:sz w:val="24"/>
            <w:szCs w:val="24"/>
            <w:lang w:val="en-US"/>
            <w14:ligatures w14:val="standardContextual"/>
          </w:rPr>
          <w:tab/>
        </w:r>
        <w:r w:rsidRPr="007428FE">
          <w:rPr>
            <w:rStyle w:val="Hyperlink"/>
            <w:noProof/>
          </w:rPr>
          <w:t>Language</w:t>
        </w:r>
        <w:r>
          <w:rPr>
            <w:noProof/>
            <w:webHidden/>
          </w:rPr>
          <w:tab/>
        </w:r>
        <w:r>
          <w:rPr>
            <w:noProof/>
            <w:webHidden/>
          </w:rPr>
          <w:fldChar w:fldCharType="begin"/>
        </w:r>
        <w:r>
          <w:rPr>
            <w:noProof/>
            <w:webHidden/>
          </w:rPr>
          <w:instrText xml:space="preserve"> PAGEREF _Toc174260823 \h </w:instrText>
        </w:r>
        <w:r>
          <w:rPr>
            <w:noProof/>
            <w:webHidden/>
          </w:rPr>
        </w:r>
        <w:r>
          <w:rPr>
            <w:noProof/>
            <w:webHidden/>
          </w:rPr>
          <w:fldChar w:fldCharType="separate"/>
        </w:r>
        <w:r>
          <w:rPr>
            <w:noProof/>
            <w:webHidden/>
          </w:rPr>
          <w:t>85</w:t>
        </w:r>
        <w:r>
          <w:rPr>
            <w:noProof/>
            <w:webHidden/>
          </w:rPr>
          <w:fldChar w:fldCharType="end"/>
        </w:r>
      </w:hyperlink>
    </w:p>
    <w:p w14:paraId="5AE86476" w14:textId="68919C19" w:rsidR="00126A06" w:rsidRDefault="00126A06">
      <w:pPr>
        <w:pStyle w:val="TOC3"/>
        <w:rPr>
          <w:rFonts w:asciiTheme="minorHAnsi" w:eastAsiaTheme="minorEastAsia" w:hAnsiTheme="minorHAnsi"/>
          <w:noProof/>
          <w:kern w:val="2"/>
          <w:sz w:val="24"/>
          <w:szCs w:val="24"/>
          <w:lang w:val="en-US"/>
          <w14:ligatures w14:val="standardContextual"/>
        </w:rPr>
      </w:pPr>
      <w:hyperlink w:anchor="_Toc174260824" w:history="1">
        <w:r w:rsidRPr="007428FE">
          <w:rPr>
            <w:rStyle w:val="Hyperlink"/>
            <w:noProof/>
          </w:rPr>
          <w:t xml:space="preserve">MCAR-21.A.719 </w:t>
        </w:r>
        <w:r>
          <w:rPr>
            <w:rFonts w:asciiTheme="minorHAnsi" w:eastAsiaTheme="minorEastAsia" w:hAnsiTheme="minorHAnsi"/>
            <w:noProof/>
            <w:kern w:val="2"/>
            <w:sz w:val="24"/>
            <w:szCs w:val="24"/>
            <w:lang w:val="en-US"/>
            <w14:ligatures w14:val="standardContextual"/>
          </w:rPr>
          <w:tab/>
        </w:r>
        <w:r w:rsidRPr="007428FE">
          <w:rPr>
            <w:rStyle w:val="Hyperlink"/>
            <w:noProof/>
          </w:rPr>
          <w:t>Transferability</w:t>
        </w:r>
        <w:r>
          <w:rPr>
            <w:noProof/>
            <w:webHidden/>
          </w:rPr>
          <w:tab/>
        </w:r>
        <w:r>
          <w:rPr>
            <w:noProof/>
            <w:webHidden/>
          </w:rPr>
          <w:fldChar w:fldCharType="begin"/>
        </w:r>
        <w:r>
          <w:rPr>
            <w:noProof/>
            <w:webHidden/>
          </w:rPr>
          <w:instrText xml:space="preserve"> PAGEREF _Toc174260824 \h </w:instrText>
        </w:r>
        <w:r>
          <w:rPr>
            <w:noProof/>
            <w:webHidden/>
          </w:rPr>
        </w:r>
        <w:r>
          <w:rPr>
            <w:noProof/>
            <w:webHidden/>
          </w:rPr>
          <w:fldChar w:fldCharType="separate"/>
        </w:r>
        <w:r>
          <w:rPr>
            <w:noProof/>
            <w:webHidden/>
          </w:rPr>
          <w:t>85</w:t>
        </w:r>
        <w:r>
          <w:rPr>
            <w:noProof/>
            <w:webHidden/>
          </w:rPr>
          <w:fldChar w:fldCharType="end"/>
        </w:r>
      </w:hyperlink>
    </w:p>
    <w:p w14:paraId="2062E0FB" w14:textId="7D0A4210" w:rsidR="00126A06" w:rsidRDefault="00126A06">
      <w:pPr>
        <w:pStyle w:val="TOC3"/>
        <w:rPr>
          <w:rFonts w:asciiTheme="minorHAnsi" w:eastAsiaTheme="minorEastAsia" w:hAnsiTheme="minorHAnsi"/>
          <w:noProof/>
          <w:kern w:val="2"/>
          <w:sz w:val="24"/>
          <w:szCs w:val="24"/>
          <w:lang w:val="en-US"/>
          <w14:ligatures w14:val="standardContextual"/>
        </w:rPr>
      </w:pPr>
      <w:hyperlink w:anchor="_Toc174260825" w:history="1">
        <w:r w:rsidRPr="007428FE">
          <w:rPr>
            <w:rStyle w:val="Hyperlink"/>
            <w:noProof/>
          </w:rPr>
          <w:t xml:space="preserve">MCAR-21.A.723 </w:t>
        </w:r>
        <w:r>
          <w:rPr>
            <w:rFonts w:asciiTheme="minorHAnsi" w:eastAsiaTheme="minorEastAsia" w:hAnsiTheme="minorHAnsi"/>
            <w:noProof/>
            <w:kern w:val="2"/>
            <w:sz w:val="24"/>
            <w:szCs w:val="24"/>
            <w:lang w:val="en-US"/>
            <w14:ligatures w14:val="standardContextual"/>
          </w:rPr>
          <w:tab/>
        </w:r>
        <w:r w:rsidRPr="007428FE">
          <w:rPr>
            <w:rStyle w:val="Hyperlink"/>
            <w:noProof/>
          </w:rPr>
          <w:t>Duration and continued validity</w:t>
        </w:r>
        <w:r>
          <w:rPr>
            <w:noProof/>
            <w:webHidden/>
          </w:rPr>
          <w:tab/>
        </w:r>
        <w:r>
          <w:rPr>
            <w:noProof/>
            <w:webHidden/>
          </w:rPr>
          <w:fldChar w:fldCharType="begin"/>
        </w:r>
        <w:r>
          <w:rPr>
            <w:noProof/>
            <w:webHidden/>
          </w:rPr>
          <w:instrText xml:space="preserve"> PAGEREF _Toc174260825 \h </w:instrText>
        </w:r>
        <w:r>
          <w:rPr>
            <w:noProof/>
            <w:webHidden/>
          </w:rPr>
        </w:r>
        <w:r>
          <w:rPr>
            <w:noProof/>
            <w:webHidden/>
          </w:rPr>
          <w:fldChar w:fldCharType="separate"/>
        </w:r>
        <w:r>
          <w:rPr>
            <w:noProof/>
            <w:webHidden/>
          </w:rPr>
          <w:t>86</w:t>
        </w:r>
        <w:r>
          <w:rPr>
            <w:noProof/>
            <w:webHidden/>
          </w:rPr>
          <w:fldChar w:fldCharType="end"/>
        </w:r>
      </w:hyperlink>
    </w:p>
    <w:p w14:paraId="0C5DB60F" w14:textId="04F1AA4B" w:rsidR="00126A06" w:rsidRDefault="00126A06">
      <w:pPr>
        <w:pStyle w:val="TOC3"/>
        <w:rPr>
          <w:rFonts w:asciiTheme="minorHAnsi" w:eastAsiaTheme="minorEastAsia" w:hAnsiTheme="minorHAnsi"/>
          <w:noProof/>
          <w:kern w:val="2"/>
          <w:sz w:val="24"/>
          <w:szCs w:val="24"/>
          <w:lang w:val="en-US"/>
          <w14:ligatures w14:val="standardContextual"/>
        </w:rPr>
      </w:pPr>
      <w:hyperlink w:anchor="_Toc174260826" w:history="1">
        <w:r w:rsidRPr="007428FE">
          <w:rPr>
            <w:rStyle w:val="Hyperlink"/>
            <w:noProof/>
          </w:rPr>
          <w:t xml:space="preserve">MCAR-21.A.725 </w:t>
        </w:r>
        <w:r>
          <w:rPr>
            <w:rFonts w:asciiTheme="minorHAnsi" w:eastAsiaTheme="minorEastAsia" w:hAnsiTheme="minorHAnsi"/>
            <w:noProof/>
            <w:kern w:val="2"/>
            <w:sz w:val="24"/>
            <w:szCs w:val="24"/>
            <w:lang w:val="en-US"/>
            <w14:ligatures w14:val="standardContextual"/>
          </w:rPr>
          <w:tab/>
        </w:r>
        <w:r w:rsidRPr="007428FE">
          <w:rPr>
            <w:rStyle w:val="Hyperlink"/>
            <w:noProof/>
          </w:rPr>
          <w:t>Renewal of permit to fly</w:t>
        </w:r>
        <w:r>
          <w:rPr>
            <w:noProof/>
            <w:webHidden/>
          </w:rPr>
          <w:tab/>
        </w:r>
        <w:r>
          <w:rPr>
            <w:noProof/>
            <w:webHidden/>
          </w:rPr>
          <w:fldChar w:fldCharType="begin"/>
        </w:r>
        <w:r>
          <w:rPr>
            <w:noProof/>
            <w:webHidden/>
          </w:rPr>
          <w:instrText xml:space="preserve"> PAGEREF _Toc174260826 \h </w:instrText>
        </w:r>
        <w:r>
          <w:rPr>
            <w:noProof/>
            <w:webHidden/>
          </w:rPr>
        </w:r>
        <w:r>
          <w:rPr>
            <w:noProof/>
            <w:webHidden/>
          </w:rPr>
          <w:fldChar w:fldCharType="separate"/>
        </w:r>
        <w:r>
          <w:rPr>
            <w:noProof/>
            <w:webHidden/>
          </w:rPr>
          <w:t>87</w:t>
        </w:r>
        <w:r>
          <w:rPr>
            <w:noProof/>
            <w:webHidden/>
          </w:rPr>
          <w:fldChar w:fldCharType="end"/>
        </w:r>
      </w:hyperlink>
    </w:p>
    <w:p w14:paraId="021E0BC2" w14:textId="37B7E023" w:rsidR="00126A06" w:rsidRDefault="00126A06">
      <w:pPr>
        <w:pStyle w:val="TOC3"/>
        <w:rPr>
          <w:rFonts w:asciiTheme="minorHAnsi" w:eastAsiaTheme="minorEastAsia" w:hAnsiTheme="minorHAnsi"/>
          <w:noProof/>
          <w:kern w:val="2"/>
          <w:sz w:val="24"/>
          <w:szCs w:val="24"/>
          <w:lang w:val="en-US"/>
          <w14:ligatures w14:val="standardContextual"/>
        </w:rPr>
      </w:pPr>
      <w:hyperlink w:anchor="_Toc174260827" w:history="1">
        <w:r w:rsidRPr="007428FE">
          <w:rPr>
            <w:rStyle w:val="Hyperlink"/>
            <w:noProof/>
          </w:rPr>
          <w:t xml:space="preserve">MCAR-21.A.727 </w:t>
        </w:r>
        <w:r>
          <w:rPr>
            <w:rFonts w:asciiTheme="minorHAnsi" w:eastAsiaTheme="minorEastAsia" w:hAnsiTheme="minorHAnsi"/>
            <w:noProof/>
            <w:kern w:val="2"/>
            <w:sz w:val="24"/>
            <w:szCs w:val="24"/>
            <w:lang w:val="en-US"/>
            <w14:ligatures w14:val="standardContextual"/>
          </w:rPr>
          <w:tab/>
        </w:r>
        <w:r w:rsidRPr="007428FE">
          <w:rPr>
            <w:rStyle w:val="Hyperlink"/>
            <w:noProof/>
          </w:rPr>
          <w:t>Obligations of the holder of a permit to fly</w:t>
        </w:r>
        <w:r>
          <w:rPr>
            <w:noProof/>
            <w:webHidden/>
          </w:rPr>
          <w:tab/>
        </w:r>
        <w:r>
          <w:rPr>
            <w:noProof/>
            <w:webHidden/>
          </w:rPr>
          <w:fldChar w:fldCharType="begin"/>
        </w:r>
        <w:r>
          <w:rPr>
            <w:noProof/>
            <w:webHidden/>
          </w:rPr>
          <w:instrText xml:space="preserve"> PAGEREF _Toc174260827 \h </w:instrText>
        </w:r>
        <w:r>
          <w:rPr>
            <w:noProof/>
            <w:webHidden/>
          </w:rPr>
        </w:r>
        <w:r>
          <w:rPr>
            <w:noProof/>
            <w:webHidden/>
          </w:rPr>
          <w:fldChar w:fldCharType="separate"/>
        </w:r>
        <w:r>
          <w:rPr>
            <w:noProof/>
            <w:webHidden/>
          </w:rPr>
          <w:t>87</w:t>
        </w:r>
        <w:r>
          <w:rPr>
            <w:noProof/>
            <w:webHidden/>
          </w:rPr>
          <w:fldChar w:fldCharType="end"/>
        </w:r>
      </w:hyperlink>
    </w:p>
    <w:p w14:paraId="55B5CEB1" w14:textId="12777450" w:rsidR="00126A06" w:rsidRDefault="00126A06">
      <w:pPr>
        <w:pStyle w:val="TOC2"/>
        <w:rPr>
          <w:rFonts w:asciiTheme="minorHAnsi" w:eastAsiaTheme="minorEastAsia" w:hAnsiTheme="minorHAnsi"/>
          <w:b w:val="0"/>
          <w:noProof/>
          <w:kern w:val="2"/>
          <w:sz w:val="24"/>
          <w:szCs w:val="24"/>
          <w:lang w:val="en-US"/>
          <w14:ligatures w14:val="standardContextual"/>
        </w:rPr>
      </w:pPr>
      <w:hyperlink w:anchor="_Toc174260828" w:history="1">
        <w:r w:rsidRPr="007428FE">
          <w:rPr>
            <w:rStyle w:val="Hyperlink"/>
            <w:noProof/>
          </w:rPr>
          <w:t>Subpart Q — IDENTIFICATION OF PRODUCTS, PARTS AND APPLIANCES</w:t>
        </w:r>
        <w:r>
          <w:rPr>
            <w:noProof/>
            <w:webHidden/>
          </w:rPr>
          <w:tab/>
        </w:r>
        <w:r>
          <w:rPr>
            <w:noProof/>
            <w:webHidden/>
          </w:rPr>
          <w:fldChar w:fldCharType="begin"/>
        </w:r>
        <w:r>
          <w:rPr>
            <w:noProof/>
            <w:webHidden/>
          </w:rPr>
          <w:instrText xml:space="preserve"> PAGEREF _Toc174260828 \h </w:instrText>
        </w:r>
        <w:r>
          <w:rPr>
            <w:noProof/>
            <w:webHidden/>
          </w:rPr>
        </w:r>
        <w:r>
          <w:rPr>
            <w:noProof/>
            <w:webHidden/>
          </w:rPr>
          <w:fldChar w:fldCharType="separate"/>
        </w:r>
        <w:r>
          <w:rPr>
            <w:noProof/>
            <w:webHidden/>
          </w:rPr>
          <w:t>88</w:t>
        </w:r>
        <w:r>
          <w:rPr>
            <w:noProof/>
            <w:webHidden/>
          </w:rPr>
          <w:fldChar w:fldCharType="end"/>
        </w:r>
      </w:hyperlink>
    </w:p>
    <w:p w14:paraId="3AC74581" w14:textId="3D229BF5" w:rsidR="00126A06" w:rsidRDefault="00126A06">
      <w:pPr>
        <w:pStyle w:val="TOC3"/>
        <w:rPr>
          <w:rFonts w:asciiTheme="minorHAnsi" w:eastAsiaTheme="minorEastAsia" w:hAnsiTheme="minorHAnsi"/>
          <w:noProof/>
          <w:kern w:val="2"/>
          <w:sz w:val="24"/>
          <w:szCs w:val="24"/>
          <w:lang w:val="en-US"/>
          <w14:ligatures w14:val="standardContextual"/>
        </w:rPr>
      </w:pPr>
      <w:hyperlink w:anchor="_Toc174260829" w:history="1">
        <w:r w:rsidRPr="007428FE">
          <w:rPr>
            <w:rStyle w:val="Hyperlink"/>
            <w:noProof/>
          </w:rPr>
          <w:t xml:space="preserve">MCAR-21.A.801 </w:t>
        </w:r>
        <w:r>
          <w:rPr>
            <w:rFonts w:asciiTheme="minorHAnsi" w:eastAsiaTheme="minorEastAsia" w:hAnsiTheme="minorHAnsi"/>
            <w:noProof/>
            <w:kern w:val="2"/>
            <w:sz w:val="24"/>
            <w:szCs w:val="24"/>
            <w:lang w:val="en-US"/>
            <w14:ligatures w14:val="standardContextual"/>
          </w:rPr>
          <w:tab/>
        </w:r>
        <w:r w:rsidRPr="007428FE">
          <w:rPr>
            <w:rStyle w:val="Hyperlink"/>
            <w:noProof/>
          </w:rPr>
          <w:t>Identification of products</w:t>
        </w:r>
        <w:r>
          <w:rPr>
            <w:noProof/>
            <w:webHidden/>
          </w:rPr>
          <w:tab/>
        </w:r>
        <w:r>
          <w:rPr>
            <w:noProof/>
            <w:webHidden/>
          </w:rPr>
          <w:fldChar w:fldCharType="begin"/>
        </w:r>
        <w:r>
          <w:rPr>
            <w:noProof/>
            <w:webHidden/>
          </w:rPr>
          <w:instrText xml:space="preserve"> PAGEREF _Toc174260829 \h </w:instrText>
        </w:r>
        <w:r>
          <w:rPr>
            <w:noProof/>
            <w:webHidden/>
          </w:rPr>
        </w:r>
        <w:r>
          <w:rPr>
            <w:noProof/>
            <w:webHidden/>
          </w:rPr>
          <w:fldChar w:fldCharType="separate"/>
        </w:r>
        <w:r>
          <w:rPr>
            <w:noProof/>
            <w:webHidden/>
          </w:rPr>
          <w:t>88</w:t>
        </w:r>
        <w:r>
          <w:rPr>
            <w:noProof/>
            <w:webHidden/>
          </w:rPr>
          <w:fldChar w:fldCharType="end"/>
        </w:r>
      </w:hyperlink>
    </w:p>
    <w:p w14:paraId="09C2313F" w14:textId="1ED1D015" w:rsidR="00126A06" w:rsidRDefault="00126A06">
      <w:pPr>
        <w:pStyle w:val="TOC3"/>
        <w:rPr>
          <w:rFonts w:asciiTheme="minorHAnsi" w:eastAsiaTheme="minorEastAsia" w:hAnsiTheme="minorHAnsi"/>
          <w:noProof/>
          <w:kern w:val="2"/>
          <w:sz w:val="24"/>
          <w:szCs w:val="24"/>
          <w:lang w:val="en-US"/>
          <w14:ligatures w14:val="standardContextual"/>
        </w:rPr>
      </w:pPr>
      <w:hyperlink w:anchor="_Toc174260830" w:history="1">
        <w:r w:rsidRPr="007428FE">
          <w:rPr>
            <w:rStyle w:val="Hyperlink"/>
            <w:noProof/>
          </w:rPr>
          <w:t xml:space="preserve">MCAR-21.A.803 </w:t>
        </w:r>
        <w:r>
          <w:rPr>
            <w:rFonts w:asciiTheme="minorHAnsi" w:eastAsiaTheme="minorEastAsia" w:hAnsiTheme="minorHAnsi"/>
            <w:noProof/>
            <w:kern w:val="2"/>
            <w:sz w:val="24"/>
            <w:szCs w:val="24"/>
            <w:lang w:val="en-US"/>
            <w14:ligatures w14:val="standardContextual"/>
          </w:rPr>
          <w:tab/>
        </w:r>
        <w:r w:rsidRPr="007428FE">
          <w:rPr>
            <w:rStyle w:val="Hyperlink"/>
            <w:noProof/>
          </w:rPr>
          <w:t>Handling of identification data</w:t>
        </w:r>
        <w:r>
          <w:rPr>
            <w:noProof/>
            <w:webHidden/>
          </w:rPr>
          <w:tab/>
        </w:r>
        <w:r>
          <w:rPr>
            <w:noProof/>
            <w:webHidden/>
          </w:rPr>
          <w:fldChar w:fldCharType="begin"/>
        </w:r>
        <w:r>
          <w:rPr>
            <w:noProof/>
            <w:webHidden/>
          </w:rPr>
          <w:instrText xml:space="preserve"> PAGEREF _Toc174260830 \h </w:instrText>
        </w:r>
        <w:r>
          <w:rPr>
            <w:noProof/>
            <w:webHidden/>
          </w:rPr>
        </w:r>
        <w:r>
          <w:rPr>
            <w:noProof/>
            <w:webHidden/>
          </w:rPr>
          <w:fldChar w:fldCharType="separate"/>
        </w:r>
        <w:r>
          <w:rPr>
            <w:noProof/>
            <w:webHidden/>
          </w:rPr>
          <w:t>89</w:t>
        </w:r>
        <w:r>
          <w:rPr>
            <w:noProof/>
            <w:webHidden/>
          </w:rPr>
          <w:fldChar w:fldCharType="end"/>
        </w:r>
      </w:hyperlink>
    </w:p>
    <w:p w14:paraId="79E7E705" w14:textId="0BC8E9AC" w:rsidR="00126A06" w:rsidRDefault="00126A06">
      <w:pPr>
        <w:pStyle w:val="TOC3"/>
        <w:rPr>
          <w:rFonts w:asciiTheme="minorHAnsi" w:eastAsiaTheme="minorEastAsia" w:hAnsiTheme="minorHAnsi"/>
          <w:noProof/>
          <w:kern w:val="2"/>
          <w:sz w:val="24"/>
          <w:szCs w:val="24"/>
          <w:lang w:val="en-US"/>
          <w14:ligatures w14:val="standardContextual"/>
        </w:rPr>
      </w:pPr>
      <w:hyperlink w:anchor="_Toc174260831" w:history="1">
        <w:r w:rsidRPr="007428FE">
          <w:rPr>
            <w:rStyle w:val="Hyperlink"/>
            <w:noProof/>
          </w:rPr>
          <w:t xml:space="preserve">MCAR-21.A.804 </w:t>
        </w:r>
        <w:r>
          <w:rPr>
            <w:rFonts w:asciiTheme="minorHAnsi" w:eastAsiaTheme="minorEastAsia" w:hAnsiTheme="minorHAnsi"/>
            <w:noProof/>
            <w:kern w:val="2"/>
            <w:sz w:val="24"/>
            <w:szCs w:val="24"/>
            <w:lang w:val="en-US"/>
            <w14:ligatures w14:val="standardContextual"/>
          </w:rPr>
          <w:tab/>
        </w:r>
        <w:r w:rsidRPr="007428FE">
          <w:rPr>
            <w:rStyle w:val="Hyperlink"/>
            <w:noProof/>
          </w:rPr>
          <w:t>Identification of parts and appliances</w:t>
        </w:r>
        <w:r>
          <w:rPr>
            <w:noProof/>
            <w:webHidden/>
          </w:rPr>
          <w:tab/>
        </w:r>
        <w:r>
          <w:rPr>
            <w:noProof/>
            <w:webHidden/>
          </w:rPr>
          <w:fldChar w:fldCharType="begin"/>
        </w:r>
        <w:r>
          <w:rPr>
            <w:noProof/>
            <w:webHidden/>
          </w:rPr>
          <w:instrText xml:space="preserve"> PAGEREF _Toc174260831 \h </w:instrText>
        </w:r>
        <w:r>
          <w:rPr>
            <w:noProof/>
            <w:webHidden/>
          </w:rPr>
        </w:r>
        <w:r>
          <w:rPr>
            <w:noProof/>
            <w:webHidden/>
          </w:rPr>
          <w:fldChar w:fldCharType="separate"/>
        </w:r>
        <w:r>
          <w:rPr>
            <w:noProof/>
            <w:webHidden/>
          </w:rPr>
          <w:t>90</w:t>
        </w:r>
        <w:r>
          <w:rPr>
            <w:noProof/>
            <w:webHidden/>
          </w:rPr>
          <w:fldChar w:fldCharType="end"/>
        </w:r>
      </w:hyperlink>
    </w:p>
    <w:p w14:paraId="5096A04E" w14:textId="541D9264" w:rsidR="00126A06" w:rsidRDefault="00126A06">
      <w:pPr>
        <w:pStyle w:val="TOC3"/>
        <w:rPr>
          <w:rFonts w:asciiTheme="minorHAnsi" w:eastAsiaTheme="minorEastAsia" w:hAnsiTheme="minorHAnsi"/>
          <w:noProof/>
          <w:kern w:val="2"/>
          <w:sz w:val="24"/>
          <w:szCs w:val="24"/>
          <w:lang w:val="en-US"/>
          <w14:ligatures w14:val="standardContextual"/>
        </w:rPr>
      </w:pPr>
      <w:hyperlink w:anchor="_Toc174260832" w:history="1">
        <w:r w:rsidRPr="007428FE">
          <w:rPr>
            <w:rStyle w:val="Hyperlink"/>
            <w:noProof/>
          </w:rPr>
          <w:t xml:space="preserve">MCAR-21.A.805 </w:t>
        </w:r>
        <w:r>
          <w:rPr>
            <w:rFonts w:asciiTheme="minorHAnsi" w:eastAsiaTheme="minorEastAsia" w:hAnsiTheme="minorHAnsi"/>
            <w:noProof/>
            <w:kern w:val="2"/>
            <w:sz w:val="24"/>
            <w:szCs w:val="24"/>
            <w:lang w:val="en-US"/>
            <w14:ligatures w14:val="standardContextual"/>
          </w:rPr>
          <w:tab/>
        </w:r>
        <w:r w:rsidRPr="007428FE">
          <w:rPr>
            <w:rStyle w:val="Hyperlink"/>
            <w:noProof/>
          </w:rPr>
          <w:t>Identification of critical parts</w:t>
        </w:r>
        <w:r>
          <w:rPr>
            <w:noProof/>
            <w:webHidden/>
          </w:rPr>
          <w:tab/>
        </w:r>
        <w:r>
          <w:rPr>
            <w:noProof/>
            <w:webHidden/>
          </w:rPr>
          <w:fldChar w:fldCharType="begin"/>
        </w:r>
        <w:r>
          <w:rPr>
            <w:noProof/>
            <w:webHidden/>
          </w:rPr>
          <w:instrText xml:space="preserve"> PAGEREF _Toc174260832 \h </w:instrText>
        </w:r>
        <w:r>
          <w:rPr>
            <w:noProof/>
            <w:webHidden/>
          </w:rPr>
        </w:r>
        <w:r>
          <w:rPr>
            <w:noProof/>
            <w:webHidden/>
          </w:rPr>
          <w:fldChar w:fldCharType="separate"/>
        </w:r>
        <w:r>
          <w:rPr>
            <w:noProof/>
            <w:webHidden/>
          </w:rPr>
          <w:t>91</w:t>
        </w:r>
        <w:r>
          <w:rPr>
            <w:noProof/>
            <w:webHidden/>
          </w:rPr>
          <w:fldChar w:fldCharType="end"/>
        </w:r>
      </w:hyperlink>
    </w:p>
    <w:p w14:paraId="3D90A2FB" w14:textId="31EF1A65" w:rsidR="00126A06" w:rsidRDefault="00126A06">
      <w:pPr>
        <w:pStyle w:val="TOC3"/>
        <w:rPr>
          <w:rFonts w:asciiTheme="minorHAnsi" w:eastAsiaTheme="minorEastAsia" w:hAnsiTheme="minorHAnsi"/>
          <w:noProof/>
          <w:kern w:val="2"/>
          <w:sz w:val="24"/>
          <w:szCs w:val="24"/>
          <w:lang w:val="en-US"/>
          <w14:ligatures w14:val="standardContextual"/>
        </w:rPr>
      </w:pPr>
      <w:hyperlink w:anchor="_Toc174260833" w:history="1">
        <w:r w:rsidRPr="007428FE">
          <w:rPr>
            <w:rStyle w:val="Hyperlink"/>
            <w:noProof/>
          </w:rPr>
          <w:t xml:space="preserve">MCAR-21.A.807 </w:t>
        </w:r>
        <w:r>
          <w:rPr>
            <w:rFonts w:asciiTheme="minorHAnsi" w:eastAsiaTheme="minorEastAsia" w:hAnsiTheme="minorHAnsi"/>
            <w:noProof/>
            <w:kern w:val="2"/>
            <w:sz w:val="24"/>
            <w:szCs w:val="24"/>
            <w:lang w:val="en-US"/>
            <w14:ligatures w14:val="standardContextual"/>
          </w:rPr>
          <w:tab/>
        </w:r>
        <w:r w:rsidRPr="007428FE">
          <w:rPr>
            <w:rStyle w:val="Hyperlink"/>
            <w:noProof/>
          </w:rPr>
          <w:t>Identification of TSO articles</w:t>
        </w:r>
        <w:r>
          <w:rPr>
            <w:noProof/>
            <w:webHidden/>
          </w:rPr>
          <w:tab/>
        </w:r>
        <w:r>
          <w:rPr>
            <w:noProof/>
            <w:webHidden/>
          </w:rPr>
          <w:fldChar w:fldCharType="begin"/>
        </w:r>
        <w:r>
          <w:rPr>
            <w:noProof/>
            <w:webHidden/>
          </w:rPr>
          <w:instrText xml:space="preserve"> PAGEREF _Toc174260833 \h </w:instrText>
        </w:r>
        <w:r>
          <w:rPr>
            <w:noProof/>
            <w:webHidden/>
          </w:rPr>
        </w:r>
        <w:r>
          <w:rPr>
            <w:noProof/>
            <w:webHidden/>
          </w:rPr>
          <w:fldChar w:fldCharType="separate"/>
        </w:r>
        <w:r>
          <w:rPr>
            <w:noProof/>
            <w:webHidden/>
          </w:rPr>
          <w:t>92</w:t>
        </w:r>
        <w:r>
          <w:rPr>
            <w:noProof/>
            <w:webHidden/>
          </w:rPr>
          <w:fldChar w:fldCharType="end"/>
        </w:r>
      </w:hyperlink>
    </w:p>
    <w:p w14:paraId="70C95E6F" w14:textId="41741059" w:rsidR="00126A06" w:rsidRDefault="00126A06">
      <w:pPr>
        <w:pStyle w:val="TOC1"/>
        <w:rPr>
          <w:rFonts w:asciiTheme="minorHAnsi" w:eastAsiaTheme="minorEastAsia" w:hAnsiTheme="minorHAnsi"/>
          <w:noProof/>
          <w:kern w:val="2"/>
          <w:sz w:val="24"/>
          <w:szCs w:val="24"/>
          <w:lang w:val="en-US"/>
          <w14:ligatures w14:val="standardContextual"/>
        </w:rPr>
      </w:pPr>
      <w:hyperlink w:anchor="_Toc174260834" w:history="1">
        <w:r w:rsidRPr="007428FE">
          <w:rPr>
            <w:rStyle w:val="Hyperlink"/>
            <w:noProof/>
          </w:rPr>
          <w:t>Section B — PROCEDURE FOR CIVIL AVIATION AUTHORITY</w:t>
        </w:r>
        <w:r>
          <w:rPr>
            <w:noProof/>
            <w:webHidden/>
          </w:rPr>
          <w:tab/>
        </w:r>
        <w:r>
          <w:rPr>
            <w:noProof/>
            <w:webHidden/>
          </w:rPr>
          <w:fldChar w:fldCharType="begin"/>
        </w:r>
        <w:r>
          <w:rPr>
            <w:noProof/>
            <w:webHidden/>
          </w:rPr>
          <w:instrText xml:space="preserve"> PAGEREF _Toc174260834 \h </w:instrText>
        </w:r>
        <w:r>
          <w:rPr>
            <w:noProof/>
            <w:webHidden/>
          </w:rPr>
        </w:r>
        <w:r>
          <w:rPr>
            <w:noProof/>
            <w:webHidden/>
          </w:rPr>
          <w:fldChar w:fldCharType="separate"/>
        </w:r>
        <w:r>
          <w:rPr>
            <w:noProof/>
            <w:webHidden/>
          </w:rPr>
          <w:t>93</w:t>
        </w:r>
        <w:r>
          <w:rPr>
            <w:noProof/>
            <w:webHidden/>
          </w:rPr>
          <w:fldChar w:fldCharType="end"/>
        </w:r>
      </w:hyperlink>
    </w:p>
    <w:p w14:paraId="7838ADB3" w14:textId="483203E3" w:rsidR="00126A06" w:rsidRDefault="00126A06">
      <w:pPr>
        <w:pStyle w:val="TOC2"/>
        <w:rPr>
          <w:rFonts w:asciiTheme="minorHAnsi" w:eastAsiaTheme="minorEastAsia" w:hAnsiTheme="minorHAnsi"/>
          <w:b w:val="0"/>
          <w:noProof/>
          <w:kern w:val="2"/>
          <w:sz w:val="24"/>
          <w:szCs w:val="24"/>
          <w:lang w:val="en-US"/>
          <w14:ligatures w14:val="standardContextual"/>
        </w:rPr>
      </w:pPr>
      <w:hyperlink w:anchor="_Toc174260835" w:history="1">
        <w:r w:rsidRPr="007428FE">
          <w:rPr>
            <w:rStyle w:val="Hyperlink"/>
            <w:noProof/>
            <w:highlight w:val="green"/>
          </w:rPr>
          <w:t>SUBPART A — GENERAL PROVISIONS</w:t>
        </w:r>
        <w:r>
          <w:rPr>
            <w:noProof/>
            <w:webHidden/>
          </w:rPr>
          <w:tab/>
        </w:r>
        <w:r>
          <w:rPr>
            <w:noProof/>
            <w:webHidden/>
          </w:rPr>
          <w:fldChar w:fldCharType="begin"/>
        </w:r>
        <w:r>
          <w:rPr>
            <w:noProof/>
            <w:webHidden/>
          </w:rPr>
          <w:instrText xml:space="preserve"> PAGEREF _Toc174260835 \h </w:instrText>
        </w:r>
        <w:r>
          <w:rPr>
            <w:noProof/>
            <w:webHidden/>
          </w:rPr>
        </w:r>
        <w:r>
          <w:rPr>
            <w:noProof/>
            <w:webHidden/>
          </w:rPr>
          <w:fldChar w:fldCharType="separate"/>
        </w:r>
        <w:r>
          <w:rPr>
            <w:noProof/>
            <w:webHidden/>
          </w:rPr>
          <w:t>94</w:t>
        </w:r>
        <w:r>
          <w:rPr>
            <w:noProof/>
            <w:webHidden/>
          </w:rPr>
          <w:fldChar w:fldCharType="end"/>
        </w:r>
      </w:hyperlink>
    </w:p>
    <w:p w14:paraId="316CA317" w14:textId="5DAEA267" w:rsidR="00126A06" w:rsidRDefault="00126A06">
      <w:pPr>
        <w:pStyle w:val="TOC3"/>
        <w:rPr>
          <w:rFonts w:asciiTheme="minorHAnsi" w:eastAsiaTheme="minorEastAsia" w:hAnsiTheme="minorHAnsi"/>
          <w:noProof/>
          <w:kern w:val="2"/>
          <w:sz w:val="24"/>
          <w:szCs w:val="24"/>
          <w:lang w:val="en-US"/>
          <w14:ligatures w14:val="standardContextual"/>
        </w:rPr>
      </w:pPr>
      <w:hyperlink w:anchor="_Toc174260836" w:history="1">
        <w:r w:rsidRPr="007428FE">
          <w:rPr>
            <w:rStyle w:val="Hyperlink"/>
            <w:noProof/>
            <w:highlight w:val="green"/>
          </w:rPr>
          <w:t>21.B.65 Suspension, limitation and revocation</w:t>
        </w:r>
        <w:r>
          <w:rPr>
            <w:noProof/>
            <w:webHidden/>
          </w:rPr>
          <w:tab/>
        </w:r>
        <w:r>
          <w:rPr>
            <w:noProof/>
            <w:webHidden/>
          </w:rPr>
          <w:fldChar w:fldCharType="begin"/>
        </w:r>
        <w:r>
          <w:rPr>
            <w:noProof/>
            <w:webHidden/>
          </w:rPr>
          <w:instrText xml:space="preserve"> PAGEREF _Toc174260836 \h </w:instrText>
        </w:r>
        <w:r>
          <w:rPr>
            <w:noProof/>
            <w:webHidden/>
          </w:rPr>
        </w:r>
        <w:r>
          <w:rPr>
            <w:noProof/>
            <w:webHidden/>
          </w:rPr>
          <w:fldChar w:fldCharType="separate"/>
        </w:r>
        <w:r>
          <w:rPr>
            <w:noProof/>
            <w:webHidden/>
          </w:rPr>
          <w:t>94</w:t>
        </w:r>
        <w:r>
          <w:rPr>
            <w:noProof/>
            <w:webHidden/>
          </w:rPr>
          <w:fldChar w:fldCharType="end"/>
        </w:r>
      </w:hyperlink>
    </w:p>
    <w:p w14:paraId="2FB974F6" w14:textId="5B41AB24" w:rsidR="00126A06" w:rsidRDefault="00126A06">
      <w:pPr>
        <w:pStyle w:val="TOC2"/>
        <w:rPr>
          <w:rFonts w:asciiTheme="minorHAnsi" w:eastAsiaTheme="minorEastAsia" w:hAnsiTheme="minorHAnsi"/>
          <w:b w:val="0"/>
          <w:noProof/>
          <w:kern w:val="2"/>
          <w:sz w:val="24"/>
          <w:szCs w:val="24"/>
          <w:lang w:val="en-US"/>
          <w14:ligatures w14:val="standardContextual"/>
        </w:rPr>
      </w:pPr>
      <w:hyperlink w:anchor="_Toc174260837" w:history="1">
        <w:r w:rsidRPr="007428FE">
          <w:rPr>
            <w:rStyle w:val="Hyperlink"/>
            <w:noProof/>
            <w:highlight w:val="green"/>
          </w:rPr>
          <w:t>SUBPART P — PERMIT TO FLY</w:t>
        </w:r>
        <w:r>
          <w:rPr>
            <w:noProof/>
            <w:webHidden/>
          </w:rPr>
          <w:tab/>
        </w:r>
        <w:r>
          <w:rPr>
            <w:noProof/>
            <w:webHidden/>
          </w:rPr>
          <w:fldChar w:fldCharType="begin"/>
        </w:r>
        <w:r>
          <w:rPr>
            <w:noProof/>
            <w:webHidden/>
          </w:rPr>
          <w:instrText xml:space="preserve"> PAGEREF _Toc174260837 \h </w:instrText>
        </w:r>
        <w:r>
          <w:rPr>
            <w:noProof/>
            <w:webHidden/>
          </w:rPr>
        </w:r>
        <w:r>
          <w:rPr>
            <w:noProof/>
            <w:webHidden/>
          </w:rPr>
          <w:fldChar w:fldCharType="separate"/>
        </w:r>
        <w:r>
          <w:rPr>
            <w:noProof/>
            <w:webHidden/>
          </w:rPr>
          <w:t>95</w:t>
        </w:r>
        <w:r>
          <w:rPr>
            <w:noProof/>
            <w:webHidden/>
          </w:rPr>
          <w:fldChar w:fldCharType="end"/>
        </w:r>
      </w:hyperlink>
    </w:p>
    <w:p w14:paraId="78C8BF68" w14:textId="5B1CA78B" w:rsidR="00126A06" w:rsidRDefault="00126A06">
      <w:pPr>
        <w:pStyle w:val="TOC3"/>
        <w:rPr>
          <w:rFonts w:asciiTheme="minorHAnsi" w:eastAsiaTheme="minorEastAsia" w:hAnsiTheme="minorHAnsi"/>
          <w:noProof/>
          <w:kern w:val="2"/>
          <w:sz w:val="24"/>
          <w:szCs w:val="24"/>
          <w:lang w:val="en-US"/>
          <w14:ligatures w14:val="standardContextual"/>
        </w:rPr>
      </w:pPr>
      <w:hyperlink w:anchor="_Toc174260838" w:history="1">
        <w:r w:rsidRPr="007428FE">
          <w:rPr>
            <w:rStyle w:val="Hyperlink"/>
            <w:noProof/>
            <w:highlight w:val="green"/>
          </w:rPr>
          <w:t>21.B.525 Issuance of a permit to fly</w:t>
        </w:r>
        <w:r>
          <w:rPr>
            <w:noProof/>
            <w:webHidden/>
          </w:rPr>
          <w:tab/>
        </w:r>
        <w:r>
          <w:rPr>
            <w:noProof/>
            <w:webHidden/>
          </w:rPr>
          <w:fldChar w:fldCharType="begin"/>
        </w:r>
        <w:r>
          <w:rPr>
            <w:noProof/>
            <w:webHidden/>
          </w:rPr>
          <w:instrText xml:space="preserve"> PAGEREF _Toc174260838 \h </w:instrText>
        </w:r>
        <w:r>
          <w:rPr>
            <w:noProof/>
            <w:webHidden/>
          </w:rPr>
        </w:r>
        <w:r>
          <w:rPr>
            <w:noProof/>
            <w:webHidden/>
          </w:rPr>
          <w:fldChar w:fldCharType="separate"/>
        </w:r>
        <w:r>
          <w:rPr>
            <w:noProof/>
            <w:webHidden/>
          </w:rPr>
          <w:t>95</w:t>
        </w:r>
        <w:r>
          <w:rPr>
            <w:noProof/>
            <w:webHidden/>
          </w:rPr>
          <w:fldChar w:fldCharType="end"/>
        </w:r>
      </w:hyperlink>
    </w:p>
    <w:p w14:paraId="4863E1E8" w14:textId="2DCC9265" w:rsidR="00126A06" w:rsidRDefault="00126A06">
      <w:pPr>
        <w:pStyle w:val="TOC1"/>
        <w:rPr>
          <w:rFonts w:asciiTheme="minorHAnsi" w:eastAsiaTheme="minorEastAsia" w:hAnsiTheme="minorHAnsi"/>
          <w:noProof/>
          <w:kern w:val="2"/>
          <w:sz w:val="24"/>
          <w:szCs w:val="24"/>
          <w:lang w:val="en-US"/>
          <w14:ligatures w14:val="standardContextual"/>
        </w:rPr>
      </w:pPr>
      <w:hyperlink w:anchor="_Toc174260839" w:history="1">
        <w:r w:rsidRPr="007428FE">
          <w:rPr>
            <w:rStyle w:val="Hyperlink"/>
            <w:noProof/>
          </w:rPr>
          <w:t>APPENDICES TO THE REGULATIONS</w:t>
        </w:r>
        <w:r>
          <w:rPr>
            <w:noProof/>
            <w:webHidden/>
          </w:rPr>
          <w:tab/>
        </w:r>
        <w:r>
          <w:rPr>
            <w:noProof/>
            <w:webHidden/>
          </w:rPr>
          <w:fldChar w:fldCharType="begin"/>
        </w:r>
        <w:r>
          <w:rPr>
            <w:noProof/>
            <w:webHidden/>
          </w:rPr>
          <w:instrText xml:space="preserve"> PAGEREF _Toc174260839 \h </w:instrText>
        </w:r>
        <w:r>
          <w:rPr>
            <w:noProof/>
            <w:webHidden/>
          </w:rPr>
        </w:r>
        <w:r>
          <w:rPr>
            <w:noProof/>
            <w:webHidden/>
          </w:rPr>
          <w:fldChar w:fldCharType="separate"/>
        </w:r>
        <w:r>
          <w:rPr>
            <w:noProof/>
            <w:webHidden/>
          </w:rPr>
          <w:t>96</w:t>
        </w:r>
        <w:r>
          <w:rPr>
            <w:noProof/>
            <w:webHidden/>
          </w:rPr>
          <w:fldChar w:fldCharType="end"/>
        </w:r>
      </w:hyperlink>
    </w:p>
    <w:p w14:paraId="3ADE5520" w14:textId="45D45F09" w:rsidR="00126A06" w:rsidRDefault="00126A06">
      <w:pPr>
        <w:pStyle w:val="TOC3"/>
        <w:rPr>
          <w:rFonts w:asciiTheme="minorHAnsi" w:eastAsiaTheme="minorEastAsia" w:hAnsiTheme="minorHAnsi"/>
          <w:noProof/>
          <w:kern w:val="2"/>
          <w:sz w:val="24"/>
          <w:szCs w:val="24"/>
          <w:lang w:val="en-US"/>
          <w14:ligatures w14:val="standardContextual"/>
        </w:rPr>
      </w:pPr>
      <w:hyperlink w:anchor="_Toc174260840" w:history="1">
        <w:r w:rsidRPr="007428FE">
          <w:rPr>
            <w:rStyle w:val="Hyperlink"/>
            <w:noProof/>
          </w:rPr>
          <w:t xml:space="preserve">Appendix I </w:t>
        </w:r>
        <w:r>
          <w:rPr>
            <w:rFonts w:asciiTheme="minorHAnsi" w:eastAsiaTheme="minorEastAsia" w:hAnsiTheme="minorHAnsi"/>
            <w:noProof/>
            <w:kern w:val="2"/>
            <w:sz w:val="24"/>
            <w:szCs w:val="24"/>
            <w:lang w:val="en-US"/>
            <w14:ligatures w14:val="standardContextual"/>
          </w:rPr>
          <w:tab/>
        </w:r>
        <w:r w:rsidRPr="007428FE">
          <w:rPr>
            <w:rStyle w:val="Hyperlink"/>
            <w:noProof/>
          </w:rPr>
          <w:t>(Reserved)</w:t>
        </w:r>
        <w:r>
          <w:rPr>
            <w:noProof/>
            <w:webHidden/>
          </w:rPr>
          <w:tab/>
        </w:r>
        <w:r>
          <w:rPr>
            <w:noProof/>
            <w:webHidden/>
          </w:rPr>
          <w:fldChar w:fldCharType="begin"/>
        </w:r>
        <w:r>
          <w:rPr>
            <w:noProof/>
            <w:webHidden/>
          </w:rPr>
          <w:instrText xml:space="preserve"> PAGEREF _Toc174260840 \h </w:instrText>
        </w:r>
        <w:r>
          <w:rPr>
            <w:noProof/>
            <w:webHidden/>
          </w:rPr>
        </w:r>
        <w:r>
          <w:rPr>
            <w:noProof/>
            <w:webHidden/>
          </w:rPr>
          <w:fldChar w:fldCharType="separate"/>
        </w:r>
        <w:r>
          <w:rPr>
            <w:noProof/>
            <w:webHidden/>
          </w:rPr>
          <w:t>97</w:t>
        </w:r>
        <w:r>
          <w:rPr>
            <w:noProof/>
            <w:webHidden/>
          </w:rPr>
          <w:fldChar w:fldCharType="end"/>
        </w:r>
      </w:hyperlink>
    </w:p>
    <w:p w14:paraId="7E749047" w14:textId="0F1DDEC4" w:rsidR="00126A06" w:rsidRDefault="00126A06">
      <w:pPr>
        <w:pStyle w:val="TOC3"/>
        <w:rPr>
          <w:rFonts w:asciiTheme="minorHAnsi" w:eastAsiaTheme="minorEastAsia" w:hAnsiTheme="minorHAnsi"/>
          <w:noProof/>
          <w:kern w:val="2"/>
          <w:sz w:val="24"/>
          <w:szCs w:val="24"/>
          <w:lang w:val="en-US"/>
          <w14:ligatures w14:val="standardContextual"/>
        </w:rPr>
      </w:pPr>
      <w:hyperlink w:anchor="_Toc174260841" w:history="1">
        <w:r w:rsidRPr="007428FE">
          <w:rPr>
            <w:rStyle w:val="Hyperlink"/>
            <w:noProof/>
          </w:rPr>
          <w:t xml:space="preserve">Appendix II </w:t>
        </w:r>
        <w:r>
          <w:rPr>
            <w:rFonts w:asciiTheme="minorHAnsi" w:eastAsiaTheme="minorEastAsia" w:hAnsiTheme="minorHAnsi"/>
            <w:noProof/>
            <w:kern w:val="2"/>
            <w:sz w:val="24"/>
            <w:szCs w:val="24"/>
            <w:lang w:val="en-US"/>
            <w14:ligatures w14:val="standardContextual"/>
          </w:rPr>
          <w:tab/>
        </w:r>
        <w:r w:rsidRPr="007428FE">
          <w:rPr>
            <w:rStyle w:val="Hyperlink"/>
            <w:noProof/>
          </w:rPr>
          <w:t xml:space="preserve">Airworthiness Review Certificate (CAA Form 15a </w:t>
        </w:r>
        <w:r w:rsidRPr="007428FE">
          <w:rPr>
            <w:rStyle w:val="Hyperlink"/>
            <w:noProof/>
            <w:highlight w:val="green"/>
          </w:rPr>
          <w:t>and 15c</w:t>
        </w:r>
        <w:r w:rsidRPr="007428FE">
          <w:rPr>
            <w:rStyle w:val="Hyperlink"/>
            <w:noProof/>
          </w:rPr>
          <w:t>)</w:t>
        </w:r>
        <w:r>
          <w:rPr>
            <w:noProof/>
            <w:webHidden/>
          </w:rPr>
          <w:tab/>
        </w:r>
        <w:r>
          <w:rPr>
            <w:noProof/>
            <w:webHidden/>
          </w:rPr>
          <w:fldChar w:fldCharType="begin"/>
        </w:r>
        <w:r>
          <w:rPr>
            <w:noProof/>
            <w:webHidden/>
          </w:rPr>
          <w:instrText xml:space="preserve"> PAGEREF _Toc174260841 \h </w:instrText>
        </w:r>
        <w:r>
          <w:rPr>
            <w:noProof/>
            <w:webHidden/>
          </w:rPr>
        </w:r>
        <w:r>
          <w:rPr>
            <w:noProof/>
            <w:webHidden/>
          </w:rPr>
          <w:fldChar w:fldCharType="separate"/>
        </w:r>
        <w:r>
          <w:rPr>
            <w:noProof/>
            <w:webHidden/>
          </w:rPr>
          <w:t>97</w:t>
        </w:r>
        <w:r>
          <w:rPr>
            <w:noProof/>
            <w:webHidden/>
          </w:rPr>
          <w:fldChar w:fldCharType="end"/>
        </w:r>
      </w:hyperlink>
    </w:p>
    <w:p w14:paraId="58CFE3F6" w14:textId="246CFFFB" w:rsidR="00126A06" w:rsidRDefault="00126A06">
      <w:pPr>
        <w:pStyle w:val="TOC3"/>
        <w:rPr>
          <w:rFonts w:asciiTheme="minorHAnsi" w:eastAsiaTheme="minorEastAsia" w:hAnsiTheme="minorHAnsi"/>
          <w:noProof/>
          <w:kern w:val="2"/>
          <w:sz w:val="24"/>
          <w:szCs w:val="24"/>
          <w:lang w:val="en-US"/>
          <w14:ligatures w14:val="standardContextual"/>
        </w:rPr>
      </w:pPr>
      <w:hyperlink w:anchor="_Toc174260842" w:history="1">
        <w:r w:rsidRPr="007428FE">
          <w:rPr>
            <w:rStyle w:val="Hyperlink"/>
            <w:noProof/>
          </w:rPr>
          <w:t xml:space="preserve">Appendix III </w:t>
        </w:r>
        <w:r>
          <w:rPr>
            <w:rFonts w:asciiTheme="minorHAnsi" w:eastAsiaTheme="minorEastAsia" w:hAnsiTheme="minorHAnsi"/>
            <w:noProof/>
            <w:kern w:val="2"/>
            <w:sz w:val="24"/>
            <w:szCs w:val="24"/>
            <w:lang w:val="en-US"/>
            <w14:ligatures w14:val="standardContextual"/>
          </w:rPr>
          <w:tab/>
        </w:r>
        <w:r w:rsidRPr="007428FE">
          <w:rPr>
            <w:rStyle w:val="Hyperlink"/>
            <w:noProof/>
          </w:rPr>
          <w:t>Permit to Fly (CAA Form 20a)</w:t>
        </w:r>
        <w:r>
          <w:rPr>
            <w:noProof/>
            <w:webHidden/>
          </w:rPr>
          <w:tab/>
        </w:r>
        <w:r>
          <w:rPr>
            <w:noProof/>
            <w:webHidden/>
          </w:rPr>
          <w:fldChar w:fldCharType="begin"/>
        </w:r>
        <w:r>
          <w:rPr>
            <w:noProof/>
            <w:webHidden/>
          </w:rPr>
          <w:instrText xml:space="preserve"> PAGEREF _Toc174260842 \h </w:instrText>
        </w:r>
        <w:r>
          <w:rPr>
            <w:noProof/>
            <w:webHidden/>
          </w:rPr>
        </w:r>
        <w:r>
          <w:rPr>
            <w:noProof/>
            <w:webHidden/>
          </w:rPr>
          <w:fldChar w:fldCharType="separate"/>
        </w:r>
        <w:r>
          <w:rPr>
            <w:noProof/>
            <w:webHidden/>
          </w:rPr>
          <w:t>98</w:t>
        </w:r>
        <w:r>
          <w:rPr>
            <w:noProof/>
            <w:webHidden/>
          </w:rPr>
          <w:fldChar w:fldCharType="end"/>
        </w:r>
      </w:hyperlink>
    </w:p>
    <w:p w14:paraId="3A692B0F" w14:textId="785672F3" w:rsidR="00126A06" w:rsidRDefault="00126A06">
      <w:pPr>
        <w:pStyle w:val="TOC3"/>
        <w:rPr>
          <w:rFonts w:asciiTheme="minorHAnsi" w:eastAsiaTheme="minorEastAsia" w:hAnsiTheme="minorHAnsi"/>
          <w:noProof/>
          <w:kern w:val="2"/>
          <w:sz w:val="24"/>
          <w:szCs w:val="24"/>
          <w:lang w:val="en-US"/>
          <w14:ligatures w14:val="standardContextual"/>
        </w:rPr>
      </w:pPr>
      <w:hyperlink w:anchor="_Toc174260843" w:history="1">
        <w:r w:rsidRPr="007428FE">
          <w:rPr>
            <w:rStyle w:val="Hyperlink"/>
            <w:noProof/>
          </w:rPr>
          <w:t xml:space="preserve">Appendix IV </w:t>
        </w:r>
        <w:r>
          <w:rPr>
            <w:rFonts w:asciiTheme="minorHAnsi" w:eastAsiaTheme="minorEastAsia" w:hAnsiTheme="minorHAnsi"/>
            <w:noProof/>
            <w:kern w:val="2"/>
            <w:sz w:val="24"/>
            <w:szCs w:val="24"/>
            <w:lang w:val="en-US"/>
            <w14:ligatures w14:val="standardContextual"/>
          </w:rPr>
          <w:tab/>
        </w:r>
        <w:r w:rsidRPr="007428FE">
          <w:rPr>
            <w:rStyle w:val="Hyperlink"/>
            <w:noProof/>
          </w:rPr>
          <w:t>Permit to Fly Issued by Approved Organisations (CAA Form 20b)</w:t>
        </w:r>
        <w:r>
          <w:rPr>
            <w:noProof/>
            <w:webHidden/>
          </w:rPr>
          <w:tab/>
        </w:r>
        <w:r>
          <w:rPr>
            <w:noProof/>
            <w:webHidden/>
          </w:rPr>
          <w:fldChar w:fldCharType="begin"/>
        </w:r>
        <w:r>
          <w:rPr>
            <w:noProof/>
            <w:webHidden/>
          </w:rPr>
          <w:instrText xml:space="preserve"> PAGEREF _Toc174260843 \h </w:instrText>
        </w:r>
        <w:r>
          <w:rPr>
            <w:noProof/>
            <w:webHidden/>
          </w:rPr>
        </w:r>
        <w:r>
          <w:rPr>
            <w:noProof/>
            <w:webHidden/>
          </w:rPr>
          <w:fldChar w:fldCharType="separate"/>
        </w:r>
        <w:r>
          <w:rPr>
            <w:noProof/>
            <w:webHidden/>
          </w:rPr>
          <w:t>100</w:t>
        </w:r>
        <w:r>
          <w:rPr>
            <w:noProof/>
            <w:webHidden/>
          </w:rPr>
          <w:fldChar w:fldCharType="end"/>
        </w:r>
      </w:hyperlink>
    </w:p>
    <w:p w14:paraId="6FA5BE5B" w14:textId="02B8D245" w:rsidR="00126A06" w:rsidRDefault="00126A06">
      <w:pPr>
        <w:pStyle w:val="TOC3"/>
        <w:rPr>
          <w:rFonts w:asciiTheme="minorHAnsi" w:eastAsiaTheme="minorEastAsia" w:hAnsiTheme="minorHAnsi"/>
          <w:noProof/>
          <w:kern w:val="2"/>
          <w:sz w:val="24"/>
          <w:szCs w:val="24"/>
          <w:lang w:val="en-US"/>
          <w14:ligatures w14:val="standardContextual"/>
        </w:rPr>
      </w:pPr>
      <w:hyperlink w:anchor="_Toc174260844" w:history="1">
        <w:r w:rsidRPr="007428FE">
          <w:rPr>
            <w:rStyle w:val="Hyperlink"/>
            <w:noProof/>
          </w:rPr>
          <w:t xml:space="preserve">Appendix V </w:t>
        </w:r>
        <w:r>
          <w:rPr>
            <w:rFonts w:asciiTheme="minorHAnsi" w:eastAsiaTheme="minorEastAsia" w:hAnsiTheme="minorHAnsi"/>
            <w:noProof/>
            <w:kern w:val="2"/>
            <w:sz w:val="24"/>
            <w:szCs w:val="24"/>
            <w:lang w:val="en-US"/>
            <w14:ligatures w14:val="standardContextual"/>
          </w:rPr>
          <w:tab/>
        </w:r>
        <w:r w:rsidRPr="007428FE">
          <w:rPr>
            <w:rStyle w:val="Hyperlink"/>
            <w:noProof/>
          </w:rPr>
          <w:t>(Reserved)</w:t>
        </w:r>
        <w:r>
          <w:rPr>
            <w:noProof/>
            <w:webHidden/>
          </w:rPr>
          <w:tab/>
        </w:r>
        <w:r>
          <w:rPr>
            <w:noProof/>
            <w:webHidden/>
          </w:rPr>
          <w:fldChar w:fldCharType="begin"/>
        </w:r>
        <w:r>
          <w:rPr>
            <w:noProof/>
            <w:webHidden/>
          </w:rPr>
          <w:instrText xml:space="preserve"> PAGEREF _Toc174260844 \h </w:instrText>
        </w:r>
        <w:r>
          <w:rPr>
            <w:noProof/>
            <w:webHidden/>
          </w:rPr>
        </w:r>
        <w:r>
          <w:rPr>
            <w:noProof/>
            <w:webHidden/>
          </w:rPr>
          <w:fldChar w:fldCharType="separate"/>
        </w:r>
        <w:r>
          <w:rPr>
            <w:noProof/>
            <w:webHidden/>
          </w:rPr>
          <w:t>102</w:t>
        </w:r>
        <w:r>
          <w:rPr>
            <w:noProof/>
            <w:webHidden/>
          </w:rPr>
          <w:fldChar w:fldCharType="end"/>
        </w:r>
      </w:hyperlink>
    </w:p>
    <w:p w14:paraId="44849614" w14:textId="59BB0818" w:rsidR="00126A06" w:rsidRDefault="00126A06">
      <w:pPr>
        <w:pStyle w:val="TOC3"/>
        <w:rPr>
          <w:rFonts w:asciiTheme="minorHAnsi" w:eastAsiaTheme="minorEastAsia" w:hAnsiTheme="minorHAnsi"/>
          <w:noProof/>
          <w:kern w:val="2"/>
          <w:sz w:val="24"/>
          <w:szCs w:val="24"/>
          <w:lang w:val="en-US"/>
          <w14:ligatures w14:val="standardContextual"/>
        </w:rPr>
      </w:pPr>
      <w:hyperlink w:anchor="_Toc174260845" w:history="1">
        <w:r w:rsidRPr="007428FE">
          <w:rPr>
            <w:rStyle w:val="Hyperlink"/>
            <w:noProof/>
          </w:rPr>
          <w:t xml:space="preserve">Appendix VI </w:t>
        </w:r>
        <w:r>
          <w:rPr>
            <w:rFonts w:asciiTheme="minorHAnsi" w:eastAsiaTheme="minorEastAsia" w:hAnsiTheme="minorHAnsi"/>
            <w:noProof/>
            <w:kern w:val="2"/>
            <w:sz w:val="24"/>
            <w:szCs w:val="24"/>
            <w:lang w:val="en-US"/>
            <w14:ligatures w14:val="standardContextual"/>
          </w:rPr>
          <w:tab/>
        </w:r>
        <w:r w:rsidRPr="007428FE">
          <w:rPr>
            <w:rStyle w:val="Hyperlink"/>
            <w:noProof/>
          </w:rPr>
          <w:t>Certificate of Airworthiness (CAA Form 25)</w:t>
        </w:r>
        <w:r>
          <w:rPr>
            <w:noProof/>
            <w:webHidden/>
          </w:rPr>
          <w:tab/>
        </w:r>
        <w:r>
          <w:rPr>
            <w:noProof/>
            <w:webHidden/>
          </w:rPr>
          <w:fldChar w:fldCharType="begin"/>
        </w:r>
        <w:r>
          <w:rPr>
            <w:noProof/>
            <w:webHidden/>
          </w:rPr>
          <w:instrText xml:space="preserve"> PAGEREF _Toc174260845 \h </w:instrText>
        </w:r>
        <w:r>
          <w:rPr>
            <w:noProof/>
            <w:webHidden/>
          </w:rPr>
        </w:r>
        <w:r>
          <w:rPr>
            <w:noProof/>
            <w:webHidden/>
          </w:rPr>
          <w:fldChar w:fldCharType="separate"/>
        </w:r>
        <w:r>
          <w:rPr>
            <w:noProof/>
            <w:webHidden/>
          </w:rPr>
          <w:t>102</w:t>
        </w:r>
        <w:r>
          <w:rPr>
            <w:noProof/>
            <w:webHidden/>
          </w:rPr>
          <w:fldChar w:fldCharType="end"/>
        </w:r>
      </w:hyperlink>
    </w:p>
    <w:p w14:paraId="2D7E6232" w14:textId="1FE7F84A" w:rsidR="00126A06" w:rsidRDefault="00126A06">
      <w:pPr>
        <w:pStyle w:val="TOC3"/>
        <w:rPr>
          <w:rFonts w:asciiTheme="minorHAnsi" w:eastAsiaTheme="minorEastAsia" w:hAnsiTheme="minorHAnsi"/>
          <w:noProof/>
          <w:kern w:val="2"/>
          <w:sz w:val="24"/>
          <w:szCs w:val="24"/>
          <w:lang w:val="en-US"/>
          <w14:ligatures w14:val="standardContextual"/>
        </w:rPr>
      </w:pPr>
      <w:hyperlink w:anchor="_Toc174260846" w:history="1">
        <w:r w:rsidRPr="007428FE">
          <w:rPr>
            <w:rStyle w:val="Hyperlink"/>
            <w:noProof/>
          </w:rPr>
          <w:t xml:space="preserve">Appendix VII </w:t>
        </w:r>
        <w:r>
          <w:rPr>
            <w:rFonts w:asciiTheme="minorHAnsi" w:eastAsiaTheme="minorEastAsia" w:hAnsiTheme="minorHAnsi"/>
            <w:noProof/>
            <w:kern w:val="2"/>
            <w:sz w:val="24"/>
            <w:szCs w:val="24"/>
            <w:lang w:val="en-US"/>
            <w14:ligatures w14:val="standardContextual"/>
          </w:rPr>
          <w:tab/>
        </w:r>
        <w:r w:rsidRPr="007428FE">
          <w:rPr>
            <w:rStyle w:val="Hyperlink"/>
            <w:noProof/>
          </w:rPr>
          <w:t>Noise Certificate (CAA Form 45)</w:t>
        </w:r>
        <w:r>
          <w:rPr>
            <w:noProof/>
            <w:webHidden/>
          </w:rPr>
          <w:tab/>
        </w:r>
        <w:r>
          <w:rPr>
            <w:noProof/>
            <w:webHidden/>
          </w:rPr>
          <w:fldChar w:fldCharType="begin"/>
        </w:r>
        <w:r>
          <w:rPr>
            <w:noProof/>
            <w:webHidden/>
          </w:rPr>
          <w:instrText xml:space="preserve"> PAGEREF _Toc174260846 \h </w:instrText>
        </w:r>
        <w:r>
          <w:rPr>
            <w:noProof/>
            <w:webHidden/>
          </w:rPr>
        </w:r>
        <w:r>
          <w:rPr>
            <w:noProof/>
            <w:webHidden/>
          </w:rPr>
          <w:fldChar w:fldCharType="separate"/>
        </w:r>
        <w:r>
          <w:rPr>
            <w:noProof/>
            <w:webHidden/>
          </w:rPr>
          <w:t>103</w:t>
        </w:r>
        <w:r>
          <w:rPr>
            <w:noProof/>
            <w:webHidden/>
          </w:rPr>
          <w:fldChar w:fldCharType="end"/>
        </w:r>
      </w:hyperlink>
    </w:p>
    <w:p w14:paraId="6489E557" w14:textId="6AA99F49" w:rsidR="00126A06" w:rsidRDefault="00126A06">
      <w:pPr>
        <w:pStyle w:val="TOC1"/>
        <w:rPr>
          <w:rFonts w:asciiTheme="minorHAnsi" w:eastAsiaTheme="minorEastAsia" w:hAnsiTheme="minorHAnsi"/>
          <w:noProof/>
          <w:kern w:val="2"/>
          <w:sz w:val="24"/>
          <w:szCs w:val="24"/>
          <w:lang w:val="en-US"/>
          <w14:ligatures w14:val="standardContextual"/>
        </w:rPr>
      </w:pPr>
      <w:hyperlink w:anchor="_Toc174260847" w:history="1">
        <w:r w:rsidRPr="007428FE">
          <w:rPr>
            <w:rStyle w:val="Hyperlink"/>
            <w:noProof/>
          </w:rPr>
          <w:t>APPENDICES TO THE AMC</w:t>
        </w:r>
        <w:r>
          <w:rPr>
            <w:noProof/>
            <w:webHidden/>
          </w:rPr>
          <w:tab/>
        </w:r>
        <w:r>
          <w:rPr>
            <w:noProof/>
            <w:webHidden/>
          </w:rPr>
          <w:fldChar w:fldCharType="begin"/>
        </w:r>
        <w:r>
          <w:rPr>
            <w:noProof/>
            <w:webHidden/>
          </w:rPr>
          <w:instrText xml:space="preserve"> PAGEREF _Toc174260847 \h </w:instrText>
        </w:r>
        <w:r>
          <w:rPr>
            <w:noProof/>
            <w:webHidden/>
          </w:rPr>
        </w:r>
        <w:r>
          <w:rPr>
            <w:noProof/>
            <w:webHidden/>
          </w:rPr>
          <w:fldChar w:fldCharType="separate"/>
        </w:r>
        <w:r>
          <w:rPr>
            <w:noProof/>
            <w:webHidden/>
          </w:rPr>
          <w:t>104</w:t>
        </w:r>
        <w:r>
          <w:rPr>
            <w:noProof/>
            <w:webHidden/>
          </w:rPr>
          <w:fldChar w:fldCharType="end"/>
        </w:r>
      </w:hyperlink>
    </w:p>
    <w:p w14:paraId="193017E5" w14:textId="59C9ADED" w:rsidR="00126A06" w:rsidRDefault="00126A06">
      <w:pPr>
        <w:pStyle w:val="TOC3"/>
        <w:tabs>
          <w:tab w:val="left" w:pos="2716"/>
        </w:tabs>
        <w:rPr>
          <w:rFonts w:asciiTheme="minorHAnsi" w:eastAsiaTheme="minorEastAsia" w:hAnsiTheme="minorHAnsi"/>
          <w:noProof/>
          <w:kern w:val="2"/>
          <w:sz w:val="24"/>
          <w:szCs w:val="24"/>
          <w:lang w:val="en-US"/>
          <w14:ligatures w14:val="standardContextual"/>
        </w:rPr>
      </w:pPr>
      <w:hyperlink w:anchor="_Toc174260848" w:history="1">
        <w:r w:rsidRPr="007428FE">
          <w:rPr>
            <w:rStyle w:val="Hyperlink"/>
            <w:noProof/>
          </w:rPr>
          <w:t xml:space="preserve">Appendix A to GM 21.A.91 </w:t>
        </w:r>
        <w:r>
          <w:rPr>
            <w:rFonts w:asciiTheme="minorHAnsi" w:eastAsiaTheme="minorEastAsia" w:hAnsiTheme="minorHAnsi"/>
            <w:noProof/>
            <w:kern w:val="2"/>
            <w:sz w:val="24"/>
            <w:szCs w:val="24"/>
            <w:lang w:val="en-US"/>
            <w14:ligatures w14:val="standardContextual"/>
          </w:rPr>
          <w:tab/>
        </w:r>
        <w:r w:rsidRPr="007428FE">
          <w:rPr>
            <w:rStyle w:val="Hyperlink"/>
            <w:noProof/>
          </w:rPr>
          <w:t>Examples of Major Changes per discipline</w:t>
        </w:r>
        <w:r>
          <w:rPr>
            <w:noProof/>
            <w:webHidden/>
          </w:rPr>
          <w:tab/>
        </w:r>
        <w:r>
          <w:rPr>
            <w:noProof/>
            <w:webHidden/>
          </w:rPr>
          <w:fldChar w:fldCharType="begin"/>
        </w:r>
        <w:r>
          <w:rPr>
            <w:noProof/>
            <w:webHidden/>
          </w:rPr>
          <w:instrText xml:space="preserve"> PAGEREF _Toc174260848 \h </w:instrText>
        </w:r>
        <w:r>
          <w:rPr>
            <w:noProof/>
            <w:webHidden/>
          </w:rPr>
        </w:r>
        <w:r>
          <w:rPr>
            <w:noProof/>
            <w:webHidden/>
          </w:rPr>
          <w:fldChar w:fldCharType="separate"/>
        </w:r>
        <w:r>
          <w:rPr>
            <w:noProof/>
            <w:webHidden/>
          </w:rPr>
          <w:t>105</w:t>
        </w:r>
        <w:r>
          <w:rPr>
            <w:noProof/>
            <w:webHidden/>
          </w:rPr>
          <w:fldChar w:fldCharType="end"/>
        </w:r>
      </w:hyperlink>
    </w:p>
    <w:p w14:paraId="65116523" w14:textId="03651155" w:rsidR="00126A06" w:rsidRDefault="00126A06">
      <w:pPr>
        <w:pStyle w:val="TOC3"/>
        <w:rPr>
          <w:rFonts w:asciiTheme="minorHAnsi" w:eastAsiaTheme="minorEastAsia" w:hAnsiTheme="minorHAnsi"/>
          <w:noProof/>
          <w:kern w:val="2"/>
          <w:sz w:val="24"/>
          <w:szCs w:val="24"/>
          <w:lang w:val="en-US"/>
          <w14:ligatures w14:val="standardContextual"/>
        </w:rPr>
      </w:pPr>
      <w:hyperlink w:anchor="_Toc174260849" w:history="1">
        <w:r w:rsidRPr="007428FE">
          <w:rPr>
            <w:rStyle w:val="Hyperlink"/>
            <w:noProof/>
          </w:rPr>
          <w:t xml:space="preserve">Appendix B </w:t>
        </w:r>
        <w:r>
          <w:rPr>
            <w:rFonts w:asciiTheme="minorHAnsi" w:eastAsiaTheme="minorEastAsia" w:hAnsiTheme="minorHAnsi"/>
            <w:noProof/>
            <w:kern w:val="2"/>
            <w:sz w:val="24"/>
            <w:szCs w:val="24"/>
            <w:lang w:val="en-US"/>
            <w14:ligatures w14:val="standardContextual"/>
          </w:rPr>
          <w:tab/>
        </w:r>
        <w:r w:rsidRPr="007428FE">
          <w:rPr>
            <w:rStyle w:val="Hyperlink"/>
            <w:noProof/>
          </w:rPr>
          <w:t>Flight Conditions for a Permit to Fly – Approval Form (CAA Form 18B)</w:t>
        </w:r>
        <w:r>
          <w:rPr>
            <w:noProof/>
            <w:webHidden/>
          </w:rPr>
          <w:tab/>
        </w:r>
        <w:r>
          <w:rPr>
            <w:noProof/>
            <w:webHidden/>
          </w:rPr>
          <w:fldChar w:fldCharType="begin"/>
        </w:r>
        <w:r>
          <w:rPr>
            <w:noProof/>
            <w:webHidden/>
          </w:rPr>
          <w:instrText xml:space="preserve"> PAGEREF _Toc174260849 \h </w:instrText>
        </w:r>
        <w:r>
          <w:rPr>
            <w:noProof/>
            <w:webHidden/>
          </w:rPr>
        </w:r>
        <w:r>
          <w:rPr>
            <w:noProof/>
            <w:webHidden/>
          </w:rPr>
          <w:fldChar w:fldCharType="separate"/>
        </w:r>
        <w:r>
          <w:rPr>
            <w:noProof/>
            <w:webHidden/>
          </w:rPr>
          <w:t>115</w:t>
        </w:r>
        <w:r>
          <w:rPr>
            <w:noProof/>
            <w:webHidden/>
          </w:rPr>
          <w:fldChar w:fldCharType="end"/>
        </w:r>
      </w:hyperlink>
    </w:p>
    <w:p w14:paraId="6761CB5A" w14:textId="7EAA255C" w:rsidR="00126A06" w:rsidRDefault="00126A06">
      <w:pPr>
        <w:pStyle w:val="TOC3"/>
        <w:rPr>
          <w:rFonts w:asciiTheme="minorHAnsi" w:eastAsiaTheme="minorEastAsia" w:hAnsiTheme="minorHAnsi"/>
          <w:noProof/>
          <w:kern w:val="2"/>
          <w:sz w:val="24"/>
          <w:szCs w:val="24"/>
          <w:lang w:val="en-US"/>
          <w14:ligatures w14:val="standardContextual"/>
        </w:rPr>
      </w:pPr>
      <w:hyperlink w:anchor="_Toc174260850" w:history="1">
        <w:r w:rsidRPr="007428FE">
          <w:rPr>
            <w:rStyle w:val="Hyperlink"/>
            <w:noProof/>
          </w:rPr>
          <w:t xml:space="preserve">Appendix C </w:t>
        </w:r>
        <w:r>
          <w:rPr>
            <w:rFonts w:asciiTheme="minorHAnsi" w:eastAsiaTheme="minorEastAsia" w:hAnsiTheme="minorHAnsi"/>
            <w:noProof/>
            <w:kern w:val="2"/>
            <w:sz w:val="24"/>
            <w:szCs w:val="24"/>
            <w:lang w:val="en-US"/>
            <w14:ligatures w14:val="standardContextual"/>
          </w:rPr>
          <w:tab/>
        </w:r>
        <w:r w:rsidRPr="007428FE">
          <w:rPr>
            <w:rStyle w:val="Hyperlink"/>
            <w:noProof/>
          </w:rPr>
          <w:t>Application for a Permit to Fly (CAA Form 21)</w:t>
        </w:r>
        <w:r>
          <w:rPr>
            <w:noProof/>
            <w:webHidden/>
          </w:rPr>
          <w:tab/>
        </w:r>
        <w:r>
          <w:rPr>
            <w:noProof/>
            <w:webHidden/>
          </w:rPr>
          <w:fldChar w:fldCharType="begin"/>
        </w:r>
        <w:r>
          <w:rPr>
            <w:noProof/>
            <w:webHidden/>
          </w:rPr>
          <w:instrText xml:space="preserve"> PAGEREF _Toc174260850 \h </w:instrText>
        </w:r>
        <w:r>
          <w:rPr>
            <w:noProof/>
            <w:webHidden/>
          </w:rPr>
        </w:r>
        <w:r>
          <w:rPr>
            <w:noProof/>
            <w:webHidden/>
          </w:rPr>
          <w:fldChar w:fldCharType="separate"/>
        </w:r>
        <w:r>
          <w:rPr>
            <w:noProof/>
            <w:webHidden/>
          </w:rPr>
          <w:t>116</w:t>
        </w:r>
        <w:r>
          <w:rPr>
            <w:noProof/>
            <w:webHidden/>
          </w:rPr>
          <w:fldChar w:fldCharType="end"/>
        </w:r>
      </w:hyperlink>
    </w:p>
    <w:p w14:paraId="61FA705B" w14:textId="2DC31B28" w:rsidR="00EE2296" w:rsidRPr="00794205" w:rsidRDefault="00642DF7" w:rsidP="00EE2296">
      <w:r w:rsidRPr="00794205">
        <w:fldChar w:fldCharType="end"/>
      </w:r>
    </w:p>
    <w:p w14:paraId="5FB53344" w14:textId="77777777" w:rsidR="00EE2296" w:rsidRPr="00794205" w:rsidRDefault="00EE2296" w:rsidP="00EE2296">
      <w:pPr>
        <w:sectPr w:rsidR="00EE2296" w:rsidRPr="00794205" w:rsidSect="00A809D8">
          <w:headerReference w:type="default" r:id="rId18"/>
          <w:pgSz w:w="11907" w:h="16839" w:code="9"/>
          <w:pgMar w:top="1440" w:right="1080" w:bottom="1440" w:left="1080" w:header="720" w:footer="720" w:gutter="0"/>
          <w:pgNumType w:fmt="lowerRoman"/>
          <w:cols w:space="720"/>
          <w:docGrid w:linePitch="360"/>
        </w:sectPr>
      </w:pPr>
    </w:p>
    <w:p w14:paraId="457C9A3C" w14:textId="77777777" w:rsidR="00EE2296" w:rsidRPr="00794205" w:rsidRDefault="00EE2296" w:rsidP="00EE2296"/>
    <w:p w14:paraId="5835C42A" w14:textId="77777777" w:rsidR="00EE2296" w:rsidRPr="00794205" w:rsidRDefault="00EE2296" w:rsidP="00EE2296"/>
    <w:p w14:paraId="21B36D54" w14:textId="77777777" w:rsidR="0069204A" w:rsidRPr="00794205" w:rsidRDefault="0069204A" w:rsidP="00EE2296"/>
    <w:p w14:paraId="7B7602D5" w14:textId="77777777" w:rsidR="00EE2296" w:rsidRPr="00794205" w:rsidRDefault="00EE2296" w:rsidP="00EE2296"/>
    <w:p w14:paraId="7957A4FB" w14:textId="77777777" w:rsidR="00EE2296" w:rsidRPr="00794205" w:rsidRDefault="00EE2296" w:rsidP="00EE2296"/>
    <w:p w14:paraId="326117E9" w14:textId="77777777" w:rsidR="00EE2296" w:rsidRPr="00794205" w:rsidRDefault="00EE2296" w:rsidP="00EE2296"/>
    <w:p w14:paraId="51DF20AF" w14:textId="77777777" w:rsidR="00EE2296" w:rsidRPr="00794205" w:rsidRDefault="00EE2296" w:rsidP="00EE2296"/>
    <w:p w14:paraId="77F5A7A5" w14:textId="77777777" w:rsidR="00D613A1" w:rsidRPr="00794205" w:rsidRDefault="00D613A1" w:rsidP="00EE2296"/>
    <w:p w14:paraId="262D6F7C" w14:textId="77777777" w:rsidR="00D613A1" w:rsidRPr="00794205" w:rsidRDefault="00D613A1" w:rsidP="00EE2296"/>
    <w:p w14:paraId="381ABC58" w14:textId="77777777" w:rsidR="00D613A1" w:rsidRPr="00794205" w:rsidRDefault="00D613A1" w:rsidP="00EE2296"/>
    <w:p w14:paraId="74B83CB4" w14:textId="77777777" w:rsidR="00D613A1" w:rsidRPr="00794205" w:rsidRDefault="00D613A1" w:rsidP="00EE2296"/>
    <w:p w14:paraId="5AFDC332" w14:textId="77777777" w:rsidR="00D613A1" w:rsidRPr="00794205" w:rsidRDefault="00D613A1" w:rsidP="00EE2296"/>
    <w:p w14:paraId="54362E1A" w14:textId="77777777" w:rsidR="00D613A1" w:rsidRPr="00794205" w:rsidRDefault="00D613A1" w:rsidP="00EE2296"/>
    <w:p w14:paraId="3D938C96" w14:textId="77777777" w:rsidR="00D613A1" w:rsidRPr="00794205" w:rsidRDefault="00D613A1" w:rsidP="00EE2296"/>
    <w:p w14:paraId="60853AF8" w14:textId="77777777" w:rsidR="004222E3" w:rsidRPr="00794205" w:rsidRDefault="004222E3" w:rsidP="00EE2296"/>
    <w:p w14:paraId="72342C2F" w14:textId="77777777" w:rsidR="00EE2296" w:rsidRPr="00794205" w:rsidRDefault="00EE2296" w:rsidP="00EE2296"/>
    <w:p w14:paraId="568FFD16" w14:textId="77777777" w:rsidR="00EE2296" w:rsidRPr="00794205" w:rsidRDefault="00EE2296" w:rsidP="00EE2296"/>
    <w:p w14:paraId="6CED1220" w14:textId="77777777" w:rsidR="00EE2296" w:rsidRPr="00794205" w:rsidRDefault="00EE2296" w:rsidP="00EE2296"/>
    <w:p w14:paraId="5DDD4D5C" w14:textId="77777777" w:rsidR="00EE2296" w:rsidRPr="00794205" w:rsidRDefault="00EE2296" w:rsidP="00EE2296"/>
    <w:p w14:paraId="0DEDA674" w14:textId="77777777" w:rsidR="00EE2296" w:rsidRPr="00794205" w:rsidRDefault="00EE2296" w:rsidP="00EE2296"/>
    <w:p w14:paraId="7117766C" w14:textId="77777777" w:rsidR="0069204A" w:rsidRPr="00794205" w:rsidRDefault="0069204A" w:rsidP="00EE2296"/>
    <w:p w14:paraId="2C26F59C" w14:textId="77777777" w:rsidR="0069204A" w:rsidRPr="00794205" w:rsidRDefault="00BD2B02" w:rsidP="004E2BA0">
      <w:pPr>
        <w:pStyle w:val="Heading1"/>
      </w:pPr>
      <w:bookmarkStart w:id="9" w:name="_Toc309543313"/>
      <w:bookmarkStart w:id="10" w:name="_Toc174260698"/>
      <w:r w:rsidRPr="00794205">
        <w:t xml:space="preserve">Section </w:t>
      </w:r>
      <w:r w:rsidR="004E2BA0" w:rsidRPr="00794205">
        <w:t xml:space="preserve">A </w:t>
      </w:r>
      <w:r w:rsidRPr="00794205">
        <w:t>– TECHNICAL REQUIREMENTS</w:t>
      </w:r>
      <w:bookmarkEnd w:id="9"/>
      <w:bookmarkEnd w:id="10"/>
    </w:p>
    <w:p w14:paraId="6DA93C8F" w14:textId="77777777" w:rsidR="0069204A" w:rsidRPr="00794205" w:rsidRDefault="0069204A" w:rsidP="00BD2B02"/>
    <w:p w14:paraId="10852074" w14:textId="77777777" w:rsidR="0069204A" w:rsidRPr="00794205" w:rsidRDefault="0069204A" w:rsidP="00BD2B02"/>
    <w:p w14:paraId="5E3AC832" w14:textId="77777777" w:rsidR="0069204A" w:rsidRPr="00794205" w:rsidRDefault="0069204A" w:rsidP="00BD2B02"/>
    <w:p w14:paraId="101F2000" w14:textId="77777777" w:rsidR="00BD2B02" w:rsidRPr="00794205" w:rsidRDefault="00BD2B02" w:rsidP="00BD2B02"/>
    <w:p w14:paraId="151B60D1" w14:textId="77777777" w:rsidR="0069204A" w:rsidRPr="00794205" w:rsidRDefault="0069204A" w:rsidP="00BD2B02">
      <w:pPr>
        <w:pStyle w:val="Heading2"/>
        <w:rPr>
          <w:rFonts w:eastAsia="Times New Roman"/>
        </w:rPr>
        <w:sectPr w:rsidR="0069204A" w:rsidRPr="00794205" w:rsidSect="00A809D8">
          <w:headerReference w:type="default" r:id="rId19"/>
          <w:headerReference w:type="first" r:id="rId20"/>
          <w:pgSz w:w="11907" w:h="16839" w:code="9"/>
          <w:pgMar w:top="1440" w:right="1080" w:bottom="1440" w:left="1080" w:header="720" w:footer="720" w:gutter="0"/>
          <w:pgNumType w:start="1"/>
          <w:cols w:space="720"/>
          <w:docGrid w:linePitch="360"/>
        </w:sectPr>
      </w:pPr>
    </w:p>
    <w:p w14:paraId="565DE9F9" w14:textId="77777777" w:rsidR="00BD2B02" w:rsidRPr="00794205" w:rsidRDefault="00BD2B02" w:rsidP="002E7E88">
      <w:pPr>
        <w:pStyle w:val="Heading2"/>
        <w:rPr>
          <w:rFonts w:eastAsia="Times New Roman"/>
        </w:rPr>
      </w:pPr>
      <w:bookmarkStart w:id="11" w:name="_Toc309543314"/>
      <w:bookmarkStart w:id="12" w:name="_Toc174260699"/>
      <w:r w:rsidRPr="00794205">
        <w:rPr>
          <w:rFonts w:eastAsia="Times New Roman"/>
        </w:rPr>
        <w:lastRenderedPageBreak/>
        <w:t xml:space="preserve">Subpart A </w:t>
      </w:r>
      <w:r w:rsidR="002E7E88" w:rsidRPr="00794205">
        <w:t>—</w:t>
      </w:r>
      <w:r w:rsidRPr="00794205">
        <w:rPr>
          <w:rFonts w:eastAsia="Times New Roman"/>
        </w:rPr>
        <w:t xml:space="preserve"> GENERAL PROVISIONS</w:t>
      </w:r>
      <w:bookmarkEnd w:id="11"/>
      <w:bookmarkEnd w:id="12"/>
    </w:p>
    <w:p w14:paraId="6BE5CA33" w14:textId="77777777" w:rsidR="00BD2B02" w:rsidRPr="00794205" w:rsidRDefault="00BD2B02" w:rsidP="00BD2B02">
      <w:pPr>
        <w:pStyle w:val="Heading3"/>
      </w:pPr>
      <w:bookmarkStart w:id="13" w:name="_Toc196535893"/>
      <w:bookmarkStart w:id="14" w:name="_Toc174251524"/>
      <w:bookmarkStart w:id="15" w:name="_Toc174251806"/>
      <w:bookmarkStart w:id="16" w:name="_Toc174516542"/>
      <w:bookmarkStart w:id="17" w:name="_Toc309543315"/>
      <w:bookmarkStart w:id="18" w:name="_Toc174260700"/>
      <w:r w:rsidRPr="00794205">
        <w:t>MCAR-21.A.1</w:t>
      </w:r>
      <w:r w:rsidRPr="00794205">
        <w:tab/>
        <w:t>Scope</w:t>
      </w:r>
      <w:bookmarkEnd w:id="13"/>
      <w:bookmarkEnd w:id="14"/>
      <w:bookmarkEnd w:id="15"/>
      <w:bookmarkEnd w:id="16"/>
      <w:bookmarkEnd w:id="17"/>
      <w:bookmarkEnd w:id="18"/>
    </w:p>
    <w:p w14:paraId="698AF113" w14:textId="77777777" w:rsidR="00BD2B02" w:rsidRPr="00794205" w:rsidRDefault="00BD2B02" w:rsidP="00C65FAD">
      <w:r w:rsidRPr="00794205">
        <w:t>This Section establishes general provisions governing the rights and obligations of the applicant for, and holder of, any certificate issued or to be issued in accordance with this Section.</w:t>
      </w:r>
    </w:p>
    <w:p w14:paraId="44D8DE75" w14:textId="77777777" w:rsidR="00C97025" w:rsidRPr="00794205" w:rsidRDefault="00C97025" w:rsidP="00C65FAD"/>
    <w:p w14:paraId="124F4B22" w14:textId="77777777" w:rsidR="00BD2B02" w:rsidRPr="00794205" w:rsidRDefault="00BD2B02" w:rsidP="00BD2B02">
      <w:pPr>
        <w:pStyle w:val="Heading3"/>
      </w:pPr>
      <w:bookmarkStart w:id="19" w:name="_Toc196535894"/>
      <w:bookmarkStart w:id="20" w:name="_Toc174251525"/>
      <w:bookmarkStart w:id="21" w:name="_Toc174251807"/>
      <w:bookmarkStart w:id="22" w:name="_Toc174516543"/>
      <w:bookmarkStart w:id="23" w:name="_Toc309543316"/>
      <w:bookmarkStart w:id="24" w:name="_Toc174260701"/>
      <w:r w:rsidRPr="00794205">
        <w:t xml:space="preserve">MCAR-21.A.3B </w:t>
      </w:r>
      <w:r w:rsidRPr="00794205">
        <w:tab/>
        <w:t>Airworthiness directives</w:t>
      </w:r>
      <w:bookmarkEnd w:id="19"/>
      <w:bookmarkEnd w:id="20"/>
      <w:bookmarkEnd w:id="21"/>
      <w:bookmarkEnd w:id="22"/>
      <w:bookmarkEnd w:id="23"/>
      <w:bookmarkEnd w:id="24"/>
    </w:p>
    <w:p w14:paraId="07021A0B" w14:textId="3A326BED" w:rsidR="00BD2B02" w:rsidRPr="00794205" w:rsidRDefault="00BD2B02" w:rsidP="00ED12F6">
      <w:pPr>
        <w:pStyle w:val="ListParagraph"/>
        <w:numPr>
          <w:ilvl w:val="0"/>
          <w:numId w:val="1"/>
        </w:numPr>
        <w:ind w:left="540" w:hanging="540"/>
      </w:pPr>
      <w:r w:rsidRPr="00794205">
        <w:t>An airworthiness directive means a document issued or adopted by the State of Design</w:t>
      </w:r>
      <w:r w:rsidR="00717AC8" w:rsidRPr="00794205">
        <w:rPr>
          <w:highlight w:val="green"/>
        </w:rPr>
        <w:t xml:space="preserve"> or the</w:t>
      </w:r>
      <w:r w:rsidR="00717AC8" w:rsidRPr="00794205">
        <w:t xml:space="preserve"> </w:t>
      </w:r>
      <w:r w:rsidRPr="00794205">
        <w:t>CA</w:t>
      </w:r>
      <w:r w:rsidR="0063000D" w:rsidRPr="00794205">
        <w:t>A</w:t>
      </w:r>
      <w:r w:rsidRPr="00794205">
        <w:t xml:space="preserve"> which mandates actions to be performed on an aircraft to restore an acceptable level of safety, when evidence shows that the safety level of this aircraft may otherwise be compromised.</w:t>
      </w:r>
    </w:p>
    <w:p w14:paraId="76ADBE6E" w14:textId="77777777" w:rsidR="00BD2B02" w:rsidRPr="00794205" w:rsidRDefault="00BD2B02" w:rsidP="0077308D"/>
    <w:p w14:paraId="026F8923" w14:textId="77777777" w:rsidR="00BD2B02" w:rsidRPr="00794205" w:rsidRDefault="00BD2B02" w:rsidP="00ED12F6">
      <w:pPr>
        <w:pStyle w:val="ListParagraph"/>
        <w:numPr>
          <w:ilvl w:val="0"/>
          <w:numId w:val="1"/>
        </w:numPr>
        <w:ind w:left="540" w:hanging="540"/>
      </w:pPr>
      <w:r w:rsidRPr="00794205">
        <w:t>The CA</w:t>
      </w:r>
      <w:r w:rsidR="0063000D" w:rsidRPr="00794205">
        <w:t>A</w:t>
      </w:r>
      <w:r w:rsidRPr="00794205">
        <w:t xml:space="preserve"> shall issue an airworthiness directive when:</w:t>
      </w:r>
    </w:p>
    <w:p w14:paraId="0BECAAE8" w14:textId="77777777" w:rsidR="003271AA" w:rsidRPr="00794205" w:rsidRDefault="003271AA" w:rsidP="003271AA"/>
    <w:p w14:paraId="116539B0" w14:textId="77777777" w:rsidR="00BD2B02" w:rsidRPr="00794205" w:rsidRDefault="00BD2B02" w:rsidP="00ED12F6">
      <w:pPr>
        <w:pStyle w:val="ListParagraph"/>
        <w:numPr>
          <w:ilvl w:val="0"/>
          <w:numId w:val="2"/>
        </w:numPr>
        <w:ind w:left="900"/>
      </w:pPr>
      <w:r w:rsidRPr="00794205">
        <w:t xml:space="preserve">an unsafe condition has been determined by the </w:t>
      </w:r>
      <w:r w:rsidR="0063000D" w:rsidRPr="00794205">
        <w:t>CAA</w:t>
      </w:r>
      <w:r w:rsidRPr="00794205">
        <w:t xml:space="preserve"> to exist in an aircraft, </w:t>
      </w:r>
      <w:proofErr w:type="gramStart"/>
      <w:r w:rsidRPr="00794205">
        <w:t>as a result of</w:t>
      </w:r>
      <w:proofErr w:type="gramEnd"/>
      <w:r w:rsidRPr="00794205">
        <w:t xml:space="preserve"> a deficiency in the aircraft, or an engine, propeller, part or appliance installed on this aircraft; and</w:t>
      </w:r>
    </w:p>
    <w:p w14:paraId="7362D045" w14:textId="77777777" w:rsidR="003271AA" w:rsidRPr="00794205" w:rsidRDefault="003271AA" w:rsidP="00ED12F6">
      <w:pPr>
        <w:ind w:left="180"/>
      </w:pPr>
    </w:p>
    <w:p w14:paraId="30DCD2A1" w14:textId="77777777" w:rsidR="00BD2B02" w:rsidRPr="00794205" w:rsidRDefault="00BD2B02" w:rsidP="00ED12F6">
      <w:pPr>
        <w:pStyle w:val="ListParagraph"/>
        <w:numPr>
          <w:ilvl w:val="0"/>
          <w:numId w:val="2"/>
        </w:numPr>
        <w:ind w:left="900"/>
      </w:pPr>
      <w:r w:rsidRPr="00794205">
        <w:t>that condition is likely to exist or develop in other aircraft.</w:t>
      </w:r>
    </w:p>
    <w:p w14:paraId="22892768" w14:textId="77777777" w:rsidR="00BD2B02" w:rsidRPr="00794205" w:rsidRDefault="00BD2B02" w:rsidP="0077308D"/>
    <w:p w14:paraId="02B98E1C" w14:textId="292D3310" w:rsidR="00BD2B02" w:rsidRPr="00794205" w:rsidRDefault="00BD2B02" w:rsidP="00ED12F6">
      <w:pPr>
        <w:pStyle w:val="ListParagraph"/>
        <w:numPr>
          <w:ilvl w:val="0"/>
          <w:numId w:val="1"/>
        </w:numPr>
        <w:ind w:left="540" w:hanging="540"/>
      </w:pPr>
      <w:r w:rsidRPr="00794205">
        <w:t xml:space="preserve">When an airworthiness directive </w:t>
      </w:r>
      <w:proofErr w:type="gramStart"/>
      <w:r w:rsidRPr="00794205">
        <w:t>has to</w:t>
      </w:r>
      <w:proofErr w:type="gramEnd"/>
      <w:r w:rsidRPr="00794205">
        <w:t xml:space="preserve"> be issued by the CA</w:t>
      </w:r>
      <w:r w:rsidR="0063000D" w:rsidRPr="00794205">
        <w:t>A</w:t>
      </w:r>
      <w:r w:rsidRPr="00794205">
        <w:t xml:space="preserve"> to correct the unsafe condition referred to in paragraph (b), or to require the performance of an inspection, the holder of the type-certificate, supplemental type-certificate, major repair design approval, </w:t>
      </w:r>
      <w:r w:rsidR="002F3AE6" w:rsidRPr="00794205">
        <w:t>Technical Standard Order (</w:t>
      </w:r>
      <w:r w:rsidRPr="00794205">
        <w:t>TSO</w:t>
      </w:r>
      <w:r w:rsidR="002F3AE6" w:rsidRPr="00794205">
        <w:t>)</w:t>
      </w:r>
      <w:r w:rsidRPr="00794205">
        <w:t xml:space="preserve"> authorisation or any other relevant approval deemed to have been issued under this Regulation, shall:</w:t>
      </w:r>
    </w:p>
    <w:p w14:paraId="238D8D08" w14:textId="77777777" w:rsidR="00BD2B02" w:rsidRPr="00794205" w:rsidRDefault="00BD2B02" w:rsidP="0077308D"/>
    <w:p w14:paraId="086842FB" w14:textId="77777777" w:rsidR="00BD2B02" w:rsidRPr="00794205" w:rsidRDefault="00BD2B02" w:rsidP="00ED12F6">
      <w:pPr>
        <w:pStyle w:val="ListParagraph"/>
        <w:numPr>
          <w:ilvl w:val="0"/>
          <w:numId w:val="3"/>
        </w:numPr>
        <w:ind w:left="900"/>
      </w:pPr>
      <w:r w:rsidRPr="00794205">
        <w:t>Propose the appropriate corrective action or required inspections, or both, and submit details of these proposals to the CA</w:t>
      </w:r>
      <w:r w:rsidR="0063000D" w:rsidRPr="00794205">
        <w:t>A</w:t>
      </w:r>
      <w:r w:rsidRPr="00794205">
        <w:t xml:space="preserve"> for approval.</w:t>
      </w:r>
    </w:p>
    <w:p w14:paraId="22DE3DD9" w14:textId="77777777" w:rsidR="00BD2B02" w:rsidRPr="00794205" w:rsidRDefault="00BD2B02" w:rsidP="00ED12F6">
      <w:pPr>
        <w:ind w:left="180"/>
      </w:pPr>
    </w:p>
    <w:p w14:paraId="42F77D2E" w14:textId="77777777" w:rsidR="00BD2B02" w:rsidRPr="00794205" w:rsidRDefault="00BD2B02" w:rsidP="00ED12F6">
      <w:pPr>
        <w:pStyle w:val="ListParagraph"/>
        <w:numPr>
          <w:ilvl w:val="0"/>
          <w:numId w:val="3"/>
        </w:numPr>
        <w:ind w:left="900"/>
      </w:pPr>
      <w:r w:rsidRPr="00794205">
        <w:t>Following the approval by the CA</w:t>
      </w:r>
      <w:r w:rsidR="0063000D" w:rsidRPr="00794205">
        <w:t>A</w:t>
      </w:r>
      <w:r w:rsidRPr="00794205">
        <w:t xml:space="preserve"> of the proposals referred to under subparagraph (1), make available to all known operators or owners of the product, part or appliance and, on request, to any person required to comply with the airworthiness directive, appropriate descriptive data and accomplishment instructions.</w:t>
      </w:r>
    </w:p>
    <w:p w14:paraId="2B8A3543" w14:textId="77777777" w:rsidR="00BD2B02" w:rsidRPr="00794205" w:rsidRDefault="00BD2B02" w:rsidP="0077308D"/>
    <w:p w14:paraId="702A263A" w14:textId="77777777" w:rsidR="00BD2B02" w:rsidRPr="00794205" w:rsidRDefault="00BD2B02" w:rsidP="00ED12F6">
      <w:pPr>
        <w:pStyle w:val="ListParagraph"/>
        <w:numPr>
          <w:ilvl w:val="0"/>
          <w:numId w:val="1"/>
        </w:numPr>
        <w:ind w:left="540" w:hanging="540"/>
      </w:pPr>
      <w:r w:rsidRPr="00794205">
        <w:t>An airworthiness directive shall contain at least the following information:</w:t>
      </w:r>
    </w:p>
    <w:p w14:paraId="1C096593" w14:textId="77777777" w:rsidR="00BD2B02" w:rsidRPr="00794205" w:rsidRDefault="00BD2B02" w:rsidP="0077308D"/>
    <w:p w14:paraId="2F8A7E76" w14:textId="77777777" w:rsidR="00BD2B02" w:rsidRPr="00794205" w:rsidRDefault="00BD2B02" w:rsidP="00ED12F6">
      <w:pPr>
        <w:pStyle w:val="ListParagraph"/>
        <w:numPr>
          <w:ilvl w:val="0"/>
          <w:numId w:val="4"/>
        </w:numPr>
        <w:ind w:left="900"/>
      </w:pPr>
      <w:r w:rsidRPr="00794205">
        <w:t>An identification of the unsafe condition;</w:t>
      </w:r>
    </w:p>
    <w:p w14:paraId="6F224856" w14:textId="77777777" w:rsidR="00BD2B02" w:rsidRPr="00794205" w:rsidRDefault="00BD2B02" w:rsidP="00ED12F6">
      <w:pPr>
        <w:ind w:left="180"/>
      </w:pPr>
    </w:p>
    <w:p w14:paraId="113DF26C" w14:textId="77777777" w:rsidR="00BD2B02" w:rsidRPr="00794205" w:rsidRDefault="00BD2B02" w:rsidP="00ED12F6">
      <w:pPr>
        <w:pStyle w:val="ListParagraph"/>
        <w:numPr>
          <w:ilvl w:val="0"/>
          <w:numId w:val="4"/>
        </w:numPr>
        <w:ind w:left="900"/>
      </w:pPr>
      <w:r w:rsidRPr="00794205">
        <w:t>An identification of the affected aircraft;</w:t>
      </w:r>
    </w:p>
    <w:p w14:paraId="1089D15C" w14:textId="77777777" w:rsidR="00BD2B02" w:rsidRPr="00794205" w:rsidRDefault="00BD2B02" w:rsidP="00ED12F6">
      <w:pPr>
        <w:ind w:left="180"/>
      </w:pPr>
    </w:p>
    <w:p w14:paraId="12316BC6" w14:textId="77777777" w:rsidR="00BD2B02" w:rsidRPr="00794205" w:rsidRDefault="00BD2B02" w:rsidP="00ED12F6">
      <w:pPr>
        <w:pStyle w:val="ListParagraph"/>
        <w:numPr>
          <w:ilvl w:val="0"/>
          <w:numId w:val="4"/>
        </w:numPr>
        <w:ind w:left="900"/>
      </w:pPr>
      <w:r w:rsidRPr="00794205">
        <w:t>The action(s) required;</w:t>
      </w:r>
    </w:p>
    <w:p w14:paraId="0D004AFF" w14:textId="77777777" w:rsidR="00BD2B02" w:rsidRPr="00794205" w:rsidRDefault="00BD2B02" w:rsidP="00ED12F6">
      <w:pPr>
        <w:ind w:left="180"/>
      </w:pPr>
    </w:p>
    <w:p w14:paraId="5F49D7BA" w14:textId="77777777" w:rsidR="00BD2B02" w:rsidRPr="00794205" w:rsidRDefault="00BD2B02" w:rsidP="00ED12F6">
      <w:pPr>
        <w:pStyle w:val="ListParagraph"/>
        <w:numPr>
          <w:ilvl w:val="0"/>
          <w:numId w:val="4"/>
        </w:numPr>
        <w:ind w:left="900"/>
      </w:pPr>
      <w:r w:rsidRPr="00794205">
        <w:t>The compliance time for the required action(s);</w:t>
      </w:r>
    </w:p>
    <w:p w14:paraId="2EE5D22A" w14:textId="77777777" w:rsidR="00BD2B02" w:rsidRPr="00794205" w:rsidRDefault="00BD2B02" w:rsidP="00ED12F6">
      <w:pPr>
        <w:ind w:left="180"/>
      </w:pPr>
    </w:p>
    <w:p w14:paraId="41BC55B2" w14:textId="77777777" w:rsidR="00BD2B02" w:rsidRPr="00794205" w:rsidRDefault="00BD2B02" w:rsidP="00ED12F6">
      <w:pPr>
        <w:pStyle w:val="ListParagraph"/>
        <w:numPr>
          <w:ilvl w:val="0"/>
          <w:numId w:val="4"/>
        </w:numPr>
        <w:ind w:left="900"/>
      </w:pPr>
      <w:r w:rsidRPr="00794205">
        <w:t>The date of entry into force.</w:t>
      </w:r>
    </w:p>
    <w:p w14:paraId="71306F98" w14:textId="77777777" w:rsidR="008D6978" w:rsidRPr="00794205" w:rsidRDefault="008D6978"/>
    <w:p w14:paraId="224E226B" w14:textId="77777777" w:rsidR="00DA5B16" w:rsidRPr="00794205" w:rsidRDefault="00DA5B16" w:rsidP="00DA5B16">
      <w:pPr>
        <w:pStyle w:val="Heading5"/>
        <w:rPr>
          <w:highlight w:val="green"/>
        </w:rPr>
      </w:pPr>
      <w:r w:rsidRPr="00794205">
        <w:rPr>
          <w:highlight w:val="green"/>
        </w:rPr>
        <w:t>AMC1 21.A.3B(b) Failures, malfunctions and defects</w:t>
      </w:r>
    </w:p>
    <w:p w14:paraId="2A8B25EF" w14:textId="77777777" w:rsidR="00DA5B16" w:rsidRPr="00794205" w:rsidRDefault="00DA5B16" w:rsidP="00DA5B16">
      <w:pPr>
        <w:rPr>
          <w:rFonts w:ascii="Open Sans SemiBold" w:hAnsi="Open Sans SemiBold" w:cs="Open Sans SemiBold"/>
          <w:highlight w:val="green"/>
        </w:rPr>
      </w:pPr>
      <w:r w:rsidRPr="00794205">
        <w:rPr>
          <w:rFonts w:ascii="Open Sans SemiBold" w:hAnsi="Open Sans SemiBold" w:cs="Open Sans SemiBold"/>
          <w:highlight w:val="green"/>
        </w:rPr>
        <w:t>UNSAFE CONDITION</w:t>
      </w:r>
    </w:p>
    <w:p w14:paraId="373B0B1B" w14:textId="77777777" w:rsidR="00DA5B16" w:rsidRPr="00794205" w:rsidRDefault="00DA5B16" w:rsidP="00DA5B16">
      <w:pPr>
        <w:rPr>
          <w:rFonts w:cs="Open Sans"/>
          <w:highlight w:val="green"/>
        </w:rPr>
      </w:pPr>
    </w:p>
    <w:p w14:paraId="6F25D702" w14:textId="77777777" w:rsidR="00DA5B16" w:rsidRPr="00794205" w:rsidRDefault="00DA5B16" w:rsidP="00566645">
      <w:pPr>
        <w:rPr>
          <w:rFonts w:cs="Open Sans"/>
          <w:highlight w:val="green"/>
        </w:rPr>
      </w:pPr>
      <w:r w:rsidRPr="00794205">
        <w:rPr>
          <w:rFonts w:cs="Open Sans"/>
          <w:highlight w:val="green"/>
        </w:rPr>
        <w:t>An unsafe condition exists if there is factual evidence (from service experience, analysis or tests) that:</w:t>
      </w:r>
    </w:p>
    <w:p w14:paraId="3BD368F9" w14:textId="77777777" w:rsidR="00DA5B16" w:rsidRPr="00794205" w:rsidRDefault="00DA5B16" w:rsidP="00566645">
      <w:pPr>
        <w:rPr>
          <w:rFonts w:cs="Open Sans"/>
          <w:highlight w:val="green"/>
        </w:rPr>
      </w:pPr>
    </w:p>
    <w:p w14:paraId="19B65D84" w14:textId="77777777" w:rsidR="00DA5B16" w:rsidRPr="00794205" w:rsidRDefault="00DA5B16" w:rsidP="006C7E52">
      <w:pPr>
        <w:pStyle w:val="ListParagraph"/>
        <w:numPr>
          <w:ilvl w:val="0"/>
          <w:numId w:val="176"/>
        </w:numPr>
        <w:spacing w:after="160" w:line="259" w:lineRule="auto"/>
        <w:rPr>
          <w:rFonts w:cs="Open Sans"/>
          <w:highlight w:val="green"/>
        </w:rPr>
      </w:pPr>
      <w:r w:rsidRPr="00794205">
        <w:rPr>
          <w:rFonts w:cs="Open Sans"/>
          <w:highlight w:val="green"/>
        </w:rPr>
        <w:t>An event may occur that would result in fatalities, usually with the loss of the aircraft, or reduce the capability of the aircraft or the ability of the crew to cope with adverse operating conditions to the extent that there would be:</w:t>
      </w:r>
    </w:p>
    <w:p w14:paraId="43E62F91" w14:textId="77777777" w:rsidR="00DA5B16" w:rsidRPr="00794205" w:rsidRDefault="00DA5B16" w:rsidP="00566645">
      <w:pPr>
        <w:pStyle w:val="ListParagraph"/>
        <w:ind w:left="360"/>
        <w:rPr>
          <w:rFonts w:cs="Open Sans"/>
          <w:highlight w:val="green"/>
        </w:rPr>
      </w:pPr>
    </w:p>
    <w:p w14:paraId="042E591D" w14:textId="77777777" w:rsidR="00DA5B16" w:rsidRPr="00794205" w:rsidRDefault="00DA5B16" w:rsidP="006C7E52">
      <w:pPr>
        <w:pStyle w:val="ListParagraph"/>
        <w:numPr>
          <w:ilvl w:val="0"/>
          <w:numId w:val="177"/>
        </w:numPr>
        <w:spacing w:after="160" w:line="259" w:lineRule="auto"/>
        <w:rPr>
          <w:rFonts w:cs="Open Sans"/>
          <w:highlight w:val="green"/>
        </w:rPr>
      </w:pPr>
      <w:r w:rsidRPr="00794205">
        <w:rPr>
          <w:rFonts w:cs="Open Sans"/>
          <w:highlight w:val="green"/>
        </w:rPr>
        <w:t>A large reduction in safety margins or functional capabilities, or</w:t>
      </w:r>
    </w:p>
    <w:p w14:paraId="011D5DF1" w14:textId="77777777" w:rsidR="00DA5B16" w:rsidRPr="00794205" w:rsidRDefault="00DA5B16" w:rsidP="00566645">
      <w:pPr>
        <w:pStyle w:val="ListParagraph"/>
        <w:rPr>
          <w:rFonts w:cs="Open Sans"/>
          <w:highlight w:val="green"/>
        </w:rPr>
      </w:pPr>
    </w:p>
    <w:p w14:paraId="5EA9A710" w14:textId="77777777" w:rsidR="00DA5B16" w:rsidRPr="00794205" w:rsidRDefault="00DA5B16" w:rsidP="006C7E52">
      <w:pPr>
        <w:pStyle w:val="ListParagraph"/>
        <w:numPr>
          <w:ilvl w:val="0"/>
          <w:numId w:val="177"/>
        </w:numPr>
        <w:spacing w:after="160" w:line="259" w:lineRule="auto"/>
        <w:rPr>
          <w:rFonts w:cs="Open Sans"/>
          <w:highlight w:val="green"/>
        </w:rPr>
      </w:pPr>
      <w:r w:rsidRPr="00794205">
        <w:rPr>
          <w:rFonts w:cs="Open Sans"/>
          <w:highlight w:val="green"/>
        </w:rPr>
        <w:t>Physical distress or excessive workload such that the flight crew cannot be relied upon to perform their tasks accurately or completely, or</w:t>
      </w:r>
    </w:p>
    <w:p w14:paraId="70BB9ED2" w14:textId="77777777" w:rsidR="00DA5B16" w:rsidRPr="00794205" w:rsidRDefault="00DA5B16" w:rsidP="00566645">
      <w:pPr>
        <w:pStyle w:val="ListParagraph"/>
        <w:rPr>
          <w:rFonts w:cs="Open Sans"/>
          <w:highlight w:val="green"/>
        </w:rPr>
      </w:pPr>
    </w:p>
    <w:p w14:paraId="0D34465E" w14:textId="77777777" w:rsidR="00065EEB" w:rsidRDefault="00DA5B16" w:rsidP="00065EEB">
      <w:pPr>
        <w:pStyle w:val="ListParagraph"/>
        <w:numPr>
          <w:ilvl w:val="0"/>
          <w:numId w:val="177"/>
        </w:numPr>
        <w:spacing w:after="160" w:line="259" w:lineRule="auto"/>
        <w:rPr>
          <w:rFonts w:cs="Open Sans"/>
          <w:highlight w:val="green"/>
        </w:rPr>
      </w:pPr>
      <w:r w:rsidRPr="00794205">
        <w:rPr>
          <w:rFonts w:cs="Open Sans"/>
          <w:highlight w:val="green"/>
        </w:rPr>
        <w:t xml:space="preserve">Serious or fatal injury to one or more occupants </w:t>
      </w:r>
    </w:p>
    <w:p w14:paraId="297C2A4A" w14:textId="77777777" w:rsidR="00065EEB" w:rsidRPr="00065EEB" w:rsidRDefault="00065EEB" w:rsidP="00065EEB">
      <w:pPr>
        <w:pStyle w:val="ListParagraph"/>
        <w:rPr>
          <w:rFonts w:cs="Open Sans"/>
          <w:highlight w:val="green"/>
        </w:rPr>
      </w:pPr>
    </w:p>
    <w:p w14:paraId="2D7AF9B7" w14:textId="21E299D5" w:rsidR="00DA5B16" w:rsidRPr="00065EEB" w:rsidRDefault="00DA5B16" w:rsidP="00065EEB">
      <w:pPr>
        <w:pStyle w:val="ListParagraph"/>
        <w:spacing w:after="160" w:line="259" w:lineRule="auto"/>
        <w:ind w:left="360"/>
        <w:rPr>
          <w:rFonts w:cs="Open Sans"/>
          <w:highlight w:val="green"/>
        </w:rPr>
      </w:pPr>
      <w:r w:rsidRPr="00065EEB">
        <w:rPr>
          <w:rFonts w:cs="Open Sans"/>
          <w:highlight w:val="green"/>
        </w:rPr>
        <w:t>unless it is shown that the probability of such an event is within the limit defined by the applicable certification specifications, or</w:t>
      </w:r>
    </w:p>
    <w:p w14:paraId="68C8D3A0" w14:textId="77777777" w:rsidR="00DA5B16" w:rsidRPr="00794205" w:rsidRDefault="00DA5B16" w:rsidP="00566645">
      <w:pPr>
        <w:pStyle w:val="ListParagraph"/>
        <w:rPr>
          <w:rFonts w:cs="Open Sans"/>
          <w:highlight w:val="green"/>
        </w:rPr>
      </w:pPr>
    </w:p>
    <w:p w14:paraId="61CAABCF" w14:textId="77777777" w:rsidR="00DA5B16" w:rsidRPr="00794205" w:rsidRDefault="00DA5B16" w:rsidP="006C7E52">
      <w:pPr>
        <w:pStyle w:val="ListParagraph"/>
        <w:numPr>
          <w:ilvl w:val="0"/>
          <w:numId w:val="176"/>
        </w:numPr>
        <w:spacing w:after="160" w:line="259" w:lineRule="auto"/>
        <w:rPr>
          <w:rFonts w:cs="Open Sans"/>
          <w:highlight w:val="green"/>
        </w:rPr>
      </w:pPr>
      <w:r w:rsidRPr="00794205">
        <w:rPr>
          <w:rFonts w:cs="Open Sans"/>
          <w:highlight w:val="green"/>
        </w:rPr>
        <w:t>There is an unacceptable risk of serious or fatal injury to persons other than occupants, or</w:t>
      </w:r>
    </w:p>
    <w:p w14:paraId="372E053B" w14:textId="77777777" w:rsidR="00DA5B16" w:rsidRPr="00794205" w:rsidRDefault="00DA5B16" w:rsidP="00566645">
      <w:pPr>
        <w:pStyle w:val="ListParagraph"/>
        <w:ind w:left="360"/>
        <w:rPr>
          <w:rFonts w:cs="Open Sans"/>
          <w:highlight w:val="green"/>
        </w:rPr>
      </w:pPr>
    </w:p>
    <w:p w14:paraId="7B6B8C58" w14:textId="77777777" w:rsidR="00DA5B16" w:rsidRPr="00794205" w:rsidRDefault="00DA5B16" w:rsidP="006C7E52">
      <w:pPr>
        <w:pStyle w:val="ListParagraph"/>
        <w:numPr>
          <w:ilvl w:val="0"/>
          <w:numId w:val="176"/>
        </w:numPr>
        <w:spacing w:after="160" w:line="259" w:lineRule="auto"/>
        <w:rPr>
          <w:rFonts w:cs="Open Sans"/>
          <w:highlight w:val="green"/>
        </w:rPr>
      </w:pPr>
      <w:r w:rsidRPr="00794205">
        <w:rPr>
          <w:rFonts w:cs="Open Sans"/>
          <w:highlight w:val="green"/>
        </w:rPr>
        <w:t>Design features intended to minimise the effects of survivable accidents are not performing their intended function.</w:t>
      </w:r>
    </w:p>
    <w:p w14:paraId="7B8B8AE3" w14:textId="77777777" w:rsidR="00DA5B16" w:rsidRPr="00794205" w:rsidRDefault="00DA5B16" w:rsidP="00566645">
      <w:pPr>
        <w:rPr>
          <w:rFonts w:cs="Open Sans"/>
          <w:highlight w:val="green"/>
        </w:rPr>
      </w:pPr>
      <w:r w:rsidRPr="00794205">
        <w:rPr>
          <w:rFonts w:ascii="Open Sans SemiBold" w:hAnsi="Open Sans SemiBold" w:cs="Open Sans SemiBold"/>
          <w:highlight w:val="green"/>
        </w:rPr>
        <w:t xml:space="preserve">Note 1: </w:t>
      </w:r>
      <w:r w:rsidRPr="00794205">
        <w:rPr>
          <w:rFonts w:cs="Open Sans"/>
          <w:highlight w:val="green"/>
        </w:rPr>
        <w:t>Non-compliance with applicable certification specifications is generally considered as an unsafe condition, unless it is shown that possible events resulting from this non-compliance do not constitute an unsafe condition as defined under paragraphs (a), (b) and (c).</w:t>
      </w:r>
    </w:p>
    <w:p w14:paraId="0241BCA3" w14:textId="77777777" w:rsidR="0099330E" w:rsidRPr="00794205" w:rsidRDefault="0099330E" w:rsidP="00566645">
      <w:pPr>
        <w:rPr>
          <w:rFonts w:cs="Open Sans"/>
          <w:highlight w:val="green"/>
        </w:rPr>
      </w:pPr>
    </w:p>
    <w:p w14:paraId="67F40966" w14:textId="77777777" w:rsidR="00DA5B16" w:rsidRPr="00794205" w:rsidRDefault="00DA5B16" w:rsidP="00566645">
      <w:pPr>
        <w:rPr>
          <w:rFonts w:cs="Open Sans"/>
          <w:highlight w:val="green"/>
        </w:rPr>
      </w:pPr>
      <w:r w:rsidRPr="00794205">
        <w:rPr>
          <w:rFonts w:ascii="Open Sans SemiBold" w:hAnsi="Open Sans SemiBold" w:cs="Open Sans SemiBold"/>
          <w:highlight w:val="green"/>
        </w:rPr>
        <w:t>Note 2:</w:t>
      </w:r>
      <w:r w:rsidRPr="00794205">
        <w:rPr>
          <w:rFonts w:cs="Open Sans"/>
          <w:highlight w:val="green"/>
        </w:rPr>
        <w:t xml:space="preserve"> An unsafe condition may exist even though applicable airworthiness requirements are complied with.</w:t>
      </w:r>
    </w:p>
    <w:p w14:paraId="774FCCC5" w14:textId="77777777" w:rsidR="0099330E" w:rsidRPr="00794205" w:rsidRDefault="0099330E" w:rsidP="00566645">
      <w:pPr>
        <w:rPr>
          <w:rFonts w:cs="Open Sans"/>
          <w:highlight w:val="green"/>
        </w:rPr>
      </w:pPr>
    </w:p>
    <w:p w14:paraId="18196A98" w14:textId="11E70D95" w:rsidR="00DA5B16" w:rsidRPr="00794205" w:rsidRDefault="00DA5B16" w:rsidP="00566645">
      <w:pPr>
        <w:rPr>
          <w:rFonts w:cs="Open Sans"/>
          <w:highlight w:val="green"/>
        </w:rPr>
      </w:pPr>
      <w:r w:rsidRPr="00794205">
        <w:rPr>
          <w:rFonts w:ascii="Open Sans SemiBold" w:hAnsi="Open Sans SemiBold" w:cs="Open Sans SemiBold"/>
          <w:highlight w:val="green"/>
        </w:rPr>
        <w:t>Note 3:</w:t>
      </w:r>
      <w:r w:rsidRPr="00794205">
        <w:rPr>
          <w:rFonts w:cs="Open Sans"/>
          <w:highlight w:val="green"/>
        </w:rPr>
        <w:t xml:space="preserve"> The above definition covers </w:t>
      </w:r>
      <w:proofErr w:type="gramStart"/>
      <w:r w:rsidRPr="00794205">
        <w:rPr>
          <w:rFonts w:cs="Open Sans"/>
          <w:highlight w:val="green"/>
        </w:rPr>
        <w:t>the majority of</w:t>
      </w:r>
      <w:proofErr w:type="gramEnd"/>
      <w:r w:rsidRPr="00794205">
        <w:rPr>
          <w:rFonts w:cs="Open Sans"/>
          <w:highlight w:val="green"/>
        </w:rPr>
        <w:t xml:space="preserve"> cases where the </w:t>
      </w:r>
      <w:r w:rsidR="008E5DA9" w:rsidRPr="00794205">
        <w:rPr>
          <w:rFonts w:cs="Open Sans"/>
          <w:highlight w:val="green"/>
        </w:rPr>
        <w:t>CAA</w:t>
      </w:r>
      <w:r w:rsidRPr="00794205">
        <w:rPr>
          <w:rFonts w:cs="Open Sans"/>
          <w:highlight w:val="green"/>
        </w:rPr>
        <w:t xml:space="preserve"> considers there is an unsafe condition. There may be other cases where overriding safety considerations may lead the </w:t>
      </w:r>
      <w:r w:rsidR="008E5DA9" w:rsidRPr="00794205">
        <w:rPr>
          <w:rFonts w:cs="Open Sans"/>
          <w:highlight w:val="green"/>
        </w:rPr>
        <w:t>CAA</w:t>
      </w:r>
      <w:r w:rsidRPr="00794205">
        <w:rPr>
          <w:rFonts w:cs="Open Sans"/>
          <w:highlight w:val="green"/>
        </w:rPr>
        <w:t xml:space="preserve"> to issue an airworthiness directive.</w:t>
      </w:r>
    </w:p>
    <w:p w14:paraId="4483C7DE" w14:textId="77777777" w:rsidR="0099330E" w:rsidRPr="00794205" w:rsidRDefault="0099330E" w:rsidP="00566645">
      <w:pPr>
        <w:rPr>
          <w:rFonts w:cs="Open Sans"/>
          <w:highlight w:val="green"/>
        </w:rPr>
      </w:pPr>
    </w:p>
    <w:p w14:paraId="335C1A3B" w14:textId="77777777" w:rsidR="00DA5B16" w:rsidRPr="00794205" w:rsidRDefault="00DA5B16" w:rsidP="00566645">
      <w:pPr>
        <w:rPr>
          <w:rFonts w:cs="Open Sans"/>
          <w:highlight w:val="green"/>
        </w:rPr>
      </w:pPr>
      <w:r w:rsidRPr="00794205">
        <w:rPr>
          <w:rFonts w:ascii="Open Sans SemiBold" w:hAnsi="Open Sans SemiBold" w:cs="Open Sans SemiBold"/>
          <w:highlight w:val="green"/>
        </w:rPr>
        <w:t>Note 4:</w:t>
      </w:r>
      <w:r w:rsidRPr="00794205">
        <w:rPr>
          <w:rFonts w:cs="Open Sans"/>
          <w:highlight w:val="green"/>
        </w:rPr>
        <w:t xml:space="preserve"> There may be cases where events can be considered as an unsafe condition if they occur too frequently (significantly beyond the applicable safety objectives) and could eventually lead to consequences listed in paragraph (a) in specific operating environments. Although having less severe immediate consequences than those listed in paragraph (a), the referenced events may reduce the capability of the aircraft or the ability of the crew to cope with adverse operating conditions to the extent that there would be, for example, a significant reduction in safety </w:t>
      </w:r>
      <w:r w:rsidRPr="00794205">
        <w:rPr>
          <w:rFonts w:cs="Open Sans"/>
          <w:highlight w:val="green"/>
        </w:rPr>
        <w:lastRenderedPageBreak/>
        <w:t>margins or functional capabilities, a significant increase in crew workload, or in conditions impairing crew efficiency, or discomfort to occupants, possibly including injuries.</w:t>
      </w:r>
    </w:p>
    <w:p w14:paraId="0A5DD1BE" w14:textId="6CBB63CE" w:rsidR="0077308D" w:rsidRPr="00794205" w:rsidRDefault="00146D1D" w:rsidP="008E5DA9">
      <w:pPr>
        <w:pStyle w:val="Heading3"/>
        <w:rPr>
          <w:highlight w:val="green"/>
        </w:rPr>
      </w:pPr>
      <w:bookmarkStart w:id="25" w:name="_Toc174260702"/>
      <w:r>
        <w:rPr>
          <w:highlight w:val="green"/>
        </w:rPr>
        <w:t>MCAR-</w:t>
      </w:r>
      <w:r w:rsidR="0097567D" w:rsidRPr="00794205">
        <w:rPr>
          <w:highlight w:val="green"/>
        </w:rPr>
        <w:t>21.A.5 Record-keeping</w:t>
      </w:r>
      <w:bookmarkEnd w:id="25"/>
    </w:p>
    <w:p w14:paraId="334D63D9" w14:textId="77777777" w:rsidR="00764D46" w:rsidRPr="00794205" w:rsidRDefault="00764D46" w:rsidP="008E5DA9">
      <w:pPr>
        <w:rPr>
          <w:highlight w:val="green"/>
        </w:rPr>
      </w:pPr>
      <w:r w:rsidRPr="00794205">
        <w:rPr>
          <w:highlight w:val="green"/>
        </w:rPr>
        <w:t>All natural or legal persons that hold or have applied for a design change or repair design approval or permit to fly under this Regulation shall:</w:t>
      </w:r>
    </w:p>
    <w:p w14:paraId="7CA31368" w14:textId="77777777" w:rsidR="00764D46" w:rsidRPr="00794205" w:rsidRDefault="00764D46" w:rsidP="008E5DA9">
      <w:pPr>
        <w:rPr>
          <w:highlight w:val="green"/>
        </w:rPr>
      </w:pPr>
    </w:p>
    <w:p w14:paraId="2396F663" w14:textId="45E83528" w:rsidR="0097567D" w:rsidRPr="00794205" w:rsidRDefault="000921F8" w:rsidP="006C7E52">
      <w:pPr>
        <w:pStyle w:val="ListParagraph"/>
        <w:numPr>
          <w:ilvl w:val="0"/>
          <w:numId w:val="163"/>
        </w:numPr>
        <w:ind w:left="720"/>
        <w:rPr>
          <w:highlight w:val="green"/>
        </w:rPr>
      </w:pPr>
      <w:r w:rsidRPr="00794205">
        <w:rPr>
          <w:highlight w:val="green"/>
        </w:rPr>
        <w:t xml:space="preserve">establish a record-keeping system and maintain the relevant design information/data; that information/data shall be made available to the CAA </w:t>
      </w:r>
      <w:proofErr w:type="gramStart"/>
      <w:r w:rsidRPr="00794205">
        <w:rPr>
          <w:highlight w:val="green"/>
        </w:rPr>
        <w:t>in order to</w:t>
      </w:r>
      <w:proofErr w:type="gramEnd"/>
      <w:r w:rsidRPr="00794205">
        <w:rPr>
          <w:highlight w:val="green"/>
        </w:rPr>
        <w:t xml:space="preserve"> provide the information/data that is necessary to ensure the continued airworthiness of the product, part or appliance, the continued validity of the operational suitability data, and compliance with the applicable environmental protection requirements;</w:t>
      </w:r>
    </w:p>
    <w:p w14:paraId="185DA058" w14:textId="77777777" w:rsidR="0097567D" w:rsidRPr="00794205" w:rsidRDefault="0097567D" w:rsidP="008E5DA9">
      <w:pPr>
        <w:rPr>
          <w:highlight w:val="green"/>
        </w:rPr>
      </w:pPr>
    </w:p>
    <w:p w14:paraId="4D0DF3B7" w14:textId="36E1BB68" w:rsidR="00764D46" w:rsidRPr="00794205" w:rsidRDefault="00BC7CFA" w:rsidP="006C7E52">
      <w:pPr>
        <w:pStyle w:val="ListParagraph"/>
        <w:numPr>
          <w:ilvl w:val="0"/>
          <w:numId w:val="163"/>
        </w:numPr>
        <w:ind w:left="720"/>
        <w:rPr>
          <w:highlight w:val="green"/>
        </w:rPr>
      </w:pPr>
      <w:r w:rsidRPr="00794205">
        <w:rPr>
          <w:highlight w:val="green"/>
        </w:rPr>
        <w:t>(</w:t>
      </w:r>
      <w:r w:rsidR="00764D46" w:rsidRPr="00794205">
        <w:rPr>
          <w:highlight w:val="green"/>
        </w:rPr>
        <w:t>reserved</w:t>
      </w:r>
      <w:r w:rsidRPr="00794205">
        <w:rPr>
          <w:highlight w:val="green"/>
        </w:rPr>
        <w:t>)</w:t>
      </w:r>
      <w:r w:rsidR="000921F8" w:rsidRPr="00794205">
        <w:rPr>
          <w:highlight w:val="green"/>
        </w:rPr>
        <w:t>;</w:t>
      </w:r>
    </w:p>
    <w:p w14:paraId="75D36FEA" w14:textId="77777777" w:rsidR="00764D46" w:rsidRPr="00794205" w:rsidRDefault="00764D46" w:rsidP="008E5DA9">
      <w:pPr>
        <w:rPr>
          <w:highlight w:val="green"/>
        </w:rPr>
      </w:pPr>
    </w:p>
    <w:p w14:paraId="492DFFD0" w14:textId="0F5D3A61" w:rsidR="00764D46" w:rsidRPr="00794205" w:rsidRDefault="00764D46" w:rsidP="006C7E52">
      <w:pPr>
        <w:pStyle w:val="ListParagraph"/>
        <w:numPr>
          <w:ilvl w:val="0"/>
          <w:numId w:val="163"/>
        </w:numPr>
        <w:ind w:left="720"/>
        <w:rPr>
          <w:highlight w:val="green"/>
        </w:rPr>
      </w:pPr>
      <w:proofErr w:type="gramStart"/>
      <w:r w:rsidRPr="00794205">
        <w:rPr>
          <w:highlight w:val="green"/>
        </w:rPr>
        <w:t>with regard to</w:t>
      </w:r>
      <w:proofErr w:type="gramEnd"/>
      <w:r w:rsidRPr="00794205">
        <w:rPr>
          <w:highlight w:val="green"/>
        </w:rPr>
        <w:t xml:space="preserve"> permits to fly:</w:t>
      </w:r>
    </w:p>
    <w:p w14:paraId="360160E3" w14:textId="77777777" w:rsidR="00764D46" w:rsidRPr="00794205" w:rsidRDefault="00764D46" w:rsidP="008E5DA9">
      <w:pPr>
        <w:rPr>
          <w:highlight w:val="green"/>
        </w:rPr>
      </w:pPr>
    </w:p>
    <w:p w14:paraId="7896BB23" w14:textId="117B58BE" w:rsidR="0097567D" w:rsidRPr="00794205" w:rsidRDefault="0097567D" w:rsidP="006C7E52">
      <w:pPr>
        <w:pStyle w:val="ListParagraph"/>
        <w:numPr>
          <w:ilvl w:val="0"/>
          <w:numId w:val="140"/>
        </w:numPr>
        <w:rPr>
          <w:highlight w:val="green"/>
        </w:rPr>
      </w:pPr>
      <w:r w:rsidRPr="00794205">
        <w:rPr>
          <w:highlight w:val="green"/>
        </w:rPr>
        <w:t xml:space="preserve">maintain the documents that are produced to establish and justify the flight conditions, and make them available to the CAA </w:t>
      </w:r>
      <w:proofErr w:type="gramStart"/>
      <w:r w:rsidRPr="00794205">
        <w:rPr>
          <w:highlight w:val="green"/>
        </w:rPr>
        <w:t>in order to</w:t>
      </w:r>
      <w:proofErr w:type="gramEnd"/>
      <w:r w:rsidRPr="00794205">
        <w:rPr>
          <w:highlight w:val="green"/>
        </w:rPr>
        <w:t xml:space="preserve"> provide the information that is necessary to ensure the continued airworthiness of the aircraft;</w:t>
      </w:r>
    </w:p>
    <w:p w14:paraId="43FFB050" w14:textId="77777777" w:rsidR="0097567D" w:rsidRPr="00794205" w:rsidRDefault="0097567D" w:rsidP="008E5DA9">
      <w:pPr>
        <w:rPr>
          <w:highlight w:val="green"/>
        </w:rPr>
      </w:pPr>
    </w:p>
    <w:p w14:paraId="358B4B1C" w14:textId="5280AEA6" w:rsidR="0097567D" w:rsidRPr="00794205" w:rsidRDefault="0097567D" w:rsidP="006C7E52">
      <w:pPr>
        <w:pStyle w:val="ListParagraph"/>
        <w:numPr>
          <w:ilvl w:val="0"/>
          <w:numId w:val="140"/>
        </w:numPr>
        <w:rPr>
          <w:highlight w:val="green"/>
        </w:rPr>
      </w:pPr>
      <w:r w:rsidRPr="00794205">
        <w:rPr>
          <w:highlight w:val="green"/>
        </w:rPr>
        <w:t xml:space="preserve">when they issue a permit to fly under the privilege of approved organisations, maintain the documents associated with it, including inspection records and documents that support the approval of the flight conditions and the issuance of the permit to fly itself, and make them available to the CAA </w:t>
      </w:r>
      <w:proofErr w:type="gramStart"/>
      <w:r w:rsidRPr="00794205">
        <w:rPr>
          <w:highlight w:val="green"/>
        </w:rPr>
        <w:t>in order to</w:t>
      </w:r>
      <w:proofErr w:type="gramEnd"/>
      <w:r w:rsidRPr="00794205">
        <w:rPr>
          <w:highlight w:val="green"/>
        </w:rPr>
        <w:t xml:space="preserve"> provide the information that is necessary to ensure the continued airworthiness of the </w:t>
      </w:r>
      <w:r w:rsidR="009A6BD2" w:rsidRPr="00794205">
        <w:rPr>
          <w:highlight w:val="green"/>
        </w:rPr>
        <w:t>aircraft.</w:t>
      </w:r>
    </w:p>
    <w:p w14:paraId="122FBD83" w14:textId="77777777" w:rsidR="0097567D" w:rsidRPr="00794205" w:rsidRDefault="0097567D" w:rsidP="008E5DA9">
      <w:pPr>
        <w:rPr>
          <w:highlight w:val="green"/>
        </w:rPr>
      </w:pPr>
    </w:p>
    <w:p w14:paraId="124DE8BD" w14:textId="650CEA7B" w:rsidR="009A6BD2" w:rsidRPr="00794205" w:rsidRDefault="009A6BD2" w:rsidP="008E5DA9">
      <w:pPr>
        <w:pStyle w:val="Heading5"/>
        <w:rPr>
          <w:highlight w:val="green"/>
        </w:rPr>
      </w:pPr>
      <w:r w:rsidRPr="00794205">
        <w:rPr>
          <w:highlight w:val="green"/>
        </w:rPr>
        <w:t>AMC1 21.A.5 Record-keeping</w:t>
      </w:r>
    </w:p>
    <w:p w14:paraId="3C5BBCA8" w14:textId="706E9906" w:rsidR="009A6BD2" w:rsidRPr="00794205" w:rsidRDefault="009A6BD2" w:rsidP="006C7E52">
      <w:pPr>
        <w:pStyle w:val="ListParagraph"/>
        <w:numPr>
          <w:ilvl w:val="0"/>
          <w:numId w:val="141"/>
        </w:numPr>
        <w:rPr>
          <w:highlight w:val="green"/>
        </w:rPr>
      </w:pPr>
      <w:r w:rsidRPr="00794205">
        <w:rPr>
          <w:highlight w:val="green"/>
        </w:rPr>
        <w:t>The record-keeping system should ensure that all the records that are required by point 21.A.5 are accessible within a reasonable time. Those records should be organised in a manner that ensures their traceability and retrievability throughout the required retention period.</w:t>
      </w:r>
    </w:p>
    <w:p w14:paraId="13DB9A23" w14:textId="77777777" w:rsidR="009A6BD2" w:rsidRPr="00794205" w:rsidRDefault="009A6BD2" w:rsidP="008E5DA9">
      <w:pPr>
        <w:rPr>
          <w:highlight w:val="green"/>
        </w:rPr>
      </w:pPr>
    </w:p>
    <w:p w14:paraId="7C9B7EDD" w14:textId="733B7868" w:rsidR="009A6BD2" w:rsidRPr="00794205" w:rsidRDefault="009A6BD2" w:rsidP="006C7E52">
      <w:pPr>
        <w:pStyle w:val="ListParagraph"/>
        <w:numPr>
          <w:ilvl w:val="0"/>
          <w:numId w:val="141"/>
        </w:numPr>
        <w:rPr>
          <w:highlight w:val="green"/>
        </w:rPr>
      </w:pPr>
      <w:r w:rsidRPr="00794205">
        <w:rPr>
          <w:highlight w:val="green"/>
        </w:rPr>
        <w:t>The records should remain legible throughout the required retention period and be protected against damage, alteration, and tampering.</w:t>
      </w:r>
    </w:p>
    <w:p w14:paraId="14AC829E" w14:textId="77777777" w:rsidR="009A6BD2" w:rsidRPr="00794205" w:rsidRDefault="009A6BD2" w:rsidP="008E5DA9">
      <w:pPr>
        <w:rPr>
          <w:highlight w:val="green"/>
        </w:rPr>
      </w:pPr>
    </w:p>
    <w:p w14:paraId="745EE768" w14:textId="36AADC9E" w:rsidR="009A6BD2" w:rsidRPr="00794205" w:rsidRDefault="009A6BD2" w:rsidP="006C7E52">
      <w:pPr>
        <w:pStyle w:val="ListParagraph"/>
        <w:numPr>
          <w:ilvl w:val="0"/>
          <w:numId w:val="141"/>
        </w:numPr>
        <w:rPr>
          <w:highlight w:val="green"/>
        </w:rPr>
      </w:pPr>
      <w:r w:rsidRPr="00794205">
        <w:rPr>
          <w:highlight w:val="green"/>
        </w:rPr>
        <w:t>The format of the records should be specified in the organisation’s procedures.</w:t>
      </w:r>
    </w:p>
    <w:p w14:paraId="21153DC1" w14:textId="77777777" w:rsidR="009A6BD2" w:rsidRPr="00794205" w:rsidRDefault="009A6BD2" w:rsidP="008E5DA9">
      <w:pPr>
        <w:rPr>
          <w:highlight w:val="green"/>
        </w:rPr>
      </w:pPr>
    </w:p>
    <w:p w14:paraId="299BC173" w14:textId="3EF0FE57" w:rsidR="009A6BD2" w:rsidRPr="00794205" w:rsidRDefault="009A6BD2" w:rsidP="006C7E52">
      <w:pPr>
        <w:pStyle w:val="ListParagraph"/>
        <w:numPr>
          <w:ilvl w:val="0"/>
          <w:numId w:val="141"/>
        </w:numPr>
        <w:rPr>
          <w:highlight w:val="green"/>
        </w:rPr>
      </w:pPr>
      <w:r w:rsidRPr="00794205">
        <w:rPr>
          <w:highlight w:val="green"/>
        </w:rPr>
        <w:t>[reserved]</w:t>
      </w:r>
    </w:p>
    <w:p w14:paraId="5759256E" w14:textId="77777777" w:rsidR="009A6BD2" w:rsidRPr="00794205" w:rsidRDefault="009A6BD2" w:rsidP="008E5DA9">
      <w:pPr>
        <w:rPr>
          <w:highlight w:val="green"/>
        </w:rPr>
      </w:pPr>
    </w:p>
    <w:p w14:paraId="7A643DDE" w14:textId="4CCFB644" w:rsidR="009A6BD2" w:rsidRPr="00794205" w:rsidRDefault="009A6BD2" w:rsidP="006C7E52">
      <w:pPr>
        <w:pStyle w:val="ListParagraph"/>
        <w:numPr>
          <w:ilvl w:val="0"/>
          <w:numId w:val="141"/>
        </w:numPr>
        <w:rPr>
          <w:highlight w:val="green"/>
        </w:rPr>
      </w:pPr>
      <w:r w:rsidRPr="00794205">
        <w:rPr>
          <w:highlight w:val="green"/>
        </w:rPr>
        <w:t>The retention period starts when the record is created or when it is last amended</w:t>
      </w:r>
    </w:p>
    <w:p w14:paraId="73135D9D" w14:textId="77777777" w:rsidR="0097567D" w:rsidRPr="00794205" w:rsidRDefault="0097567D" w:rsidP="008E5DA9">
      <w:pPr>
        <w:rPr>
          <w:highlight w:val="green"/>
        </w:rPr>
      </w:pPr>
    </w:p>
    <w:p w14:paraId="6310AB8D" w14:textId="77777777" w:rsidR="005F23E9" w:rsidRPr="00794205" w:rsidRDefault="005F23E9" w:rsidP="008E5DA9">
      <w:pPr>
        <w:rPr>
          <w:highlight w:val="green"/>
        </w:rPr>
      </w:pPr>
    </w:p>
    <w:p w14:paraId="18825553" w14:textId="77777777" w:rsidR="005F23E9" w:rsidRPr="00794205" w:rsidRDefault="005F23E9" w:rsidP="00600795">
      <w:pPr>
        <w:pStyle w:val="Heading5"/>
        <w:rPr>
          <w:b/>
          <w:bCs/>
          <w:highlight w:val="green"/>
        </w:rPr>
      </w:pPr>
      <w:r w:rsidRPr="00600795">
        <w:rPr>
          <w:highlight w:val="green"/>
        </w:rPr>
        <w:lastRenderedPageBreak/>
        <w:t>GM1</w:t>
      </w:r>
      <w:r w:rsidRPr="00794205">
        <w:rPr>
          <w:b/>
          <w:bCs/>
          <w:highlight w:val="green"/>
        </w:rPr>
        <w:t xml:space="preserve"> 21.A.5 Repair designs and record keeping</w:t>
      </w:r>
    </w:p>
    <w:p w14:paraId="65B8EE04" w14:textId="77777777" w:rsidR="005F23E9" w:rsidRPr="00794205" w:rsidRDefault="005F23E9" w:rsidP="008E5DA9">
      <w:pPr>
        <w:rPr>
          <w:highlight w:val="green"/>
        </w:rPr>
      </w:pPr>
      <w:r w:rsidRPr="00794205">
        <w:rPr>
          <w:highlight w:val="green"/>
        </w:rPr>
        <w:t>For repair designs, the record-keeping requirement of point 21.A.5 applies to the data described in AMC 21.A.433(a).</w:t>
      </w:r>
    </w:p>
    <w:p w14:paraId="0ABAF635" w14:textId="77777777" w:rsidR="005F23E9" w:rsidRPr="00794205" w:rsidRDefault="005F23E9" w:rsidP="008E5DA9">
      <w:pPr>
        <w:rPr>
          <w:highlight w:val="green"/>
        </w:rPr>
      </w:pPr>
    </w:p>
    <w:p w14:paraId="010EF8C6" w14:textId="77777777" w:rsidR="005F23E9" w:rsidRPr="00600795" w:rsidRDefault="005F23E9" w:rsidP="00600795">
      <w:pPr>
        <w:pStyle w:val="Heading5"/>
        <w:rPr>
          <w:highlight w:val="green"/>
        </w:rPr>
      </w:pPr>
      <w:r w:rsidRPr="00600795">
        <w:rPr>
          <w:highlight w:val="green"/>
        </w:rPr>
        <w:t>AMC1 21.A.5(a) and 21.A.433(b) Repair design and record-keeping</w:t>
      </w:r>
    </w:p>
    <w:p w14:paraId="410CBF42" w14:textId="3509242E" w:rsidR="005F23E9" w:rsidRPr="00794205" w:rsidRDefault="005F23E9" w:rsidP="006C7E52">
      <w:pPr>
        <w:pStyle w:val="ListParagraph"/>
        <w:numPr>
          <w:ilvl w:val="0"/>
          <w:numId w:val="142"/>
        </w:numPr>
        <w:rPr>
          <w:highlight w:val="green"/>
        </w:rPr>
      </w:pPr>
      <w:r w:rsidRPr="00794205">
        <w:rPr>
          <w:highlight w:val="green"/>
        </w:rPr>
        <w:t>The relevant substantiation data related to a new major repair design and record-keeping should include:</w:t>
      </w:r>
    </w:p>
    <w:p w14:paraId="2DC61E2C" w14:textId="77777777" w:rsidR="005F23E9" w:rsidRPr="00794205" w:rsidRDefault="005F23E9" w:rsidP="008E5DA9">
      <w:pPr>
        <w:rPr>
          <w:highlight w:val="green"/>
        </w:rPr>
      </w:pPr>
    </w:p>
    <w:p w14:paraId="21121E7F" w14:textId="7C9C6CD7" w:rsidR="005F23E9" w:rsidRPr="00794205" w:rsidRDefault="005F23E9" w:rsidP="006C7E52">
      <w:pPr>
        <w:pStyle w:val="ListParagraph"/>
        <w:numPr>
          <w:ilvl w:val="0"/>
          <w:numId w:val="143"/>
        </w:numPr>
        <w:ind w:left="900" w:hanging="540"/>
        <w:rPr>
          <w:highlight w:val="green"/>
        </w:rPr>
      </w:pPr>
      <w:r w:rsidRPr="00794205">
        <w:rPr>
          <w:highlight w:val="green"/>
        </w:rPr>
        <w:t>identification of the damage and of the source of the report;</w:t>
      </w:r>
    </w:p>
    <w:p w14:paraId="2895F7D9" w14:textId="77777777" w:rsidR="005F23E9" w:rsidRPr="00794205" w:rsidRDefault="005F23E9" w:rsidP="008E5DA9">
      <w:pPr>
        <w:rPr>
          <w:highlight w:val="green"/>
        </w:rPr>
      </w:pPr>
    </w:p>
    <w:p w14:paraId="65B2CB5C" w14:textId="4C88ECF3" w:rsidR="005F23E9" w:rsidRPr="00794205" w:rsidRDefault="005F23E9" w:rsidP="006C7E52">
      <w:pPr>
        <w:pStyle w:val="ListParagraph"/>
        <w:numPr>
          <w:ilvl w:val="0"/>
          <w:numId w:val="143"/>
        </w:numPr>
        <w:ind w:left="900" w:hanging="540"/>
        <w:rPr>
          <w:highlight w:val="green"/>
        </w:rPr>
      </w:pPr>
      <w:r w:rsidRPr="00794205">
        <w:rPr>
          <w:highlight w:val="green"/>
        </w:rPr>
        <w:t>the major repair design approval sheet that identifies the applicable specifications and the references of the justifications;</w:t>
      </w:r>
    </w:p>
    <w:p w14:paraId="15BDC168" w14:textId="77777777" w:rsidR="005F23E9" w:rsidRPr="00794205" w:rsidRDefault="005F23E9" w:rsidP="008E5DA9">
      <w:pPr>
        <w:rPr>
          <w:highlight w:val="green"/>
        </w:rPr>
      </w:pPr>
    </w:p>
    <w:p w14:paraId="17307166" w14:textId="2FD47DF8" w:rsidR="005F23E9" w:rsidRPr="00794205" w:rsidRDefault="005F23E9" w:rsidP="006C7E52">
      <w:pPr>
        <w:pStyle w:val="ListParagraph"/>
        <w:numPr>
          <w:ilvl w:val="0"/>
          <w:numId w:val="143"/>
        </w:numPr>
        <w:ind w:left="900" w:hanging="540"/>
        <w:rPr>
          <w:highlight w:val="green"/>
        </w:rPr>
      </w:pPr>
      <w:r w:rsidRPr="00794205">
        <w:rPr>
          <w:highlight w:val="green"/>
        </w:rPr>
        <w:t>the repair drawing and/or instructions, and the scheme identifier;</w:t>
      </w:r>
    </w:p>
    <w:p w14:paraId="0E597992" w14:textId="77777777" w:rsidR="005F23E9" w:rsidRPr="00794205" w:rsidRDefault="005F23E9" w:rsidP="008E5DA9">
      <w:pPr>
        <w:rPr>
          <w:highlight w:val="green"/>
        </w:rPr>
      </w:pPr>
    </w:p>
    <w:p w14:paraId="5253C7DE" w14:textId="145896C3" w:rsidR="005F23E9" w:rsidRPr="00794205" w:rsidRDefault="005F23E9" w:rsidP="006C7E52">
      <w:pPr>
        <w:pStyle w:val="ListParagraph"/>
        <w:numPr>
          <w:ilvl w:val="0"/>
          <w:numId w:val="143"/>
        </w:numPr>
        <w:ind w:left="900" w:hanging="540"/>
        <w:rPr>
          <w:highlight w:val="green"/>
        </w:rPr>
      </w:pPr>
      <w:r w:rsidRPr="00794205">
        <w:rPr>
          <w:highlight w:val="green"/>
        </w:rPr>
        <w:t xml:space="preserve">any correspondence with the holder of the type certificate (TC), supplemental type certificate (STC), or </w:t>
      </w:r>
      <w:proofErr w:type="spellStart"/>
      <w:r w:rsidRPr="00794205">
        <w:rPr>
          <w:highlight w:val="green"/>
        </w:rPr>
        <w:t>auxilliary</w:t>
      </w:r>
      <w:proofErr w:type="spellEnd"/>
      <w:r w:rsidRPr="00794205">
        <w:rPr>
          <w:highlight w:val="green"/>
        </w:rPr>
        <w:t xml:space="preserve"> power unit (APU) European technical standard order (ETSO) authorisation, if their advice on the design was sought;</w:t>
      </w:r>
    </w:p>
    <w:p w14:paraId="7E3C17D5" w14:textId="77777777" w:rsidR="005F23E9" w:rsidRPr="00794205" w:rsidRDefault="005F23E9" w:rsidP="008E5DA9">
      <w:pPr>
        <w:rPr>
          <w:highlight w:val="green"/>
        </w:rPr>
      </w:pPr>
    </w:p>
    <w:p w14:paraId="4A8AEC22" w14:textId="34DCA19D" w:rsidR="005F23E9" w:rsidRPr="00794205" w:rsidRDefault="005F23E9" w:rsidP="006C7E52">
      <w:pPr>
        <w:pStyle w:val="ListParagraph"/>
        <w:numPr>
          <w:ilvl w:val="0"/>
          <w:numId w:val="143"/>
        </w:numPr>
        <w:ind w:left="900" w:hanging="540"/>
        <w:rPr>
          <w:highlight w:val="green"/>
        </w:rPr>
      </w:pPr>
      <w:r w:rsidRPr="00794205">
        <w:rPr>
          <w:highlight w:val="green"/>
        </w:rPr>
        <w:t>the structural justification (static strength, fatigue, damage tolerance, flutter, etc.) or references to that data;</w:t>
      </w:r>
    </w:p>
    <w:p w14:paraId="3412926F" w14:textId="77777777" w:rsidR="005F23E9" w:rsidRPr="00794205" w:rsidRDefault="005F23E9" w:rsidP="008E5DA9">
      <w:pPr>
        <w:rPr>
          <w:highlight w:val="green"/>
        </w:rPr>
      </w:pPr>
    </w:p>
    <w:p w14:paraId="46195C5E" w14:textId="51778D6F" w:rsidR="005F23E9" w:rsidRPr="00794205" w:rsidRDefault="005F23E9" w:rsidP="006C7E52">
      <w:pPr>
        <w:pStyle w:val="ListParagraph"/>
        <w:numPr>
          <w:ilvl w:val="0"/>
          <w:numId w:val="143"/>
        </w:numPr>
        <w:ind w:left="900" w:hanging="540"/>
        <w:rPr>
          <w:highlight w:val="green"/>
        </w:rPr>
      </w:pPr>
      <w:r w:rsidRPr="00794205">
        <w:rPr>
          <w:highlight w:val="green"/>
        </w:rPr>
        <w:t>the effect on the aircraft, engines and/or systems (performance, flight handling, etc., as appropriate);</w:t>
      </w:r>
    </w:p>
    <w:p w14:paraId="6EE7A160" w14:textId="77777777" w:rsidR="005F23E9" w:rsidRPr="00794205" w:rsidRDefault="005F23E9" w:rsidP="008E5DA9">
      <w:pPr>
        <w:rPr>
          <w:highlight w:val="green"/>
        </w:rPr>
      </w:pPr>
    </w:p>
    <w:p w14:paraId="55F96BB9" w14:textId="3FBD2DCA" w:rsidR="005F23E9" w:rsidRPr="00794205" w:rsidRDefault="005F23E9" w:rsidP="006C7E52">
      <w:pPr>
        <w:pStyle w:val="ListParagraph"/>
        <w:numPr>
          <w:ilvl w:val="0"/>
          <w:numId w:val="143"/>
        </w:numPr>
        <w:ind w:left="900" w:hanging="540"/>
        <w:rPr>
          <w:highlight w:val="green"/>
        </w:rPr>
      </w:pPr>
      <w:r w:rsidRPr="00794205">
        <w:rPr>
          <w:highlight w:val="green"/>
        </w:rPr>
        <w:t>the effect on the maintenance programme;</w:t>
      </w:r>
    </w:p>
    <w:p w14:paraId="11CDBD1A" w14:textId="77777777" w:rsidR="005F23E9" w:rsidRPr="00794205" w:rsidRDefault="005F23E9" w:rsidP="008E5DA9">
      <w:pPr>
        <w:rPr>
          <w:highlight w:val="green"/>
        </w:rPr>
      </w:pPr>
    </w:p>
    <w:p w14:paraId="5CA66F6C" w14:textId="643277DD" w:rsidR="005F23E9" w:rsidRPr="00794205" w:rsidRDefault="005F23E9" w:rsidP="006C7E52">
      <w:pPr>
        <w:pStyle w:val="ListParagraph"/>
        <w:numPr>
          <w:ilvl w:val="0"/>
          <w:numId w:val="143"/>
        </w:numPr>
        <w:ind w:left="900" w:hanging="540"/>
        <w:rPr>
          <w:highlight w:val="green"/>
        </w:rPr>
      </w:pPr>
      <w:r w:rsidRPr="00794205">
        <w:rPr>
          <w:highlight w:val="green"/>
        </w:rPr>
        <w:t>the effect on the airworthiness limitations, the flight manual, and the operating manual;</w:t>
      </w:r>
    </w:p>
    <w:p w14:paraId="75E11541" w14:textId="77777777" w:rsidR="005F23E9" w:rsidRPr="00794205" w:rsidRDefault="005F23E9" w:rsidP="008E5DA9">
      <w:pPr>
        <w:rPr>
          <w:highlight w:val="green"/>
        </w:rPr>
      </w:pPr>
    </w:p>
    <w:p w14:paraId="780D6C8E" w14:textId="52300256" w:rsidR="005F23E9" w:rsidRPr="00794205" w:rsidRDefault="005F23E9" w:rsidP="006C7E52">
      <w:pPr>
        <w:pStyle w:val="ListParagraph"/>
        <w:numPr>
          <w:ilvl w:val="0"/>
          <w:numId w:val="143"/>
        </w:numPr>
        <w:ind w:left="900" w:hanging="540"/>
        <w:rPr>
          <w:highlight w:val="green"/>
        </w:rPr>
      </w:pPr>
      <w:r w:rsidRPr="00794205">
        <w:rPr>
          <w:highlight w:val="green"/>
        </w:rPr>
        <w:t>any change in the weight and moment; and</w:t>
      </w:r>
    </w:p>
    <w:p w14:paraId="0487BE8E" w14:textId="77777777" w:rsidR="005F23E9" w:rsidRPr="00794205" w:rsidRDefault="005F23E9" w:rsidP="008E5DA9">
      <w:pPr>
        <w:rPr>
          <w:highlight w:val="green"/>
        </w:rPr>
      </w:pPr>
    </w:p>
    <w:p w14:paraId="360A7A20" w14:textId="5AAC109E" w:rsidR="005F23E9" w:rsidRPr="00794205" w:rsidRDefault="005F23E9" w:rsidP="006C7E52">
      <w:pPr>
        <w:pStyle w:val="ListParagraph"/>
        <w:numPr>
          <w:ilvl w:val="0"/>
          <w:numId w:val="143"/>
        </w:numPr>
        <w:ind w:left="900" w:hanging="540"/>
        <w:rPr>
          <w:highlight w:val="green"/>
        </w:rPr>
      </w:pPr>
      <w:r w:rsidRPr="00794205">
        <w:rPr>
          <w:highlight w:val="green"/>
        </w:rPr>
        <w:t>any special test requirements.</w:t>
      </w:r>
    </w:p>
    <w:p w14:paraId="6A63E9C1" w14:textId="77777777" w:rsidR="005F23E9" w:rsidRPr="00794205" w:rsidRDefault="005F23E9" w:rsidP="008E5DA9">
      <w:pPr>
        <w:rPr>
          <w:highlight w:val="green"/>
        </w:rPr>
      </w:pPr>
    </w:p>
    <w:p w14:paraId="65EE082B" w14:textId="7BA45109" w:rsidR="005F23E9" w:rsidRPr="00794205" w:rsidRDefault="005F23E9" w:rsidP="006C7E52">
      <w:pPr>
        <w:pStyle w:val="ListParagraph"/>
        <w:numPr>
          <w:ilvl w:val="0"/>
          <w:numId w:val="142"/>
        </w:numPr>
        <w:rPr>
          <w:highlight w:val="green"/>
        </w:rPr>
      </w:pPr>
      <w:r w:rsidRPr="00794205">
        <w:rPr>
          <w:highlight w:val="green"/>
        </w:rPr>
        <w:t>The relevant minor repair documentation includes points (a)(1) and (a)(3). Other elements of point (a) may be included, where necessary. If the repair is outside the approved data, a justification for the classification is required.</w:t>
      </w:r>
    </w:p>
    <w:p w14:paraId="07D815DF" w14:textId="77777777" w:rsidR="005F23E9" w:rsidRPr="00794205" w:rsidRDefault="005F23E9" w:rsidP="008E5DA9">
      <w:pPr>
        <w:rPr>
          <w:highlight w:val="green"/>
        </w:rPr>
      </w:pPr>
    </w:p>
    <w:p w14:paraId="7937B8EF" w14:textId="16A71839" w:rsidR="005F23E9" w:rsidRPr="00794205" w:rsidRDefault="005F23E9" w:rsidP="006C7E52">
      <w:pPr>
        <w:pStyle w:val="ListParagraph"/>
        <w:numPr>
          <w:ilvl w:val="0"/>
          <w:numId w:val="142"/>
        </w:numPr>
        <w:rPr>
          <w:highlight w:val="green"/>
        </w:rPr>
      </w:pPr>
      <w:r w:rsidRPr="00794205">
        <w:rPr>
          <w:highlight w:val="green"/>
        </w:rPr>
        <w:t>Special consideration should be given to repairs that impose subsequent limitations on the part, product or appliance (e.g. engine turbine segments that may only be repaired a finite number of times, the number of repaired turbine blades per set, the oversizing of fastener holes, etc.).</w:t>
      </w:r>
    </w:p>
    <w:p w14:paraId="1C523EEB" w14:textId="77777777" w:rsidR="005F23E9" w:rsidRPr="00794205" w:rsidRDefault="005F23E9" w:rsidP="008E5DA9">
      <w:pPr>
        <w:rPr>
          <w:highlight w:val="green"/>
        </w:rPr>
      </w:pPr>
    </w:p>
    <w:p w14:paraId="4EAA0E6E" w14:textId="75C48B0B" w:rsidR="005F23E9" w:rsidRPr="00794205" w:rsidRDefault="005F23E9" w:rsidP="006C7E52">
      <w:pPr>
        <w:pStyle w:val="ListParagraph"/>
        <w:numPr>
          <w:ilvl w:val="0"/>
          <w:numId w:val="142"/>
        </w:numPr>
        <w:rPr>
          <w:highlight w:val="green"/>
        </w:rPr>
      </w:pPr>
      <w:r w:rsidRPr="00794205">
        <w:rPr>
          <w:highlight w:val="green"/>
        </w:rPr>
        <w:t>Special consideration should also be given to life-limited parts and critical parts, notably with the involvement of the TC or STC holder, when deemed necessary under point 21.A.433(a)(4).</w:t>
      </w:r>
    </w:p>
    <w:p w14:paraId="6D2622C7" w14:textId="77777777" w:rsidR="005F23E9" w:rsidRPr="00794205" w:rsidRDefault="005F23E9" w:rsidP="008E5DA9">
      <w:pPr>
        <w:rPr>
          <w:highlight w:val="green"/>
        </w:rPr>
      </w:pPr>
    </w:p>
    <w:p w14:paraId="7EC4D623" w14:textId="6CF69EE4" w:rsidR="005F23E9" w:rsidRPr="00794205" w:rsidRDefault="005F23E9" w:rsidP="006C7E52">
      <w:pPr>
        <w:pStyle w:val="ListParagraph"/>
        <w:numPr>
          <w:ilvl w:val="0"/>
          <w:numId w:val="142"/>
        </w:numPr>
        <w:rPr>
          <w:highlight w:val="green"/>
        </w:rPr>
      </w:pPr>
      <w:r w:rsidRPr="00794205">
        <w:rPr>
          <w:highlight w:val="green"/>
        </w:rPr>
        <w:lastRenderedPageBreak/>
        <w:t>Repairs to engines or to APU-critical parts would normally be accepted only with the involvement of the TC holder</w:t>
      </w:r>
    </w:p>
    <w:p w14:paraId="68E2B2F5" w14:textId="77777777" w:rsidR="001A4108" w:rsidRPr="00794205" w:rsidRDefault="001A4108" w:rsidP="008E5DA9">
      <w:pPr>
        <w:rPr>
          <w:highlight w:val="green"/>
        </w:rPr>
      </w:pPr>
    </w:p>
    <w:p w14:paraId="65BEEC5E" w14:textId="77777777" w:rsidR="00946F20" w:rsidRPr="00794205" w:rsidRDefault="00946F20" w:rsidP="00600795">
      <w:pPr>
        <w:pStyle w:val="Heading5"/>
        <w:rPr>
          <w:b/>
          <w:bCs/>
          <w:highlight w:val="green"/>
        </w:rPr>
      </w:pPr>
      <w:r w:rsidRPr="00794205">
        <w:rPr>
          <w:b/>
          <w:bCs/>
          <w:highlight w:val="green"/>
        </w:rPr>
        <w:t>GM1 21.A.5(a) and (b) Record-keeping</w:t>
      </w:r>
    </w:p>
    <w:p w14:paraId="5EDDD77A" w14:textId="77777777" w:rsidR="00946F20" w:rsidRPr="001A4108" w:rsidRDefault="00946F20" w:rsidP="008E5DA9">
      <w:pPr>
        <w:rPr>
          <w:rFonts w:ascii="Open Sans SemiBold" w:hAnsi="Open Sans SemiBold" w:cs="Open Sans SemiBold"/>
          <w:highlight w:val="green"/>
        </w:rPr>
      </w:pPr>
      <w:r w:rsidRPr="001A4108">
        <w:rPr>
          <w:rFonts w:ascii="Open Sans SemiBold" w:hAnsi="Open Sans SemiBold" w:cs="Open Sans SemiBold"/>
          <w:highlight w:val="green"/>
        </w:rPr>
        <w:t>RECORDING AND ARCHIVING SYSTEM</w:t>
      </w:r>
    </w:p>
    <w:p w14:paraId="3D7CF1B0" w14:textId="77777777" w:rsidR="00946F20" w:rsidRPr="00794205" w:rsidRDefault="00946F20" w:rsidP="008E5DA9">
      <w:pPr>
        <w:rPr>
          <w:highlight w:val="green"/>
        </w:rPr>
      </w:pPr>
      <w:r w:rsidRPr="00794205">
        <w:rPr>
          <w:highlight w:val="green"/>
        </w:rPr>
        <w:t xml:space="preserve">All forms of recording media are acceptable (paper, film, magnetic, etc.), including the use of electronic records*, </w:t>
      </w:r>
      <w:proofErr w:type="gramStart"/>
      <w:r w:rsidRPr="00794205">
        <w:rPr>
          <w:highlight w:val="green"/>
        </w:rPr>
        <w:t>provided that</w:t>
      </w:r>
      <w:proofErr w:type="gramEnd"/>
      <w:r w:rsidRPr="00794205">
        <w:rPr>
          <w:highlight w:val="green"/>
        </w:rPr>
        <w:t xml:space="preserve"> they can meet the required duration for archiving under the given conditions and that the continued readability of the records is ensured.</w:t>
      </w:r>
    </w:p>
    <w:p w14:paraId="1297F82B" w14:textId="77777777" w:rsidR="00946F20" w:rsidRPr="00794205" w:rsidRDefault="00946F20" w:rsidP="008E5DA9">
      <w:pPr>
        <w:rPr>
          <w:highlight w:val="green"/>
        </w:rPr>
      </w:pPr>
    </w:p>
    <w:p w14:paraId="7D50B29E" w14:textId="77777777" w:rsidR="00946F20" w:rsidRPr="00794205" w:rsidRDefault="00946F20" w:rsidP="008E5DA9">
      <w:pPr>
        <w:rPr>
          <w:highlight w:val="green"/>
        </w:rPr>
      </w:pPr>
      <w:r w:rsidRPr="00794205">
        <w:rPr>
          <w:highlight w:val="green"/>
        </w:rPr>
        <w:t>The related procedures are required to:</w:t>
      </w:r>
    </w:p>
    <w:p w14:paraId="1BE154C2" w14:textId="23F9D134" w:rsidR="00946F20" w:rsidRPr="00794205" w:rsidRDefault="00946F20" w:rsidP="006C7E52">
      <w:pPr>
        <w:pStyle w:val="ListParagraph"/>
        <w:numPr>
          <w:ilvl w:val="0"/>
          <w:numId w:val="144"/>
        </w:numPr>
        <w:rPr>
          <w:highlight w:val="green"/>
        </w:rPr>
      </w:pPr>
      <w:r w:rsidRPr="00794205">
        <w:rPr>
          <w:highlight w:val="green"/>
        </w:rPr>
        <w:t>identify the records to be kept;</w:t>
      </w:r>
    </w:p>
    <w:p w14:paraId="243A0160" w14:textId="77777777" w:rsidR="00946F20" w:rsidRPr="00794205" w:rsidRDefault="00946F20" w:rsidP="008E5DA9">
      <w:pPr>
        <w:pStyle w:val="ListParagraph"/>
        <w:ind w:left="360"/>
        <w:rPr>
          <w:highlight w:val="green"/>
        </w:rPr>
      </w:pPr>
    </w:p>
    <w:p w14:paraId="2E7D459C" w14:textId="2CECD3DD" w:rsidR="00946F20" w:rsidRPr="00794205" w:rsidRDefault="00946F20" w:rsidP="006C7E52">
      <w:pPr>
        <w:pStyle w:val="ListParagraph"/>
        <w:numPr>
          <w:ilvl w:val="0"/>
          <w:numId w:val="144"/>
        </w:numPr>
        <w:rPr>
          <w:highlight w:val="green"/>
        </w:rPr>
      </w:pPr>
      <w:r w:rsidRPr="00794205">
        <w:rPr>
          <w:highlight w:val="green"/>
        </w:rPr>
        <w:t>describe the organisation of, and responsibility for, the archiving system (its location, compilation, format) and the conditions for access to the information (e.g. by product, subject, etc.);</w:t>
      </w:r>
    </w:p>
    <w:p w14:paraId="7E5F4FB4" w14:textId="77777777" w:rsidR="00946F20" w:rsidRPr="00794205" w:rsidRDefault="00946F20" w:rsidP="008E5DA9">
      <w:pPr>
        <w:pStyle w:val="ListParagraph"/>
        <w:rPr>
          <w:highlight w:val="green"/>
        </w:rPr>
      </w:pPr>
    </w:p>
    <w:p w14:paraId="16E42ED1" w14:textId="3C1E5ACF" w:rsidR="00946F20" w:rsidRPr="00794205" w:rsidRDefault="00946F20" w:rsidP="006C7E52">
      <w:pPr>
        <w:pStyle w:val="ListParagraph"/>
        <w:numPr>
          <w:ilvl w:val="0"/>
          <w:numId w:val="144"/>
        </w:numPr>
        <w:rPr>
          <w:highlight w:val="green"/>
        </w:rPr>
      </w:pPr>
      <w:r w:rsidRPr="00794205">
        <w:rPr>
          <w:highlight w:val="green"/>
        </w:rPr>
        <w:t>control access to the data and provide effective protection from deterioration or accidental damage, alteration, and tampering;</w:t>
      </w:r>
    </w:p>
    <w:p w14:paraId="5D583D21" w14:textId="77777777" w:rsidR="00946F20" w:rsidRPr="00794205" w:rsidRDefault="00946F20" w:rsidP="008E5DA9">
      <w:pPr>
        <w:pStyle w:val="ListParagraph"/>
        <w:rPr>
          <w:highlight w:val="green"/>
        </w:rPr>
      </w:pPr>
    </w:p>
    <w:p w14:paraId="4AE4C3CB" w14:textId="3E7536B4" w:rsidR="00946F20" w:rsidRPr="00794205" w:rsidRDefault="00946F20" w:rsidP="006C7E52">
      <w:pPr>
        <w:pStyle w:val="ListParagraph"/>
        <w:numPr>
          <w:ilvl w:val="0"/>
          <w:numId w:val="144"/>
        </w:numPr>
        <w:rPr>
          <w:highlight w:val="green"/>
        </w:rPr>
      </w:pPr>
      <w:r w:rsidRPr="00794205">
        <w:rPr>
          <w:highlight w:val="green"/>
        </w:rPr>
        <w:t>ensure the continued readability of the records;</w:t>
      </w:r>
    </w:p>
    <w:p w14:paraId="4059DB78" w14:textId="77777777" w:rsidR="00946F20" w:rsidRPr="00794205" w:rsidRDefault="00946F20" w:rsidP="008E5DA9">
      <w:pPr>
        <w:pStyle w:val="ListParagraph"/>
        <w:rPr>
          <w:highlight w:val="green"/>
        </w:rPr>
      </w:pPr>
    </w:p>
    <w:p w14:paraId="4538219B" w14:textId="74B9F33A" w:rsidR="00946F20" w:rsidRPr="00794205" w:rsidRDefault="00946F20" w:rsidP="006C7E52">
      <w:pPr>
        <w:pStyle w:val="ListParagraph"/>
        <w:numPr>
          <w:ilvl w:val="0"/>
          <w:numId w:val="144"/>
        </w:numPr>
        <w:rPr>
          <w:highlight w:val="green"/>
        </w:rPr>
      </w:pPr>
      <w:r w:rsidRPr="00794205">
        <w:rPr>
          <w:highlight w:val="green"/>
        </w:rPr>
        <w:t>demonstrate to the CAA the proper functioning of the record system</w:t>
      </w:r>
      <w:r w:rsidR="006948E5" w:rsidRPr="00794205">
        <w:rPr>
          <w:highlight w:val="green"/>
        </w:rPr>
        <w:t>.</w:t>
      </w:r>
    </w:p>
    <w:p w14:paraId="70ABE454" w14:textId="77777777" w:rsidR="00946F20" w:rsidRPr="00794205" w:rsidRDefault="00946F20" w:rsidP="008E5DA9">
      <w:pPr>
        <w:rPr>
          <w:highlight w:val="green"/>
        </w:rPr>
      </w:pPr>
    </w:p>
    <w:p w14:paraId="1DE9BCFD" w14:textId="77777777" w:rsidR="00946F20" w:rsidRPr="00794205" w:rsidRDefault="00946F20" w:rsidP="008E5DA9">
      <w:pPr>
        <w:rPr>
          <w:highlight w:val="green"/>
        </w:rPr>
      </w:pPr>
      <w:r w:rsidRPr="00794205">
        <w:rPr>
          <w:highlight w:val="green"/>
        </w:rPr>
        <w:t>*Related to electronic records, the following definitions apply:</w:t>
      </w:r>
    </w:p>
    <w:p w14:paraId="2B03E557" w14:textId="05662EB0" w:rsidR="00946F20" w:rsidRPr="00794205" w:rsidRDefault="00946F20" w:rsidP="006C7E52">
      <w:pPr>
        <w:pStyle w:val="ListParagraph"/>
        <w:numPr>
          <w:ilvl w:val="0"/>
          <w:numId w:val="144"/>
        </w:numPr>
        <w:rPr>
          <w:highlight w:val="green"/>
        </w:rPr>
      </w:pPr>
      <w:r w:rsidRPr="00794205">
        <w:rPr>
          <w:highlight w:val="green"/>
        </w:rPr>
        <w:t>electronic record: electronic or digital data that is created, generated, sent, communicated, received, or stored by electronic means;</w:t>
      </w:r>
    </w:p>
    <w:p w14:paraId="4F82139F" w14:textId="3F1180B8" w:rsidR="00946F20" w:rsidRPr="00794205" w:rsidRDefault="00946F20" w:rsidP="006C7E52">
      <w:pPr>
        <w:pStyle w:val="ListParagraph"/>
        <w:numPr>
          <w:ilvl w:val="0"/>
          <w:numId w:val="144"/>
        </w:numPr>
        <w:rPr>
          <w:highlight w:val="green"/>
        </w:rPr>
      </w:pPr>
      <w:r w:rsidRPr="00794205">
        <w:rPr>
          <w:highlight w:val="green"/>
        </w:rPr>
        <w:t>electronic data: it is typically in the form of documentation that is statically stored in a computer file that is not modifiable (e.g. pdf of a scanned document with wet ink signatures); and</w:t>
      </w:r>
    </w:p>
    <w:p w14:paraId="1313A98E" w14:textId="60F00859" w:rsidR="00946F20" w:rsidRDefault="00946F20" w:rsidP="006C7E52">
      <w:pPr>
        <w:pStyle w:val="ListParagraph"/>
        <w:numPr>
          <w:ilvl w:val="0"/>
          <w:numId w:val="144"/>
        </w:numPr>
      </w:pPr>
      <w:r w:rsidRPr="00794205">
        <w:rPr>
          <w:highlight w:val="green"/>
        </w:rPr>
        <w:t>digital data: it is typically in the form of computer-generated bytes of information that is stored in a computer workable file (e.g. MS Word file, MS Excel file, 3D CAD file).</w:t>
      </w:r>
    </w:p>
    <w:p w14:paraId="5099F9F0" w14:textId="77777777" w:rsidR="001A4108" w:rsidRDefault="001A4108" w:rsidP="001A4108"/>
    <w:p w14:paraId="6EB3F2B6" w14:textId="77777777" w:rsidR="001A4108" w:rsidRDefault="001A4108" w:rsidP="001A4108"/>
    <w:p w14:paraId="3C26514C" w14:textId="24FB3C83" w:rsidR="001A4108" w:rsidRDefault="001A4108">
      <w:pPr>
        <w:spacing w:after="200" w:line="276" w:lineRule="auto"/>
        <w:jc w:val="left"/>
      </w:pPr>
      <w:r>
        <w:br w:type="page"/>
      </w:r>
    </w:p>
    <w:p w14:paraId="04C4B45B" w14:textId="282B986A" w:rsidR="00516AA7" w:rsidRPr="00590582" w:rsidRDefault="00F678C0" w:rsidP="00590582">
      <w:pPr>
        <w:pStyle w:val="Heading3"/>
      </w:pPr>
      <w:bookmarkStart w:id="26" w:name="_Toc174260703"/>
      <w:r w:rsidRPr="00794205">
        <w:lastRenderedPageBreak/>
        <w:t>MCAR-</w:t>
      </w:r>
      <w:r w:rsidR="00516AA7" w:rsidRPr="00794205">
        <w:t>21.A.7 Instructions for continued airworthiness</w:t>
      </w:r>
      <w:bookmarkEnd w:id="26"/>
    </w:p>
    <w:p w14:paraId="0947AF13" w14:textId="0B3267F8" w:rsidR="00516AA7" w:rsidRPr="002B3483" w:rsidRDefault="00516AA7" w:rsidP="006C7E52">
      <w:pPr>
        <w:pStyle w:val="ListParagraph"/>
        <w:numPr>
          <w:ilvl w:val="0"/>
          <w:numId w:val="178"/>
        </w:numPr>
        <w:spacing w:after="160" w:line="259" w:lineRule="auto"/>
        <w:rPr>
          <w:rFonts w:cs="Open Sans"/>
          <w:highlight w:val="green"/>
        </w:rPr>
      </w:pPr>
      <w:r w:rsidRPr="002B3483">
        <w:rPr>
          <w:rFonts w:cs="Open Sans"/>
          <w:highlight w:val="green"/>
        </w:rPr>
        <w:t xml:space="preserve">The holder of a </w:t>
      </w:r>
      <w:proofErr w:type="gramStart"/>
      <w:r w:rsidRPr="002B3483">
        <w:rPr>
          <w:rFonts w:cs="Open Sans"/>
          <w:highlight w:val="green"/>
        </w:rPr>
        <w:t>type</w:t>
      </w:r>
      <w:proofErr w:type="gramEnd"/>
      <w:r w:rsidR="00123E7F" w:rsidRPr="002B3483">
        <w:rPr>
          <w:rFonts w:cs="Open Sans"/>
          <w:highlight w:val="green"/>
        </w:rPr>
        <w:t xml:space="preserve"> acceptance </w:t>
      </w:r>
      <w:r w:rsidRPr="002B3483">
        <w:rPr>
          <w:rFonts w:cs="Open Sans"/>
          <w:highlight w:val="green"/>
        </w:rPr>
        <w:t>certificate</w:t>
      </w:r>
      <w:r w:rsidR="00123E7F" w:rsidRPr="002B3483">
        <w:rPr>
          <w:rFonts w:cs="Open Sans"/>
          <w:highlight w:val="green"/>
        </w:rPr>
        <w:t>,</w:t>
      </w:r>
      <w:r w:rsidRPr="002B3483">
        <w:rPr>
          <w:rFonts w:cs="Open Sans"/>
          <w:highlight w:val="green"/>
        </w:rPr>
        <w:t xml:space="preserve"> design change or repair design approval</w:t>
      </w:r>
      <w:r w:rsidR="00943F2C" w:rsidRPr="002B3483">
        <w:rPr>
          <w:rFonts w:cs="Open Sans"/>
          <w:highlight w:val="green"/>
        </w:rPr>
        <w:t xml:space="preserve">, </w:t>
      </w:r>
      <w:r w:rsidRPr="002B3483">
        <w:rPr>
          <w:rFonts w:cs="Open Sans"/>
          <w:highlight w:val="green"/>
        </w:rPr>
        <w:t>shall develop or reference the instructions which are necessary for ensuring that the airworthiness standard related to the aircraft type and any associated part is maintained throughout the operational life of the aircraft, when demonstrating compliance with the applicable type-certification basis established</w:t>
      </w:r>
      <w:r w:rsidR="006466A7" w:rsidRPr="002B3483">
        <w:rPr>
          <w:rFonts w:cs="Open Sans"/>
          <w:highlight w:val="green"/>
        </w:rPr>
        <w:t xml:space="preserve"> by the </w:t>
      </w:r>
      <w:r w:rsidR="006466A7" w:rsidRPr="002B3483">
        <w:rPr>
          <w:rFonts w:cs="Open Sans"/>
          <w:highlight w:val="yellow"/>
        </w:rPr>
        <w:t>State of Design</w:t>
      </w:r>
      <w:r w:rsidRPr="002B3483">
        <w:rPr>
          <w:rFonts w:cs="Open Sans"/>
          <w:highlight w:val="green"/>
        </w:rPr>
        <w:t>.</w:t>
      </w:r>
    </w:p>
    <w:p w14:paraId="1E141F3B" w14:textId="77777777" w:rsidR="00516AA7" w:rsidRPr="002B3483" w:rsidRDefault="00516AA7" w:rsidP="009B7D84">
      <w:pPr>
        <w:pStyle w:val="ListParagraph"/>
        <w:ind w:left="360"/>
        <w:rPr>
          <w:rFonts w:cs="Open Sans"/>
          <w:highlight w:val="green"/>
        </w:rPr>
      </w:pPr>
    </w:p>
    <w:p w14:paraId="04FEDE2C" w14:textId="77777777" w:rsidR="00516AA7" w:rsidRPr="002B3483" w:rsidRDefault="00516AA7" w:rsidP="006C7E52">
      <w:pPr>
        <w:pStyle w:val="ListParagraph"/>
        <w:numPr>
          <w:ilvl w:val="0"/>
          <w:numId w:val="178"/>
        </w:numPr>
        <w:spacing w:after="160" w:line="259" w:lineRule="auto"/>
        <w:rPr>
          <w:rFonts w:cs="Open Sans"/>
          <w:highlight w:val="green"/>
        </w:rPr>
      </w:pPr>
      <w:r w:rsidRPr="002B3483">
        <w:rPr>
          <w:rFonts w:cs="Open Sans"/>
          <w:highlight w:val="green"/>
        </w:rPr>
        <w:t>At least one set of complete instructions for continued airworthiness shall be provided by the holder of:</w:t>
      </w:r>
    </w:p>
    <w:p w14:paraId="1A712096" w14:textId="77777777" w:rsidR="00516AA7" w:rsidRPr="002B3483" w:rsidRDefault="00516AA7" w:rsidP="009B7D84">
      <w:pPr>
        <w:pStyle w:val="ListParagraph"/>
        <w:ind w:left="360"/>
        <w:rPr>
          <w:rFonts w:cs="Open Sans"/>
          <w:highlight w:val="green"/>
        </w:rPr>
      </w:pPr>
    </w:p>
    <w:p w14:paraId="409DF941" w14:textId="4EDDA202" w:rsidR="00516AA7" w:rsidRPr="002B3483" w:rsidRDefault="00516AA7" w:rsidP="006C7E52">
      <w:pPr>
        <w:pStyle w:val="ListParagraph"/>
        <w:numPr>
          <w:ilvl w:val="0"/>
          <w:numId w:val="179"/>
        </w:numPr>
        <w:spacing w:line="259" w:lineRule="auto"/>
        <w:rPr>
          <w:rFonts w:cs="Open Sans"/>
          <w:highlight w:val="green"/>
        </w:rPr>
      </w:pPr>
      <w:r w:rsidRPr="002B3483">
        <w:rPr>
          <w:rFonts w:cs="Open Sans"/>
          <w:highlight w:val="green"/>
        </w:rPr>
        <w:t xml:space="preserve">a </w:t>
      </w:r>
      <w:proofErr w:type="gramStart"/>
      <w:r w:rsidRPr="002B3483">
        <w:rPr>
          <w:rFonts w:cs="Open Sans"/>
          <w:highlight w:val="green"/>
        </w:rPr>
        <w:t>type</w:t>
      </w:r>
      <w:proofErr w:type="gramEnd"/>
      <w:r w:rsidR="00771A55" w:rsidRPr="002B3483">
        <w:rPr>
          <w:rFonts w:cs="Open Sans"/>
          <w:highlight w:val="green"/>
        </w:rPr>
        <w:t xml:space="preserve"> acceptance </w:t>
      </w:r>
      <w:r w:rsidRPr="002B3483">
        <w:rPr>
          <w:rFonts w:cs="Open Sans"/>
          <w:highlight w:val="green"/>
        </w:rPr>
        <w:t>certificate to each known owner of one or more products upon its delivery or upon the issuance of the first certificate of airworthiness for the affected aircraft, whichever occurs later,</w:t>
      </w:r>
      <w:r w:rsidRPr="002B3483">
        <w:rPr>
          <w:rFonts w:cs="Open Sans"/>
          <w:highlight w:val="green"/>
        </w:rPr>
        <w:cr/>
      </w:r>
    </w:p>
    <w:p w14:paraId="07700018" w14:textId="4A05CF99" w:rsidR="00516AA7" w:rsidRPr="002B3483" w:rsidRDefault="00516AA7" w:rsidP="006C7E52">
      <w:pPr>
        <w:pStyle w:val="ListParagraph"/>
        <w:numPr>
          <w:ilvl w:val="0"/>
          <w:numId w:val="179"/>
        </w:numPr>
        <w:spacing w:line="259" w:lineRule="auto"/>
        <w:rPr>
          <w:rFonts w:cs="Open Sans"/>
          <w:highlight w:val="green"/>
        </w:rPr>
      </w:pPr>
      <w:r w:rsidRPr="002B3483">
        <w:rPr>
          <w:rFonts w:cs="Open Sans"/>
          <w:highlight w:val="green"/>
        </w:rPr>
        <w:t>a design change approval</w:t>
      </w:r>
      <w:r w:rsidR="00943F2C" w:rsidRPr="002B3483">
        <w:rPr>
          <w:rFonts w:cs="Open Sans"/>
          <w:highlight w:val="green"/>
        </w:rPr>
        <w:t xml:space="preserve">, </w:t>
      </w:r>
      <w:r w:rsidRPr="002B3483">
        <w:rPr>
          <w:rFonts w:cs="Open Sans"/>
          <w:highlight w:val="green"/>
        </w:rPr>
        <w:t>to all known operators of the product affected by the change upon the release to service of the modified product</w:t>
      </w:r>
      <w:r w:rsidR="00CB12F1" w:rsidRPr="002B3483">
        <w:rPr>
          <w:rFonts w:cs="Open Sans"/>
          <w:highlight w:val="green"/>
        </w:rPr>
        <w:t>,</w:t>
      </w:r>
      <w:r w:rsidRPr="002B3483">
        <w:rPr>
          <w:rFonts w:cs="Open Sans"/>
          <w:highlight w:val="green"/>
        </w:rPr>
        <w:cr/>
      </w:r>
    </w:p>
    <w:p w14:paraId="00FBDE62" w14:textId="0FE89303" w:rsidR="00516AA7" w:rsidRPr="002B3483" w:rsidRDefault="00516AA7" w:rsidP="006C7E52">
      <w:pPr>
        <w:pStyle w:val="ListParagraph"/>
        <w:numPr>
          <w:ilvl w:val="0"/>
          <w:numId w:val="179"/>
        </w:numPr>
        <w:spacing w:after="160" w:line="259" w:lineRule="auto"/>
        <w:rPr>
          <w:rFonts w:cs="Open Sans"/>
          <w:highlight w:val="green"/>
        </w:rPr>
      </w:pPr>
      <w:r w:rsidRPr="002B3483">
        <w:rPr>
          <w:rFonts w:cs="Open Sans"/>
          <w:highlight w:val="green"/>
        </w:rPr>
        <w:t>a repair design approval</w:t>
      </w:r>
      <w:r w:rsidR="00943F2C" w:rsidRPr="002B3483">
        <w:rPr>
          <w:rFonts w:cs="Open Sans"/>
          <w:highlight w:val="green"/>
        </w:rPr>
        <w:t xml:space="preserve">, </w:t>
      </w:r>
      <w:r w:rsidRPr="002B3483">
        <w:rPr>
          <w:rFonts w:cs="Open Sans"/>
          <w:highlight w:val="green"/>
        </w:rPr>
        <w:t xml:space="preserve">to all known operators of the product affected by the repair upon the release to service of the product in which the repair design is embodied. </w:t>
      </w:r>
    </w:p>
    <w:p w14:paraId="33C22A46" w14:textId="77777777" w:rsidR="00943F2C" w:rsidRPr="002B3483" w:rsidRDefault="00943F2C" w:rsidP="009B7D84">
      <w:pPr>
        <w:pStyle w:val="ListParagraph"/>
        <w:spacing w:after="160" w:line="259" w:lineRule="auto"/>
        <w:rPr>
          <w:rFonts w:cs="Open Sans"/>
          <w:highlight w:val="green"/>
        </w:rPr>
      </w:pPr>
    </w:p>
    <w:p w14:paraId="6EC04526" w14:textId="77777777" w:rsidR="00516AA7" w:rsidRPr="002B3483" w:rsidRDefault="00516AA7" w:rsidP="00BB2E53">
      <w:pPr>
        <w:pStyle w:val="ListParagraph"/>
        <w:spacing w:after="160" w:line="259" w:lineRule="auto"/>
        <w:ind w:left="360"/>
        <w:rPr>
          <w:rFonts w:cs="Open Sans"/>
          <w:highlight w:val="green"/>
        </w:rPr>
      </w:pPr>
      <w:r w:rsidRPr="002B3483">
        <w:rPr>
          <w:rFonts w:cs="Open Sans"/>
          <w:highlight w:val="green"/>
        </w:rPr>
        <w:t>Thereafter, those design approval holders shall make those instructions available on request to any other person required to comply with those instructions.</w:t>
      </w:r>
    </w:p>
    <w:p w14:paraId="598EF871" w14:textId="77777777" w:rsidR="00516AA7" w:rsidRPr="002B3483" w:rsidRDefault="00516AA7" w:rsidP="009B7D84">
      <w:pPr>
        <w:pStyle w:val="ListParagraph"/>
        <w:rPr>
          <w:rFonts w:cs="Open Sans"/>
          <w:highlight w:val="green"/>
        </w:rPr>
      </w:pPr>
    </w:p>
    <w:p w14:paraId="6129B7FE" w14:textId="618FA7CF" w:rsidR="00516AA7" w:rsidRPr="002B3483" w:rsidRDefault="00516AA7" w:rsidP="006C7E52">
      <w:pPr>
        <w:pStyle w:val="ListParagraph"/>
        <w:numPr>
          <w:ilvl w:val="0"/>
          <w:numId w:val="178"/>
        </w:numPr>
        <w:spacing w:after="160" w:line="259" w:lineRule="auto"/>
        <w:rPr>
          <w:rFonts w:cs="Open Sans"/>
          <w:highlight w:val="green"/>
        </w:rPr>
      </w:pPr>
      <w:r w:rsidRPr="002B3483">
        <w:rPr>
          <w:rFonts w:cs="Open Sans"/>
          <w:highlight w:val="green"/>
        </w:rPr>
        <w:t xml:space="preserve">By way of derogation from point (b), the </w:t>
      </w:r>
      <w:proofErr w:type="gramStart"/>
      <w:r w:rsidRPr="002B3483">
        <w:rPr>
          <w:rFonts w:cs="Open Sans"/>
          <w:highlight w:val="green"/>
        </w:rPr>
        <w:t>type</w:t>
      </w:r>
      <w:proofErr w:type="gramEnd"/>
      <w:r w:rsidR="009148C0" w:rsidRPr="002B3483">
        <w:rPr>
          <w:rFonts w:cs="Open Sans"/>
          <w:highlight w:val="green"/>
        </w:rPr>
        <w:t xml:space="preserve"> acceptance </w:t>
      </w:r>
      <w:r w:rsidRPr="002B3483">
        <w:rPr>
          <w:rFonts w:cs="Open Sans"/>
          <w:highlight w:val="green"/>
        </w:rPr>
        <w:t>certificate holder may delay the availability of a part of the instructions for continued airworthiness, dealing with long lead accomplishment instructions of a scheduled nature, until after the product or modified product has entered into service, but shall make those instructions available before the use of this data is required for the product or modified product.</w:t>
      </w:r>
      <w:r w:rsidRPr="002B3483">
        <w:rPr>
          <w:rFonts w:cs="Open Sans"/>
          <w:highlight w:val="green"/>
        </w:rPr>
        <w:cr/>
      </w:r>
    </w:p>
    <w:p w14:paraId="18846869" w14:textId="79F36986" w:rsidR="00516AA7" w:rsidRPr="002B3483" w:rsidRDefault="00516AA7" w:rsidP="006C7E52">
      <w:pPr>
        <w:pStyle w:val="ListParagraph"/>
        <w:numPr>
          <w:ilvl w:val="0"/>
          <w:numId w:val="178"/>
        </w:numPr>
        <w:spacing w:after="160" w:line="259" w:lineRule="auto"/>
        <w:rPr>
          <w:rFonts w:cs="Open Sans"/>
          <w:highlight w:val="green"/>
        </w:rPr>
      </w:pPr>
      <w:r w:rsidRPr="002B3483">
        <w:rPr>
          <w:rFonts w:cs="Open Sans"/>
          <w:highlight w:val="green"/>
        </w:rPr>
        <w:t>The design approval holder, who is required to provide instructions for continued airworthiness in accordance with point (b), shall also make available changes to those instructions to all known operators of the product affected by the change and, on request, to any other person required to comply with those changes.</w:t>
      </w:r>
    </w:p>
    <w:p w14:paraId="5577E481" w14:textId="77777777" w:rsidR="00494FC6" w:rsidRPr="00794205" w:rsidRDefault="00494FC6" w:rsidP="009B7D84">
      <w:pPr>
        <w:pStyle w:val="ListParagraph"/>
        <w:ind w:left="360"/>
        <w:rPr>
          <w:rFonts w:cs="Open Sans"/>
        </w:rPr>
      </w:pPr>
    </w:p>
    <w:p w14:paraId="6A77A614" w14:textId="5776E506" w:rsidR="00494FC6" w:rsidRPr="000F1E25" w:rsidRDefault="00494FC6" w:rsidP="00762C59">
      <w:pPr>
        <w:pStyle w:val="Heading5"/>
        <w:rPr>
          <w:highlight w:val="green"/>
        </w:rPr>
      </w:pPr>
      <w:r w:rsidRPr="000F1E25">
        <w:rPr>
          <w:highlight w:val="green"/>
        </w:rPr>
        <w:t>GM1 21.A.7(b) Other persons required to comply</w:t>
      </w:r>
    </w:p>
    <w:p w14:paraId="7ABF8715" w14:textId="77777777" w:rsidR="00494FC6" w:rsidRPr="000F1E25" w:rsidRDefault="00494FC6" w:rsidP="00762C59">
      <w:pPr>
        <w:pStyle w:val="ListParagraph"/>
        <w:ind w:left="0"/>
        <w:rPr>
          <w:rFonts w:cs="Open Sans"/>
          <w:highlight w:val="green"/>
        </w:rPr>
      </w:pPr>
      <w:proofErr w:type="gramStart"/>
      <w:r w:rsidRPr="000F1E25">
        <w:rPr>
          <w:rFonts w:cs="Open Sans"/>
          <w:highlight w:val="green"/>
        </w:rPr>
        <w:t>For the purpose of</w:t>
      </w:r>
      <w:proofErr w:type="gramEnd"/>
      <w:r w:rsidRPr="000F1E25">
        <w:rPr>
          <w:rFonts w:cs="Open Sans"/>
          <w:highlight w:val="green"/>
        </w:rPr>
        <w:t xml:space="preserve"> this GM, ‘any other person required to comply’ means:</w:t>
      </w:r>
    </w:p>
    <w:p w14:paraId="601F8309" w14:textId="3E25CBE8" w:rsidR="00494FC6" w:rsidRPr="000F1E25" w:rsidRDefault="00494FC6" w:rsidP="006C7E52">
      <w:pPr>
        <w:pStyle w:val="ListParagraph"/>
        <w:numPr>
          <w:ilvl w:val="0"/>
          <w:numId w:val="184"/>
        </w:numPr>
        <w:ind w:left="360"/>
        <w:rPr>
          <w:rFonts w:cs="Open Sans"/>
          <w:highlight w:val="green"/>
        </w:rPr>
      </w:pPr>
      <w:r w:rsidRPr="000F1E25">
        <w:rPr>
          <w:rFonts w:cs="Open Sans"/>
          <w:highlight w:val="green"/>
        </w:rPr>
        <w:t xml:space="preserve">any independent certifying staff who performs maintenance on a product or article, in accordance with </w:t>
      </w:r>
      <w:r w:rsidR="00410920" w:rsidRPr="000F1E25">
        <w:rPr>
          <w:rFonts w:cs="Open Sans"/>
          <w:highlight w:val="yellow"/>
        </w:rPr>
        <w:t>MCAR-A</w:t>
      </w:r>
      <w:r w:rsidRPr="000F1E25">
        <w:rPr>
          <w:rFonts w:cs="Open Sans"/>
          <w:highlight w:val="green"/>
        </w:rPr>
        <w:t>, in the framework of a contract (or work order) with the person or organisation responsible for the aircraft continuing airworthiness;</w:t>
      </w:r>
    </w:p>
    <w:p w14:paraId="33F2E0BD" w14:textId="1A2B5DA8" w:rsidR="00494FC6" w:rsidRPr="000F1E25" w:rsidRDefault="00494FC6" w:rsidP="006C7E52">
      <w:pPr>
        <w:pStyle w:val="ListParagraph"/>
        <w:numPr>
          <w:ilvl w:val="0"/>
          <w:numId w:val="184"/>
        </w:numPr>
        <w:ind w:left="360"/>
        <w:rPr>
          <w:rFonts w:cs="Open Sans"/>
          <w:highlight w:val="green"/>
        </w:rPr>
      </w:pPr>
      <w:r w:rsidRPr="000F1E25">
        <w:rPr>
          <w:rFonts w:cs="Open Sans"/>
          <w:highlight w:val="green"/>
        </w:rPr>
        <w:t>any maintenance organisation approved to maintain a product or article,</w:t>
      </w:r>
      <w:r w:rsidR="0053003C">
        <w:rPr>
          <w:rFonts w:cs="Open Sans"/>
          <w:highlight w:val="green"/>
        </w:rPr>
        <w:t xml:space="preserve"> in accordance with</w:t>
      </w:r>
      <w:r w:rsidRPr="000F1E25">
        <w:rPr>
          <w:rFonts w:cs="Open Sans"/>
          <w:highlight w:val="green"/>
        </w:rPr>
        <w:t xml:space="preserve"> </w:t>
      </w:r>
      <w:r w:rsidR="00410920" w:rsidRPr="000F1E25">
        <w:rPr>
          <w:rFonts w:cs="Open Sans"/>
          <w:highlight w:val="yellow"/>
        </w:rPr>
        <w:t>MCAR-A</w:t>
      </w:r>
      <w:r w:rsidRPr="000F1E25">
        <w:rPr>
          <w:rFonts w:cs="Open Sans"/>
          <w:highlight w:val="green"/>
        </w:rPr>
        <w:t>, in the framework of a contract (or work order) with the owner of the engine or article, or the person or organisation responsible for the aircraft continuing airworthiness;</w:t>
      </w:r>
    </w:p>
    <w:p w14:paraId="3791F689" w14:textId="2C30E4DB" w:rsidR="00494FC6" w:rsidRPr="000F1E25" w:rsidRDefault="00494FC6" w:rsidP="006C7E52">
      <w:pPr>
        <w:pStyle w:val="ListParagraph"/>
        <w:numPr>
          <w:ilvl w:val="0"/>
          <w:numId w:val="184"/>
        </w:numPr>
        <w:ind w:left="360"/>
        <w:rPr>
          <w:rFonts w:cs="Open Sans"/>
          <w:highlight w:val="green"/>
        </w:rPr>
      </w:pPr>
      <w:r w:rsidRPr="000F1E25">
        <w:rPr>
          <w:rFonts w:cs="Open Sans"/>
          <w:highlight w:val="green"/>
        </w:rPr>
        <w:lastRenderedPageBreak/>
        <w:t xml:space="preserve">any organisation approved to manage the aircraft continuing airworthiness in accordance with </w:t>
      </w:r>
      <w:r w:rsidR="00EF02B8" w:rsidRPr="000F1E25">
        <w:rPr>
          <w:rFonts w:cs="Open Sans"/>
          <w:highlight w:val="yellow"/>
        </w:rPr>
        <w:t>MCAR-A</w:t>
      </w:r>
      <w:r w:rsidRPr="000F1E25">
        <w:rPr>
          <w:rFonts w:cs="Open Sans"/>
          <w:highlight w:val="green"/>
        </w:rPr>
        <w:t>, in the framework of a contract with the aircraft owner or aircraft operator</w:t>
      </w:r>
    </w:p>
    <w:p w14:paraId="2EA96E4E" w14:textId="77777777" w:rsidR="00516AA7" w:rsidRDefault="00516AA7" w:rsidP="00946F20"/>
    <w:p w14:paraId="48E99D61" w14:textId="77777777" w:rsidR="00762C59" w:rsidRDefault="00762C59" w:rsidP="00946F20"/>
    <w:p w14:paraId="61AA1E1B" w14:textId="3E1714BA" w:rsidR="00762C59" w:rsidRDefault="00762C59">
      <w:pPr>
        <w:spacing w:after="200" w:line="276" w:lineRule="auto"/>
        <w:jc w:val="left"/>
      </w:pPr>
      <w:r>
        <w:br w:type="page"/>
      </w:r>
    </w:p>
    <w:p w14:paraId="5304994E" w14:textId="28D6C4E8" w:rsidR="00B17D38" w:rsidRPr="00794205" w:rsidRDefault="00CD63DD" w:rsidP="00B17D38">
      <w:pPr>
        <w:pStyle w:val="Heading3"/>
        <w:rPr>
          <w:highlight w:val="green"/>
        </w:rPr>
      </w:pPr>
      <w:bookmarkStart w:id="27" w:name="_Toc174260704"/>
      <w:r>
        <w:rPr>
          <w:highlight w:val="green"/>
        </w:rPr>
        <w:lastRenderedPageBreak/>
        <w:t>MCAR-</w:t>
      </w:r>
      <w:r w:rsidR="00B17D38" w:rsidRPr="00794205">
        <w:rPr>
          <w:highlight w:val="green"/>
        </w:rPr>
        <w:t>21.A.9 Access and investigation</w:t>
      </w:r>
      <w:bookmarkEnd w:id="27"/>
    </w:p>
    <w:p w14:paraId="54E4F22B" w14:textId="2C8328CA" w:rsidR="00B17D38" w:rsidRPr="00794205" w:rsidRDefault="00B17D38" w:rsidP="00B17D38">
      <w:pPr>
        <w:rPr>
          <w:highlight w:val="green"/>
        </w:rPr>
      </w:pPr>
      <w:r w:rsidRPr="00794205">
        <w:rPr>
          <w:highlight w:val="green"/>
        </w:rPr>
        <w:t>Any natural or legal person that holds or has applied for a design change or repair approval, certificate of airworthiness, noise certificate, permit to fly under this Regulation, shall:</w:t>
      </w:r>
    </w:p>
    <w:p w14:paraId="7F031AEF" w14:textId="77777777" w:rsidR="00B17D38" w:rsidRPr="00794205" w:rsidRDefault="00B17D38" w:rsidP="00B17D38">
      <w:pPr>
        <w:rPr>
          <w:highlight w:val="green"/>
        </w:rPr>
      </w:pPr>
    </w:p>
    <w:p w14:paraId="6E2B506F" w14:textId="5C3F9675" w:rsidR="00B17D38" w:rsidRPr="00794205" w:rsidRDefault="00B17D38" w:rsidP="006C7E52">
      <w:pPr>
        <w:pStyle w:val="ListParagraph"/>
        <w:numPr>
          <w:ilvl w:val="0"/>
          <w:numId w:val="145"/>
        </w:numPr>
        <w:rPr>
          <w:highlight w:val="green"/>
        </w:rPr>
      </w:pPr>
      <w:r w:rsidRPr="00794205">
        <w:rPr>
          <w:highlight w:val="green"/>
        </w:rPr>
        <w:t xml:space="preserve">grant the CAA access to any facility, product, part and appliance, document, record, data, process, procedure or to any other material in order to review any report, make any inspection, or perform or witness any flight and ground test, as necessary, in order to verify the initial and continued compliance of the organisation with the applicable requirements of </w:t>
      </w:r>
      <w:r w:rsidR="001E1296" w:rsidRPr="00794205">
        <w:rPr>
          <w:highlight w:val="green"/>
        </w:rPr>
        <w:t>Maldives Civil Aviation Act 2/2001</w:t>
      </w:r>
      <w:r w:rsidRPr="00794205">
        <w:rPr>
          <w:highlight w:val="green"/>
        </w:rPr>
        <w:t xml:space="preserve"> and its delegated and implementing acts;</w:t>
      </w:r>
    </w:p>
    <w:p w14:paraId="5DAC3555" w14:textId="77777777" w:rsidR="00B17D38" w:rsidRPr="00794205" w:rsidRDefault="00B17D38" w:rsidP="001E1296">
      <w:pPr>
        <w:rPr>
          <w:highlight w:val="green"/>
        </w:rPr>
      </w:pPr>
    </w:p>
    <w:p w14:paraId="6A035658" w14:textId="34904EA7" w:rsidR="00B17D38" w:rsidRPr="00794205" w:rsidRDefault="00B17D38" w:rsidP="006C7E52">
      <w:pPr>
        <w:pStyle w:val="ListParagraph"/>
        <w:numPr>
          <w:ilvl w:val="0"/>
          <w:numId w:val="145"/>
        </w:numPr>
        <w:rPr>
          <w:highlight w:val="green"/>
        </w:rPr>
      </w:pPr>
      <w:proofErr w:type="gramStart"/>
      <w:r w:rsidRPr="00794205">
        <w:rPr>
          <w:highlight w:val="green"/>
        </w:rPr>
        <w:t>make arrangements</w:t>
      </w:r>
      <w:proofErr w:type="gramEnd"/>
      <w:r w:rsidRPr="00794205">
        <w:rPr>
          <w:highlight w:val="green"/>
        </w:rPr>
        <w:t xml:space="preserve"> to ensure the </w:t>
      </w:r>
      <w:r w:rsidR="001E1296" w:rsidRPr="00794205">
        <w:rPr>
          <w:highlight w:val="green"/>
        </w:rPr>
        <w:t>CAA</w:t>
      </w:r>
      <w:r w:rsidRPr="00794205">
        <w:rPr>
          <w:highlight w:val="green"/>
        </w:rPr>
        <w:t xml:space="preserve"> has access, as provided for in point (a), also in respect of the natural or legal person’s partners, suppliers and subcontractors.</w:t>
      </w:r>
    </w:p>
    <w:p w14:paraId="569C4CDB" w14:textId="77777777" w:rsidR="00B17D38" w:rsidRPr="00794205" w:rsidRDefault="00B17D38" w:rsidP="00946F20"/>
    <w:p w14:paraId="6A360391" w14:textId="54D33470" w:rsidR="00B17D38" w:rsidRPr="00794205" w:rsidRDefault="00B17D38" w:rsidP="00946F20">
      <w:pPr>
        <w:sectPr w:rsidR="00B17D38" w:rsidRPr="00794205" w:rsidSect="008D6978">
          <w:pgSz w:w="11907" w:h="16839" w:code="9"/>
          <w:pgMar w:top="1440" w:right="1080" w:bottom="1440" w:left="1080" w:header="720" w:footer="720" w:gutter="0"/>
          <w:cols w:space="720"/>
          <w:docGrid w:linePitch="360"/>
        </w:sectPr>
      </w:pPr>
    </w:p>
    <w:p w14:paraId="3533BA80" w14:textId="77777777" w:rsidR="0077308D" w:rsidRPr="00794205" w:rsidRDefault="0077308D" w:rsidP="002E7E88">
      <w:pPr>
        <w:pStyle w:val="Heading2"/>
      </w:pPr>
      <w:bookmarkStart w:id="28" w:name="_Toc196535895"/>
      <w:bookmarkStart w:id="29" w:name="_Toc174251526"/>
      <w:bookmarkStart w:id="30" w:name="_Toc174251808"/>
      <w:bookmarkStart w:id="31" w:name="_Toc174516544"/>
      <w:bookmarkStart w:id="32" w:name="_Toc309543317"/>
      <w:bookmarkStart w:id="33" w:name="_Toc174260705"/>
      <w:r w:rsidRPr="00794205">
        <w:lastRenderedPageBreak/>
        <w:t xml:space="preserve">Subpart B </w:t>
      </w:r>
      <w:r w:rsidR="002E7E88" w:rsidRPr="00794205">
        <w:t>—</w:t>
      </w:r>
      <w:r w:rsidRPr="00794205">
        <w:t xml:space="preserve"> TYPE-CERTIFICATES</w:t>
      </w:r>
      <w:bookmarkEnd w:id="28"/>
      <w:bookmarkEnd w:id="29"/>
      <w:bookmarkEnd w:id="30"/>
      <w:bookmarkEnd w:id="31"/>
      <w:bookmarkEnd w:id="32"/>
      <w:bookmarkEnd w:id="33"/>
    </w:p>
    <w:p w14:paraId="1C869EC3" w14:textId="77777777" w:rsidR="0077308D" w:rsidRPr="00794205" w:rsidRDefault="0077308D" w:rsidP="0077308D">
      <w:pPr>
        <w:pStyle w:val="Heading3"/>
      </w:pPr>
      <w:bookmarkStart w:id="34" w:name="_Toc196535896"/>
      <w:bookmarkStart w:id="35" w:name="_Toc174251527"/>
      <w:bookmarkStart w:id="36" w:name="_Toc174251809"/>
      <w:bookmarkStart w:id="37" w:name="_Toc174516545"/>
      <w:bookmarkStart w:id="38" w:name="_Toc309543318"/>
      <w:bookmarkStart w:id="39" w:name="_Toc174260706"/>
      <w:r w:rsidRPr="00794205">
        <w:t xml:space="preserve">MCAR-21.A.11 </w:t>
      </w:r>
      <w:r w:rsidRPr="00794205">
        <w:tab/>
        <w:t>Scope</w:t>
      </w:r>
      <w:bookmarkEnd w:id="34"/>
      <w:bookmarkEnd w:id="35"/>
      <w:bookmarkEnd w:id="36"/>
      <w:bookmarkEnd w:id="37"/>
      <w:bookmarkEnd w:id="38"/>
      <w:bookmarkEnd w:id="39"/>
    </w:p>
    <w:p w14:paraId="738565A5" w14:textId="03B64399" w:rsidR="0077308D" w:rsidRPr="00794205" w:rsidRDefault="0077308D" w:rsidP="00ED12F6">
      <w:pPr>
        <w:pStyle w:val="ListParagraph"/>
        <w:widowControl w:val="0"/>
        <w:numPr>
          <w:ilvl w:val="0"/>
          <w:numId w:val="8"/>
        </w:numPr>
        <w:autoSpaceDE w:val="0"/>
        <w:autoSpaceDN w:val="0"/>
        <w:adjustRightInd w:val="0"/>
        <w:ind w:left="540" w:hanging="540"/>
      </w:pPr>
      <w:r w:rsidRPr="00794205">
        <w:t>CA</w:t>
      </w:r>
      <w:r w:rsidR="0063000D" w:rsidRPr="00794205">
        <w:t>A</w:t>
      </w:r>
      <w:r w:rsidRPr="00794205">
        <w:t xml:space="preserve"> does not issue type certificates</w:t>
      </w:r>
      <w:r w:rsidR="00CA6093" w:rsidRPr="00794205">
        <w:t>.</w:t>
      </w:r>
    </w:p>
    <w:p w14:paraId="5F995DBB" w14:textId="77777777" w:rsidR="0077308D" w:rsidRPr="00794205" w:rsidRDefault="0077308D" w:rsidP="00ED12F6">
      <w:pPr>
        <w:pStyle w:val="ListParagraph"/>
        <w:widowControl w:val="0"/>
        <w:autoSpaceDE w:val="0"/>
        <w:autoSpaceDN w:val="0"/>
        <w:adjustRightInd w:val="0"/>
        <w:ind w:left="540" w:hanging="540"/>
      </w:pPr>
    </w:p>
    <w:p w14:paraId="19ADB344" w14:textId="77777777" w:rsidR="0077308D" w:rsidRPr="00794205" w:rsidRDefault="0077308D" w:rsidP="00ED12F6">
      <w:pPr>
        <w:pStyle w:val="ListParagraph"/>
        <w:widowControl w:val="0"/>
        <w:numPr>
          <w:ilvl w:val="0"/>
          <w:numId w:val="8"/>
        </w:numPr>
        <w:autoSpaceDE w:val="0"/>
        <w:autoSpaceDN w:val="0"/>
        <w:adjustRightInd w:val="0"/>
        <w:ind w:left="540" w:hanging="540"/>
      </w:pPr>
      <w:r w:rsidRPr="00794205">
        <w:t>This Subpart establishes the procedure for issuing type acceptance certificates (TAC) for products with foreign type certificates.</w:t>
      </w:r>
    </w:p>
    <w:p w14:paraId="37C2F37F" w14:textId="77777777" w:rsidR="0077308D" w:rsidRPr="00794205" w:rsidRDefault="0077308D" w:rsidP="0077308D">
      <w:pPr>
        <w:widowControl w:val="0"/>
        <w:autoSpaceDE w:val="0"/>
        <w:autoSpaceDN w:val="0"/>
        <w:adjustRightInd w:val="0"/>
      </w:pPr>
    </w:p>
    <w:p w14:paraId="4D042707" w14:textId="77777777" w:rsidR="0077308D" w:rsidRPr="00794205" w:rsidRDefault="0077308D" w:rsidP="0077308D">
      <w:pPr>
        <w:pStyle w:val="Heading5"/>
      </w:pPr>
      <w:r w:rsidRPr="00794205">
        <w:t>GM 21.A.11</w:t>
      </w:r>
      <w:r w:rsidR="004222E3" w:rsidRPr="00794205">
        <w:tab/>
      </w:r>
      <w:r w:rsidRPr="00794205">
        <w:tab/>
        <w:t>Scope</w:t>
      </w:r>
      <w:r w:rsidRPr="00794205">
        <w:tab/>
      </w:r>
      <w:r w:rsidR="00642DF7" w:rsidRPr="00794205">
        <w:fldChar w:fldCharType="begin"/>
      </w:r>
      <w:r w:rsidRPr="00794205">
        <w:instrText xml:space="preserve"> TC "</w:instrText>
      </w:r>
      <w:bookmarkStart w:id="40" w:name="_Toc174516546"/>
      <w:bookmarkStart w:id="41" w:name="_Toc309543319"/>
      <w:bookmarkStart w:id="42" w:name="_Toc174260707"/>
      <w:r w:rsidRPr="00794205">
        <w:instrText>GM 21.A.11</w:instrText>
      </w:r>
      <w:bookmarkEnd w:id="40"/>
      <w:bookmarkEnd w:id="41"/>
      <w:bookmarkEnd w:id="42"/>
      <w:r w:rsidRPr="00794205">
        <w:instrText xml:space="preserve">"\l 4 </w:instrText>
      </w:r>
      <w:r w:rsidR="00642DF7" w:rsidRPr="00794205">
        <w:fldChar w:fldCharType="end"/>
      </w:r>
    </w:p>
    <w:p w14:paraId="335A13DB" w14:textId="1DB6F101" w:rsidR="0077308D" w:rsidRPr="00794205" w:rsidRDefault="0077308D" w:rsidP="0077308D">
      <w:r w:rsidRPr="00794205">
        <w:t xml:space="preserve">The </w:t>
      </w:r>
      <w:r w:rsidR="002F3AE6" w:rsidRPr="00794205">
        <w:t>TAC</w:t>
      </w:r>
      <w:r w:rsidRPr="00794205">
        <w:t xml:space="preserve"> is issued to recognise a foreign type</w:t>
      </w:r>
      <w:r w:rsidR="00527D5C">
        <w:t xml:space="preserve"> </w:t>
      </w:r>
      <w:r w:rsidRPr="00794205">
        <w:t xml:space="preserve">certificate in </w:t>
      </w:r>
      <w:r w:rsidR="00FE465F" w:rsidRPr="00794205">
        <w:t xml:space="preserve">the </w:t>
      </w:r>
      <w:r w:rsidRPr="00794205">
        <w:t xml:space="preserve">Maldives. </w:t>
      </w:r>
      <w:r w:rsidR="00527D5C" w:rsidRPr="00794205">
        <w:t xml:space="preserve">The TAC </w:t>
      </w:r>
      <w:r w:rsidR="00527D5C" w:rsidRPr="004F047B">
        <w:rPr>
          <w:highlight w:val="yellow"/>
        </w:rPr>
        <w:t xml:space="preserve">is issued to the </w:t>
      </w:r>
      <w:r w:rsidR="00527D5C">
        <w:rPr>
          <w:highlight w:val="yellow"/>
        </w:rPr>
        <w:t>foreign t</w:t>
      </w:r>
      <w:r w:rsidR="00527D5C" w:rsidRPr="004F047B">
        <w:rPr>
          <w:highlight w:val="yellow"/>
        </w:rPr>
        <w:t xml:space="preserve">ype </w:t>
      </w:r>
      <w:r w:rsidR="00527D5C">
        <w:rPr>
          <w:highlight w:val="yellow"/>
        </w:rPr>
        <w:t>c</w:t>
      </w:r>
      <w:r w:rsidR="00527D5C" w:rsidRPr="004F047B">
        <w:rPr>
          <w:highlight w:val="yellow"/>
        </w:rPr>
        <w:t>ertificate holder.</w:t>
      </w:r>
      <w:r w:rsidR="00527D5C" w:rsidRPr="00794205">
        <w:t xml:space="preserve"> </w:t>
      </w:r>
      <w:r w:rsidRPr="00794205">
        <w:t xml:space="preserve">Once issued, any subsequent aircraft of that type may enter Maldives without going through the </w:t>
      </w:r>
      <w:proofErr w:type="gramStart"/>
      <w:r w:rsidRPr="00794205">
        <w:t>type</w:t>
      </w:r>
      <w:proofErr w:type="gramEnd"/>
      <w:r w:rsidRPr="00794205">
        <w:t xml:space="preserve"> acceptance process. </w:t>
      </w:r>
    </w:p>
    <w:p w14:paraId="21B88A02" w14:textId="77777777" w:rsidR="0077308D" w:rsidRPr="00794205" w:rsidRDefault="0077308D" w:rsidP="0077308D"/>
    <w:p w14:paraId="3F933336" w14:textId="77777777" w:rsidR="0077308D" w:rsidRPr="00794205" w:rsidRDefault="0077308D" w:rsidP="0077308D">
      <w:r w:rsidRPr="00794205">
        <w:t>All aircraft must go through the entry process for the issue of an airworthiness certificate.</w:t>
      </w:r>
    </w:p>
    <w:p w14:paraId="0D207935" w14:textId="77777777" w:rsidR="0077308D" w:rsidRPr="00794205" w:rsidRDefault="0077308D" w:rsidP="0077308D"/>
    <w:p w14:paraId="31D6B0E2" w14:textId="6B39C632" w:rsidR="0077308D" w:rsidRPr="00794205" w:rsidRDefault="0077308D" w:rsidP="0077308D">
      <w:pPr>
        <w:widowControl w:val="0"/>
        <w:autoSpaceDE w:val="0"/>
        <w:autoSpaceDN w:val="0"/>
        <w:adjustRightInd w:val="0"/>
      </w:pPr>
      <w:r w:rsidRPr="00794205">
        <w:t>Acceptance of the aircraft’s type</w:t>
      </w:r>
      <w:r w:rsidR="0028700D" w:rsidRPr="00794205">
        <w:t>-</w:t>
      </w:r>
      <w:r w:rsidRPr="00794205">
        <w:t>certificate</w:t>
      </w:r>
      <w:r w:rsidR="0028700D" w:rsidRPr="00794205">
        <w:t xml:space="preserve"> (TC)</w:t>
      </w:r>
      <w:r w:rsidRPr="00794205">
        <w:t xml:space="preserve"> will imply acceptance of the associated engine and/or propeller type</w:t>
      </w:r>
      <w:r w:rsidR="002F3AE6" w:rsidRPr="00794205">
        <w:t>-</w:t>
      </w:r>
      <w:r w:rsidRPr="00794205">
        <w:t>certificate.</w:t>
      </w:r>
      <w:r w:rsidR="000C649C" w:rsidRPr="00794205">
        <w:t xml:space="preserve"> </w:t>
      </w:r>
      <w:r w:rsidR="000C6635" w:rsidRPr="004F047B">
        <w:rPr>
          <w:highlight w:val="yellow"/>
        </w:rPr>
        <w:t xml:space="preserve">Acceptance of the </w:t>
      </w:r>
      <w:r w:rsidR="007B1FBC" w:rsidRPr="004F047B">
        <w:rPr>
          <w:highlight w:val="yellow"/>
        </w:rPr>
        <w:t xml:space="preserve">type-certificate also </w:t>
      </w:r>
      <w:r w:rsidR="00303222" w:rsidRPr="004F047B">
        <w:rPr>
          <w:highlight w:val="yellow"/>
        </w:rPr>
        <w:t xml:space="preserve">implies </w:t>
      </w:r>
      <w:r w:rsidR="0041332F" w:rsidRPr="004F047B">
        <w:rPr>
          <w:highlight w:val="yellow"/>
        </w:rPr>
        <w:t xml:space="preserve">the </w:t>
      </w:r>
      <w:r w:rsidR="00F3076E" w:rsidRPr="004F047B">
        <w:rPr>
          <w:highlight w:val="yellow"/>
        </w:rPr>
        <w:t>acceptance of the associated airworthiness code</w:t>
      </w:r>
      <w:r w:rsidR="0010156F" w:rsidRPr="004F047B">
        <w:rPr>
          <w:highlight w:val="yellow"/>
        </w:rPr>
        <w:t>s</w:t>
      </w:r>
      <w:r w:rsidR="00F3076E" w:rsidRPr="004F047B">
        <w:rPr>
          <w:highlight w:val="yellow"/>
        </w:rPr>
        <w:t>.</w:t>
      </w:r>
      <w:r w:rsidR="00F3076E" w:rsidRPr="00794205">
        <w:t xml:space="preserve"> </w:t>
      </w:r>
    </w:p>
    <w:p w14:paraId="144CA4A6" w14:textId="77777777" w:rsidR="0077308D" w:rsidRPr="00794205" w:rsidRDefault="0077308D" w:rsidP="0077308D">
      <w:pPr>
        <w:jc w:val="left"/>
      </w:pPr>
      <w:r w:rsidRPr="00794205">
        <w:br w:type="page"/>
      </w:r>
    </w:p>
    <w:p w14:paraId="5B551FE9" w14:textId="77777777" w:rsidR="0077308D" w:rsidRPr="00794205" w:rsidRDefault="0077308D" w:rsidP="0077308D">
      <w:pPr>
        <w:pStyle w:val="Heading3"/>
      </w:pPr>
      <w:bookmarkStart w:id="43" w:name="_Toc196535897"/>
      <w:bookmarkStart w:id="44" w:name="_Toc174251528"/>
      <w:bookmarkStart w:id="45" w:name="_Toc174251810"/>
      <w:bookmarkStart w:id="46" w:name="_Toc174516547"/>
      <w:bookmarkStart w:id="47" w:name="_Toc309543320"/>
      <w:bookmarkStart w:id="48" w:name="_Toc174260708"/>
      <w:r w:rsidRPr="00794205">
        <w:lastRenderedPageBreak/>
        <w:t>MCAR-21.A.12</w:t>
      </w:r>
      <w:r w:rsidRPr="00794205">
        <w:tab/>
        <w:t>Acceptability of foreign type certificates</w:t>
      </w:r>
      <w:bookmarkEnd w:id="43"/>
      <w:bookmarkEnd w:id="44"/>
      <w:bookmarkEnd w:id="45"/>
      <w:bookmarkEnd w:id="46"/>
      <w:bookmarkEnd w:id="47"/>
      <w:bookmarkEnd w:id="48"/>
    </w:p>
    <w:p w14:paraId="6BB622E8" w14:textId="066078CB" w:rsidR="0077308D" w:rsidRPr="00794205" w:rsidRDefault="0077308D" w:rsidP="0077308D">
      <w:pPr>
        <w:widowControl w:val="0"/>
        <w:autoSpaceDE w:val="0"/>
        <w:autoSpaceDN w:val="0"/>
        <w:adjustRightInd w:val="0"/>
      </w:pPr>
      <w:r w:rsidRPr="00794205">
        <w:t>The following foreign type</w:t>
      </w:r>
      <w:r w:rsidR="0028700D" w:rsidRPr="00794205">
        <w:t>-</w:t>
      </w:r>
      <w:r w:rsidRPr="00794205">
        <w:t>certificates may be accepted by the CA</w:t>
      </w:r>
      <w:r w:rsidR="002905C5" w:rsidRPr="00794205">
        <w:t>A</w:t>
      </w:r>
      <w:r w:rsidRPr="00794205">
        <w:t xml:space="preserve"> for issuing a </w:t>
      </w:r>
      <w:r w:rsidR="0028700D" w:rsidRPr="00794205">
        <w:t>TAC</w:t>
      </w:r>
      <w:r w:rsidRPr="00794205">
        <w:t>:</w:t>
      </w:r>
    </w:p>
    <w:p w14:paraId="45660263" w14:textId="77777777" w:rsidR="0077308D" w:rsidRPr="00794205" w:rsidRDefault="0077308D" w:rsidP="0077308D">
      <w:pPr>
        <w:widowControl w:val="0"/>
        <w:autoSpaceDE w:val="0"/>
        <w:autoSpaceDN w:val="0"/>
        <w:adjustRightInd w:val="0"/>
      </w:pPr>
    </w:p>
    <w:p w14:paraId="75765D37" w14:textId="3E06BBCB" w:rsidR="0077308D" w:rsidRPr="00794205" w:rsidRDefault="0077308D" w:rsidP="00C05821">
      <w:pPr>
        <w:pStyle w:val="ListParagraph"/>
        <w:widowControl w:val="0"/>
        <w:numPr>
          <w:ilvl w:val="0"/>
          <w:numId w:val="5"/>
        </w:numPr>
        <w:autoSpaceDE w:val="0"/>
        <w:autoSpaceDN w:val="0"/>
        <w:adjustRightInd w:val="0"/>
        <w:ind w:left="540" w:hanging="540"/>
      </w:pPr>
      <w:r w:rsidRPr="00794205">
        <w:t>a type</w:t>
      </w:r>
      <w:r w:rsidR="0028700D" w:rsidRPr="00794205">
        <w:t>-</w:t>
      </w:r>
      <w:r w:rsidRPr="00794205">
        <w:t>certificate issued by the EASA</w:t>
      </w:r>
    </w:p>
    <w:p w14:paraId="58E2EB3C" w14:textId="77777777" w:rsidR="0077308D" w:rsidRPr="00794205" w:rsidRDefault="0077308D" w:rsidP="00C05821">
      <w:pPr>
        <w:pStyle w:val="ListParagraph"/>
        <w:widowControl w:val="0"/>
        <w:autoSpaceDE w:val="0"/>
        <w:autoSpaceDN w:val="0"/>
        <w:adjustRightInd w:val="0"/>
        <w:ind w:left="540" w:hanging="540"/>
      </w:pPr>
    </w:p>
    <w:p w14:paraId="14673823" w14:textId="235F2F7E" w:rsidR="0077308D" w:rsidRPr="00794205" w:rsidRDefault="0077308D" w:rsidP="00C05821">
      <w:pPr>
        <w:pStyle w:val="ListParagraph"/>
        <w:widowControl w:val="0"/>
        <w:numPr>
          <w:ilvl w:val="0"/>
          <w:numId w:val="5"/>
        </w:numPr>
        <w:autoSpaceDE w:val="0"/>
        <w:autoSpaceDN w:val="0"/>
        <w:adjustRightInd w:val="0"/>
        <w:ind w:left="540" w:hanging="540"/>
      </w:pPr>
      <w:r w:rsidRPr="00794205">
        <w:t>a type</w:t>
      </w:r>
      <w:r w:rsidR="0028700D" w:rsidRPr="00794205">
        <w:t>-</w:t>
      </w:r>
      <w:r w:rsidRPr="00794205">
        <w:t>certificate accepted by EASA</w:t>
      </w:r>
    </w:p>
    <w:p w14:paraId="56E15A4D" w14:textId="77777777" w:rsidR="0077308D" w:rsidRPr="00794205" w:rsidRDefault="0077308D" w:rsidP="00C05821">
      <w:pPr>
        <w:pStyle w:val="ListParagraph"/>
        <w:ind w:left="540" w:hanging="540"/>
      </w:pPr>
    </w:p>
    <w:p w14:paraId="1E520FAC" w14:textId="15ADB8F6" w:rsidR="0077308D" w:rsidRPr="00794205" w:rsidRDefault="0077308D" w:rsidP="00C05821">
      <w:pPr>
        <w:pStyle w:val="ListParagraph"/>
        <w:widowControl w:val="0"/>
        <w:numPr>
          <w:ilvl w:val="0"/>
          <w:numId w:val="5"/>
        </w:numPr>
        <w:autoSpaceDE w:val="0"/>
        <w:autoSpaceDN w:val="0"/>
        <w:adjustRightInd w:val="0"/>
        <w:ind w:left="540" w:hanging="540"/>
      </w:pPr>
      <w:r w:rsidRPr="00794205">
        <w:t>a type</w:t>
      </w:r>
      <w:r w:rsidR="0028700D" w:rsidRPr="00794205">
        <w:t>-</w:t>
      </w:r>
      <w:r w:rsidRPr="00794205">
        <w:t xml:space="preserve">certificate issued by a </w:t>
      </w:r>
      <w:r w:rsidR="0028700D" w:rsidRPr="00794205">
        <w:t xml:space="preserve">national aviation authority </w:t>
      </w:r>
      <w:r w:rsidRPr="00794205">
        <w:t>of an ICAO Contracting State in compliance with Annexes 8 and 16 to the Convention on International Civil Aviation.</w:t>
      </w:r>
    </w:p>
    <w:p w14:paraId="4D2FE8D7" w14:textId="50BAEC88" w:rsidR="0077308D" w:rsidRPr="00794205" w:rsidRDefault="0077308D" w:rsidP="0077308D">
      <w:pPr>
        <w:widowControl w:val="0"/>
        <w:autoSpaceDE w:val="0"/>
        <w:autoSpaceDN w:val="0"/>
        <w:adjustRightInd w:val="0"/>
      </w:pPr>
    </w:p>
    <w:p w14:paraId="29FD783E" w14:textId="77777777" w:rsidR="0077308D" w:rsidRPr="00794205" w:rsidRDefault="0077308D" w:rsidP="0077308D">
      <w:pPr>
        <w:pStyle w:val="Heading3"/>
      </w:pPr>
      <w:bookmarkStart w:id="49" w:name="_Toc196535898"/>
      <w:bookmarkStart w:id="50" w:name="_Toc174251529"/>
      <w:bookmarkStart w:id="51" w:name="_Toc174251812"/>
      <w:bookmarkStart w:id="52" w:name="_Toc174516548"/>
      <w:bookmarkStart w:id="53" w:name="_Toc309543321"/>
      <w:bookmarkStart w:id="54" w:name="_Toc174260709"/>
      <w:r w:rsidRPr="00794205">
        <w:t>MCAR-21.A.15</w:t>
      </w:r>
      <w:r w:rsidRPr="00794205">
        <w:tab/>
        <w:t>Application</w:t>
      </w:r>
      <w:bookmarkEnd w:id="49"/>
      <w:bookmarkEnd w:id="50"/>
      <w:bookmarkEnd w:id="51"/>
      <w:bookmarkEnd w:id="52"/>
      <w:bookmarkEnd w:id="53"/>
      <w:bookmarkEnd w:id="54"/>
    </w:p>
    <w:p w14:paraId="32993D36" w14:textId="0B16CF7E" w:rsidR="00331E06" w:rsidRPr="00794205" w:rsidRDefault="0077308D" w:rsidP="00C05821">
      <w:pPr>
        <w:pStyle w:val="ListParagraph"/>
        <w:widowControl w:val="0"/>
        <w:numPr>
          <w:ilvl w:val="0"/>
          <w:numId w:val="6"/>
        </w:numPr>
        <w:autoSpaceDE w:val="0"/>
        <w:autoSpaceDN w:val="0"/>
        <w:adjustRightInd w:val="0"/>
        <w:ind w:left="540" w:hanging="540"/>
      </w:pPr>
      <w:r w:rsidRPr="00794205">
        <w:t xml:space="preserve">An application for a TAC shall be made in a form and manner established by the </w:t>
      </w:r>
      <w:r w:rsidR="002905C5" w:rsidRPr="00794205">
        <w:t>CAA</w:t>
      </w:r>
      <w:r w:rsidRPr="00794205">
        <w:t>.</w:t>
      </w:r>
    </w:p>
    <w:p w14:paraId="50F6740B" w14:textId="77777777" w:rsidR="00331E06" w:rsidRPr="00794205" w:rsidRDefault="00331E06" w:rsidP="0077308D">
      <w:pPr>
        <w:widowControl w:val="0"/>
        <w:autoSpaceDE w:val="0"/>
        <w:autoSpaceDN w:val="0"/>
        <w:adjustRightInd w:val="0"/>
      </w:pPr>
    </w:p>
    <w:p w14:paraId="39A060F7" w14:textId="77777777" w:rsidR="0077308D" w:rsidRPr="00794205" w:rsidRDefault="0077308D" w:rsidP="00C05821">
      <w:pPr>
        <w:pStyle w:val="ListParagraph"/>
        <w:widowControl w:val="0"/>
        <w:numPr>
          <w:ilvl w:val="0"/>
          <w:numId w:val="6"/>
        </w:numPr>
        <w:autoSpaceDE w:val="0"/>
        <w:autoSpaceDN w:val="0"/>
        <w:adjustRightInd w:val="0"/>
        <w:ind w:left="540" w:hanging="540"/>
      </w:pPr>
      <w:r w:rsidRPr="00794205">
        <w:t>An applicant for TAC shall provide CA</w:t>
      </w:r>
      <w:r w:rsidR="002905C5" w:rsidRPr="00794205">
        <w:t>A</w:t>
      </w:r>
      <w:r w:rsidRPr="00794205">
        <w:t>:</w:t>
      </w:r>
    </w:p>
    <w:p w14:paraId="58B4BBFF" w14:textId="77777777" w:rsidR="0077308D" w:rsidRPr="00794205" w:rsidRDefault="0077308D" w:rsidP="0077308D">
      <w:pPr>
        <w:pStyle w:val="ListParagraph"/>
        <w:widowControl w:val="0"/>
        <w:autoSpaceDE w:val="0"/>
        <w:autoSpaceDN w:val="0"/>
        <w:adjustRightInd w:val="0"/>
        <w:ind w:left="360"/>
      </w:pPr>
    </w:p>
    <w:p w14:paraId="289CFE6E" w14:textId="77777777" w:rsidR="0077308D" w:rsidRPr="00794205" w:rsidRDefault="0077308D" w:rsidP="00C05821">
      <w:pPr>
        <w:pStyle w:val="ListParagraph"/>
        <w:widowControl w:val="0"/>
        <w:numPr>
          <w:ilvl w:val="0"/>
          <w:numId w:val="7"/>
        </w:numPr>
        <w:autoSpaceDE w:val="0"/>
        <w:autoSpaceDN w:val="0"/>
        <w:adjustRightInd w:val="0"/>
        <w:ind w:left="1080" w:hanging="540"/>
      </w:pPr>
      <w:r w:rsidRPr="00794205">
        <w:t>evidence that a type certificate acceptable to CA</w:t>
      </w:r>
      <w:r w:rsidR="002905C5" w:rsidRPr="00794205">
        <w:t>A</w:t>
      </w:r>
      <w:r w:rsidRPr="00794205">
        <w:t xml:space="preserve"> as per MCAR 21.A.12, has been issued;</w:t>
      </w:r>
    </w:p>
    <w:p w14:paraId="29D97ECE" w14:textId="77777777" w:rsidR="0077308D" w:rsidRPr="00794205" w:rsidRDefault="0077308D" w:rsidP="00C05821">
      <w:pPr>
        <w:widowControl w:val="0"/>
        <w:autoSpaceDE w:val="0"/>
        <w:autoSpaceDN w:val="0"/>
        <w:adjustRightInd w:val="0"/>
        <w:ind w:left="180"/>
      </w:pPr>
    </w:p>
    <w:p w14:paraId="17E26B32" w14:textId="77777777" w:rsidR="0077308D" w:rsidRPr="00794205" w:rsidRDefault="0077308D" w:rsidP="00C05821">
      <w:pPr>
        <w:pStyle w:val="ListParagraph"/>
        <w:widowControl w:val="0"/>
        <w:numPr>
          <w:ilvl w:val="0"/>
          <w:numId w:val="7"/>
        </w:numPr>
        <w:autoSpaceDE w:val="0"/>
        <w:autoSpaceDN w:val="0"/>
        <w:adjustRightInd w:val="0"/>
        <w:ind w:left="1080" w:hanging="540"/>
      </w:pPr>
      <w:r w:rsidRPr="00794205">
        <w:t>details of any airworthiness requirement not complied with is compensated for by a factor that provides an equivalent level of safety;</w:t>
      </w:r>
    </w:p>
    <w:p w14:paraId="64372624" w14:textId="77777777" w:rsidR="0077308D" w:rsidRPr="00794205" w:rsidRDefault="0077308D" w:rsidP="00C05821">
      <w:pPr>
        <w:widowControl w:val="0"/>
        <w:autoSpaceDE w:val="0"/>
        <w:autoSpaceDN w:val="0"/>
        <w:adjustRightInd w:val="0"/>
        <w:ind w:left="180"/>
      </w:pPr>
    </w:p>
    <w:p w14:paraId="32BF3022" w14:textId="77777777" w:rsidR="0077308D" w:rsidRPr="00794205" w:rsidRDefault="0077308D" w:rsidP="00C05821">
      <w:pPr>
        <w:pStyle w:val="ListParagraph"/>
        <w:widowControl w:val="0"/>
        <w:numPr>
          <w:ilvl w:val="0"/>
          <w:numId w:val="7"/>
        </w:numPr>
        <w:autoSpaceDE w:val="0"/>
        <w:autoSpaceDN w:val="0"/>
        <w:adjustRightInd w:val="0"/>
        <w:ind w:left="1080" w:hanging="540"/>
      </w:pPr>
      <w:r w:rsidRPr="00794205">
        <w:t>a copy of the applicable type certificate data sheet;</w:t>
      </w:r>
    </w:p>
    <w:p w14:paraId="6BA66842" w14:textId="77777777" w:rsidR="0077308D" w:rsidRPr="00794205" w:rsidRDefault="0077308D" w:rsidP="00C05821">
      <w:pPr>
        <w:widowControl w:val="0"/>
        <w:autoSpaceDE w:val="0"/>
        <w:autoSpaceDN w:val="0"/>
        <w:adjustRightInd w:val="0"/>
        <w:ind w:left="180"/>
      </w:pPr>
    </w:p>
    <w:p w14:paraId="69FA98FF" w14:textId="77777777" w:rsidR="0077308D" w:rsidRPr="00794205" w:rsidRDefault="0077308D" w:rsidP="00C05821">
      <w:pPr>
        <w:pStyle w:val="ListParagraph"/>
        <w:widowControl w:val="0"/>
        <w:numPr>
          <w:ilvl w:val="0"/>
          <w:numId w:val="7"/>
        </w:numPr>
        <w:autoSpaceDE w:val="0"/>
        <w:autoSpaceDN w:val="0"/>
        <w:adjustRightInd w:val="0"/>
        <w:ind w:left="1080" w:hanging="540"/>
      </w:pPr>
      <w:r w:rsidRPr="00794205">
        <w:t>a copy of the type certificate date sheet for noise;</w:t>
      </w:r>
    </w:p>
    <w:p w14:paraId="4DCC5391" w14:textId="77777777" w:rsidR="0077308D" w:rsidRPr="00794205" w:rsidRDefault="0077308D" w:rsidP="00C05821">
      <w:pPr>
        <w:widowControl w:val="0"/>
        <w:autoSpaceDE w:val="0"/>
        <w:autoSpaceDN w:val="0"/>
        <w:adjustRightInd w:val="0"/>
        <w:ind w:left="180"/>
      </w:pPr>
    </w:p>
    <w:p w14:paraId="32AEAEDA" w14:textId="3AF2EC6D" w:rsidR="0077308D" w:rsidRPr="00794205" w:rsidRDefault="0077308D" w:rsidP="00C05821">
      <w:pPr>
        <w:pStyle w:val="ListParagraph"/>
        <w:widowControl w:val="0"/>
        <w:numPr>
          <w:ilvl w:val="0"/>
          <w:numId w:val="7"/>
        </w:numPr>
        <w:autoSpaceDE w:val="0"/>
        <w:autoSpaceDN w:val="0"/>
        <w:adjustRightInd w:val="0"/>
        <w:ind w:left="1080" w:hanging="540"/>
      </w:pPr>
      <w:r w:rsidRPr="00794205">
        <w:t xml:space="preserve">a copy of the flight manual that contains all the available options applicable to the type, and that was approved by the </w:t>
      </w:r>
      <w:r w:rsidR="0028700D" w:rsidRPr="00794205">
        <w:t xml:space="preserve">national aviation authority </w:t>
      </w:r>
      <w:r w:rsidRPr="00794205">
        <w:t>that issued the foreign type certificate;</w:t>
      </w:r>
    </w:p>
    <w:p w14:paraId="7276BE7A" w14:textId="77777777" w:rsidR="0077308D" w:rsidRPr="00794205" w:rsidRDefault="0077308D" w:rsidP="00C05821">
      <w:pPr>
        <w:widowControl w:val="0"/>
        <w:autoSpaceDE w:val="0"/>
        <w:autoSpaceDN w:val="0"/>
        <w:adjustRightInd w:val="0"/>
        <w:ind w:left="180"/>
      </w:pPr>
    </w:p>
    <w:p w14:paraId="507653FE" w14:textId="77777777" w:rsidR="0077308D" w:rsidRPr="00794205" w:rsidRDefault="0077308D" w:rsidP="00C05821">
      <w:pPr>
        <w:pStyle w:val="ListParagraph"/>
        <w:widowControl w:val="0"/>
        <w:numPr>
          <w:ilvl w:val="0"/>
          <w:numId w:val="7"/>
        </w:numPr>
        <w:autoSpaceDE w:val="0"/>
        <w:autoSpaceDN w:val="0"/>
        <w:adjustRightInd w:val="0"/>
        <w:ind w:left="1080" w:hanging="540"/>
      </w:pPr>
      <w:r w:rsidRPr="00794205">
        <w:t>a copy of the manufacturer’s instructions for continued airworthiness of the aircraft;</w:t>
      </w:r>
    </w:p>
    <w:p w14:paraId="668112E9" w14:textId="77777777" w:rsidR="0077308D" w:rsidRPr="00794205" w:rsidRDefault="0077308D" w:rsidP="00C05821">
      <w:pPr>
        <w:widowControl w:val="0"/>
        <w:autoSpaceDE w:val="0"/>
        <w:autoSpaceDN w:val="0"/>
        <w:adjustRightInd w:val="0"/>
        <w:ind w:left="180"/>
      </w:pPr>
    </w:p>
    <w:p w14:paraId="00BF541B" w14:textId="77777777" w:rsidR="0077308D" w:rsidRPr="00794205" w:rsidRDefault="0077308D" w:rsidP="00C05821">
      <w:pPr>
        <w:pStyle w:val="ListParagraph"/>
        <w:widowControl w:val="0"/>
        <w:numPr>
          <w:ilvl w:val="0"/>
          <w:numId w:val="7"/>
        </w:numPr>
        <w:autoSpaceDE w:val="0"/>
        <w:autoSpaceDN w:val="0"/>
        <w:adjustRightInd w:val="0"/>
        <w:ind w:left="1080" w:hanging="540"/>
      </w:pPr>
      <w:r w:rsidRPr="00794205">
        <w:t>a copy of the parts catalogue for the aircraft;</w:t>
      </w:r>
    </w:p>
    <w:p w14:paraId="470A5305" w14:textId="77777777" w:rsidR="0077308D" w:rsidRPr="00794205" w:rsidRDefault="0077308D" w:rsidP="00C05821">
      <w:pPr>
        <w:widowControl w:val="0"/>
        <w:autoSpaceDE w:val="0"/>
        <w:autoSpaceDN w:val="0"/>
        <w:adjustRightInd w:val="0"/>
        <w:ind w:left="180"/>
      </w:pPr>
    </w:p>
    <w:p w14:paraId="721FBE08" w14:textId="77777777" w:rsidR="0077308D" w:rsidRPr="00794205" w:rsidRDefault="0077308D" w:rsidP="00C05821">
      <w:pPr>
        <w:pStyle w:val="ListParagraph"/>
        <w:widowControl w:val="0"/>
        <w:numPr>
          <w:ilvl w:val="0"/>
          <w:numId w:val="7"/>
        </w:numPr>
        <w:autoSpaceDE w:val="0"/>
        <w:autoSpaceDN w:val="0"/>
        <w:adjustRightInd w:val="0"/>
        <w:ind w:left="1080" w:hanging="540"/>
      </w:pPr>
      <w:r w:rsidRPr="00794205">
        <w:t>a list of all current field service documents applicable to the aircraft ;</w:t>
      </w:r>
    </w:p>
    <w:p w14:paraId="46CA2EB2" w14:textId="77777777" w:rsidR="0077308D" w:rsidRPr="00794205" w:rsidRDefault="0077308D" w:rsidP="00C05821">
      <w:pPr>
        <w:widowControl w:val="0"/>
        <w:autoSpaceDE w:val="0"/>
        <w:autoSpaceDN w:val="0"/>
        <w:adjustRightInd w:val="0"/>
        <w:ind w:left="180"/>
      </w:pPr>
    </w:p>
    <w:p w14:paraId="556E2AD2" w14:textId="77777777" w:rsidR="0077308D" w:rsidRPr="00794205" w:rsidRDefault="0077308D" w:rsidP="00C05821">
      <w:pPr>
        <w:pStyle w:val="ListParagraph"/>
        <w:widowControl w:val="0"/>
        <w:numPr>
          <w:ilvl w:val="0"/>
          <w:numId w:val="7"/>
        </w:numPr>
        <w:autoSpaceDE w:val="0"/>
        <w:autoSpaceDN w:val="0"/>
        <w:adjustRightInd w:val="0"/>
        <w:ind w:left="1080" w:hanging="540"/>
      </w:pPr>
      <w:r w:rsidRPr="00794205">
        <w:t>an undertaking from the holder of the foreign type certificate to continue to supply CA</w:t>
      </w:r>
      <w:r w:rsidR="002905C5" w:rsidRPr="00794205">
        <w:t>A</w:t>
      </w:r>
      <w:r w:rsidRPr="00794205">
        <w:t xml:space="preserve"> at no charge, service bulletins and instructions for the continuing airworthiness of aircraft of that type and any amendments of the documents mentioned in subparagraphs 5, 6, 7 &amp; 8;</w:t>
      </w:r>
    </w:p>
    <w:p w14:paraId="7E6D910D" w14:textId="77777777" w:rsidR="0077308D" w:rsidRPr="00794205" w:rsidRDefault="0077308D" w:rsidP="00C05821">
      <w:pPr>
        <w:widowControl w:val="0"/>
        <w:autoSpaceDE w:val="0"/>
        <w:autoSpaceDN w:val="0"/>
        <w:adjustRightInd w:val="0"/>
        <w:ind w:left="180"/>
      </w:pPr>
    </w:p>
    <w:p w14:paraId="4C62ACF6" w14:textId="77777777" w:rsidR="0077308D" w:rsidRPr="00794205" w:rsidRDefault="0077308D" w:rsidP="00C05821">
      <w:pPr>
        <w:pStyle w:val="ListParagraph"/>
        <w:widowControl w:val="0"/>
        <w:numPr>
          <w:ilvl w:val="0"/>
          <w:numId w:val="7"/>
        </w:numPr>
        <w:autoSpaceDE w:val="0"/>
        <w:autoSpaceDN w:val="0"/>
        <w:adjustRightInd w:val="0"/>
        <w:ind w:left="1080" w:hanging="540"/>
      </w:pPr>
      <w:r w:rsidRPr="00794205">
        <w:t>maintenance and flight crew type training to a CA</w:t>
      </w:r>
      <w:r w:rsidR="002905C5" w:rsidRPr="00794205">
        <w:t>A</w:t>
      </w:r>
      <w:r w:rsidRPr="00794205">
        <w:t xml:space="preserve"> Inspector.</w:t>
      </w:r>
    </w:p>
    <w:p w14:paraId="00924259" w14:textId="77777777" w:rsidR="0077308D" w:rsidRPr="00794205" w:rsidRDefault="0077308D" w:rsidP="0077308D">
      <w:pPr>
        <w:widowControl w:val="0"/>
        <w:autoSpaceDE w:val="0"/>
        <w:autoSpaceDN w:val="0"/>
        <w:adjustRightInd w:val="0"/>
      </w:pPr>
    </w:p>
    <w:p w14:paraId="0607EFCE" w14:textId="77777777" w:rsidR="0077308D" w:rsidRPr="00794205" w:rsidRDefault="0077308D" w:rsidP="00C05821">
      <w:pPr>
        <w:pStyle w:val="ListParagraph"/>
        <w:widowControl w:val="0"/>
        <w:numPr>
          <w:ilvl w:val="0"/>
          <w:numId w:val="6"/>
        </w:numPr>
        <w:autoSpaceDE w:val="0"/>
        <w:autoSpaceDN w:val="0"/>
        <w:adjustRightInd w:val="0"/>
        <w:ind w:left="540" w:hanging="540"/>
      </w:pPr>
      <w:r w:rsidRPr="00794205">
        <w:t xml:space="preserve">If the application relates to a variant of an aircraft type for which there is already a TAC in force, then only data peculiar to the variant needs to be supplied. The TAC will be amended to include the new variant. The applicant shall provide maintenance and flight crew type </w:t>
      </w:r>
      <w:r w:rsidRPr="00794205">
        <w:lastRenderedPageBreak/>
        <w:t>training relevant to the changes in type acceptance certificate, to a CA</w:t>
      </w:r>
      <w:r w:rsidR="002905C5" w:rsidRPr="00794205">
        <w:t>A</w:t>
      </w:r>
      <w:r w:rsidRPr="00794205">
        <w:t xml:space="preserve"> Inspector.</w:t>
      </w:r>
    </w:p>
    <w:p w14:paraId="79877066" w14:textId="77777777" w:rsidR="0077308D" w:rsidRPr="00794205" w:rsidRDefault="0077308D" w:rsidP="0077308D">
      <w:pPr>
        <w:widowControl w:val="0"/>
        <w:autoSpaceDE w:val="0"/>
        <w:autoSpaceDN w:val="0"/>
        <w:adjustRightInd w:val="0"/>
      </w:pPr>
    </w:p>
    <w:p w14:paraId="5BEFF817" w14:textId="77777777" w:rsidR="0077308D" w:rsidRPr="00794205" w:rsidRDefault="0077308D" w:rsidP="0077308D">
      <w:pPr>
        <w:pStyle w:val="Heading5"/>
      </w:pPr>
      <w:r w:rsidRPr="00794205">
        <w:t xml:space="preserve">AMC 21.A.15(a) </w:t>
      </w:r>
      <w:r w:rsidRPr="00794205">
        <w:tab/>
        <w:t>Application</w:t>
      </w:r>
      <w:r w:rsidRPr="00794205">
        <w:tab/>
      </w:r>
      <w:r w:rsidR="00642DF7" w:rsidRPr="00794205">
        <w:fldChar w:fldCharType="begin"/>
      </w:r>
      <w:r w:rsidRPr="00794205">
        <w:instrText xml:space="preserve"> TC "</w:instrText>
      </w:r>
      <w:bookmarkStart w:id="55" w:name="_Toc174516549"/>
      <w:bookmarkStart w:id="56" w:name="_Toc309543322"/>
      <w:bookmarkStart w:id="57" w:name="_Toc174260710"/>
      <w:r w:rsidRPr="00794205">
        <w:instrText>AMC 21.A.15(a)</w:instrText>
      </w:r>
      <w:bookmarkEnd w:id="55"/>
      <w:bookmarkEnd w:id="56"/>
      <w:bookmarkEnd w:id="57"/>
      <w:r w:rsidRPr="00794205">
        <w:instrText xml:space="preserve">"\l 4 </w:instrText>
      </w:r>
      <w:r w:rsidR="00642DF7" w:rsidRPr="00794205">
        <w:fldChar w:fldCharType="end"/>
      </w:r>
    </w:p>
    <w:p w14:paraId="200D6EB0" w14:textId="77777777" w:rsidR="0077308D" w:rsidRPr="00794205" w:rsidRDefault="0077308D" w:rsidP="00281741">
      <w:pPr>
        <w:pStyle w:val="ListParagraph"/>
        <w:numPr>
          <w:ilvl w:val="0"/>
          <w:numId w:val="9"/>
        </w:numPr>
        <w:ind w:left="426" w:hanging="426"/>
      </w:pPr>
      <w:r w:rsidRPr="00794205">
        <w:t>An application should be made on CA</w:t>
      </w:r>
      <w:r w:rsidR="002905C5" w:rsidRPr="00794205">
        <w:t>A</w:t>
      </w:r>
      <w:r w:rsidRPr="00794205">
        <w:t xml:space="preserve"> Form 735.</w:t>
      </w:r>
    </w:p>
    <w:p w14:paraId="3E5C11BB" w14:textId="77777777" w:rsidR="0077308D" w:rsidRPr="00794205" w:rsidRDefault="0077308D" w:rsidP="00281741"/>
    <w:p w14:paraId="6D210AD2" w14:textId="4070848A" w:rsidR="0077308D" w:rsidRPr="00794205" w:rsidRDefault="0077308D" w:rsidP="0039502C">
      <w:pPr>
        <w:pStyle w:val="ListParagraph"/>
        <w:numPr>
          <w:ilvl w:val="0"/>
          <w:numId w:val="9"/>
        </w:numPr>
        <w:ind w:left="426" w:hanging="426"/>
      </w:pPr>
      <w:r w:rsidRPr="00794205">
        <w:t>The application form should state exactly which models are to be included on the TAC. These models shall be included on the foreign type</w:t>
      </w:r>
      <w:r w:rsidR="0028700D" w:rsidRPr="00794205">
        <w:t>-</w:t>
      </w:r>
      <w:r w:rsidRPr="00794205">
        <w:t xml:space="preserve">certificate. </w:t>
      </w:r>
    </w:p>
    <w:p w14:paraId="27A91CF7" w14:textId="77777777" w:rsidR="0077308D" w:rsidRPr="00794205" w:rsidRDefault="0077308D" w:rsidP="00823EA4"/>
    <w:p w14:paraId="1DC9012E" w14:textId="4958B958" w:rsidR="0077308D" w:rsidRPr="00794205" w:rsidRDefault="0077308D" w:rsidP="0039502C">
      <w:pPr>
        <w:pStyle w:val="ListParagraph"/>
        <w:numPr>
          <w:ilvl w:val="0"/>
          <w:numId w:val="9"/>
        </w:numPr>
        <w:ind w:left="426" w:hanging="426"/>
      </w:pPr>
      <w:r w:rsidRPr="00794205">
        <w:t>The data requirements specified in MCAR-21.A.15 (c) shall be met for each model included on the application form.</w:t>
      </w:r>
    </w:p>
    <w:p w14:paraId="6BCB4519" w14:textId="5B54A01B" w:rsidR="00EB3CC2" w:rsidRPr="00794205" w:rsidRDefault="00EB3CC2" w:rsidP="00C97025"/>
    <w:p w14:paraId="5BEDEDE2" w14:textId="0B80D485" w:rsidR="000C3EBE" w:rsidRPr="00794205" w:rsidRDefault="000C3EBE" w:rsidP="000C3EBE">
      <w:pPr>
        <w:widowControl w:val="0"/>
        <w:autoSpaceDE w:val="0"/>
        <w:autoSpaceDN w:val="0"/>
        <w:adjustRightInd w:val="0"/>
      </w:pPr>
    </w:p>
    <w:p w14:paraId="3F6A3074" w14:textId="3EDD0B3D" w:rsidR="001126C6" w:rsidRPr="00794205" w:rsidRDefault="001126C6" w:rsidP="001126C6">
      <w:pPr>
        <w:pStyle w:val="Heading3"/>
      </w:pPr>
      <w:bookmarkStart w:id="58" w:name="_Toc174260711"/>
      <w:r w:rsidRPr="00794205">
        <w:t>MCAR-21.A.15B</w:t>
      </w:r>
      <w:r w:rsidRPr="00794205">
        <w:tab/>
        <w:t>Grant of a TAC</w:t>
      </w:r>
      <w:bookmarkEnd w:id="58"/>
    </w:p>
    <w:p w14:paraId="67D19C51" w14:textId="77777777" w:rsidR="001126C6" w:rsidRPr="00794205" w:rsidRDefault="001126C6" w:rsidP="001126C6">
      <w:pPr>
        <w:widowControl w:val="0"/>
        <w:autoSpaceDE w:val="0"/>
        <w:autoSpaceDN w:val="0"/>
        <w:adjustRightInd w:val="0"/>
      </w:pPr>
      <w:r w:rsidRPr="00794205">
        <w:t>When an applicant has demonstrated to the satisfaction of the CAA that:</w:t>
      </w:r>
    </w:p>
    <w:p w14:paraId="1C159F85" w14:textId="77777777" w:rsidR="001126C6" w:rsidRPr="00794205" w:rsidRDefault="001126C6" w:rsidP="001126C6">
      <w:pPr>
        <w:widowControl w:val="0"/>
        <w:autoSpaceDE w:val="0"/>
        <w:autoSpaceDN w:val="0"/>
        <w:adjustRightInd w:val="0"/>
      </w:pPr>
    </w:p>
    <w:p w14:paraId="6F66C8E2" w14:textId="6FFAEEE3" w:rsidR="001126C6" w:rsidRPr="00794205" w:rsidRDefault="001126C6" w:rsidP="006C7E52">
      <w:pPr>
        <w:pStyle w:val="ListParagraph"/>
        <w:widowControl w:val="0"/>
        <w:numPr>
          <w:ilvl w:val="0"/>
          <w:numId w:val="139"/>
        </w:numPr>
        <w:autoSpaceDE w:val="0"/>
        <w:autoSpaceDN w:val="0"/>
        <w:adjustRightInd w:val="0"/>
        <w:ind w:left="540" w:hanging="540"/>
      </w:pPr>
      <w:r w:rsidRPr="00794205">
        <w:t>the product meets</w:t>
      </w:r>
      <w:r w:rsidR="00CA6093" w:rsidRPr="00794205">
        <w:t xml:space="preserve"> the applicable </w:t>
      </w:r>
      <w:r w:rsidR="00756E5A" w:rsidRPr="00794205">
        <w:t>type-certification basis and environmental protection requirements</w:t>
      </w:r>
      <w:r w:rsidR="00CA6093" w:rsidRPr="00794205">
        <w:t>;</w:t>
      </w:r>
    </w:p>
    <w:p w14:paraId="3AE23BE7" w14:textId="6D21C6A9" w:rsidR="00CA6093" w:rsidRPr="00794205" w:rsidRDefault="00CA6093" w:rsidP="006C7E52">
      <w:pPr>
        <w:pStyle w:val="ListParagraph"/>
        <w:widowControl w:val="0"/>
        <w:numPr>
          <w:ilvl w:val="0"/>
          <w:numId w:val="139"/>
        </w:numPr>
        <w:autoSpaceDE w:val="0"/>
        <w:autoSpaceDN w:val="0"/>
        <w:adjustRightInd w:val="0"/>
        <w:ind w:left="540" w:hanging="540"/>
      </w:pPr>
      <w:r w:rsidRPr="00794205">
        <w:t>the requirements of MCAR-21.A.15(b) have been met; and</w:t>
      </w:r>
    </w:p>
    <w:p w14:paraId="553570CC" w14:textId="089F42B3" w:rsidR="001126C6" w:rsidRPr="00794205" w:rsidRDefault="001126C6" w:rsidP="006C7E52">
      <w:pPr>
        <w:pStyle w:val="ListParagraph"/>
        <w:widowControl w:val="0"/>
        <w:numPr>
          <w:ilvl w:val="0"/>
          <w:numId w:val="139"/>
        </w:numPr>
        <w:autoSpaceDE w:val="0"/>
        <w:autoSpaceDN w:val="0"/>
        <w:adjustRightInd w:val="0"/>
        <w:ind w:left="540" w:hanging="540"/>
      </w:pPr>
      <w:r w:rsidRPr="00794205">
        <w:t>no feature or characteristic of the aircraft type makes it unsafe for the intended use</w:t>
      </w:r>
      <w:r w:rsidR="00CA6093" w:rsidRPr="00794205">
        <w:t>,</w:t>
      </w:r>
    </w:p>
    <w:p w14:paraId="5E37C1E0" w14:textId="77777777" w:rsidR="001126C6" w:rsidRPr="00794205" w:rsidRDefault="001126C6" w:rsidP="001126C6">
      <w:pPr>
        <w:widowControl w:val="0"/>
        <w:autoSpaceDE w:val="0"/>
        <w:autoSpaceDN w:val="0"/>
        <w:adjustRightInd w:val="0"/>
      </w:pPr>
    </w:p>
    <w:p w14:paraId="0EB67C90" w14:textId="100E4BBD" w:rsidR="000C3EBE" w:rsidRPr="00794205" w:rsidRDefault="001126C6" w:rsidP="001126C6">
      <w:pPr>
        <w:widowControl w:val="0"/>
        <w:autoSpaceDE w:val="0"/>
        <w:autoSpaceDN w:val="0"/>
        <w:adjustRightInd w:val="0"/>
      </w:pPr>
      <w:r w:rsidRPr="00794205">
        <w:t>the CAA may, subject to such conditions that the CAA deems necessary, grant a TAC.</w:t>
      </w:r>
    </w:p>
    <w:p w14:paraId="09D55D3C" w14:textId="77777777" w:rsidR="000C3EBE" w:rsidRPr="00794205" w:rsidRDefault="000C3EBE" w:rsidP="000C3EBE">
      <w:pPr>
        <w:widowControl w:val="0"/>
        <w:autoSpaceDE w:val="0"/>
        <w:autoSpaceDN w:val="0"/>
        <w:adjustRightInd w:val="0"/>
      </w:pPr>
    </w:p>
    <w:p w14:paraId="433F0632" w14:textId="740D79AD" w:rsidR="0077308D" w:rsidRPr="00794205" w:rsidRDefault="0077308D" w:rsidP="0028700D">
      <w:pPr>
        <w:rPr>
          <w:rFonts w:asciiTheme="majorBidi" w:eastAsiaTheme="majorEastAsia" w:hAnsiTheme="majorBidi" w:cstheme="majorBidi"/>
          <w:b/>
          <w:bCs/>
        </w:rPr>
      </w:pPr>
      <w:r w:rsidRPr="00794205">
        <w:br w:type="page"/>
      </w:r>
      <w:bookmarkStart w:id="59" w:name="_Toc196535899"/>
    </w:p>
    <w:p w14:paraId="63DD86C0" w14:textId="792BDFDF" w:rsidR="0077308D" w:rsidRPr="00794205" w:rsidRDefault="0077308D" w:rsidP="0077308D">
      <w:pPr>
        <w:pStyle w:val="Heading3"/>
      </w:pPr>
      <w:bookmarkStart w:id="60" w:name="_Toc174251530"/>
      <w:bookmarkStart w:id="61" w:name="_Toc174251813"/>
      <w:bookmarkStart w:id="62" w:name="_Toc174516550"/>
      <w:bookmarkStart w:id="63" w:name="_Toc309543323"/>
      <w:bookmarkStart w:id="64" w:name="_Toc174260712"/>
      <w:r w:rsidRPr="00794205">
        <w:lastRenderedPageBreak/>
        <w:t xml:space="preserve">MCAR-21.A.16 </w:t>
      </w:r>
      <w:r w:rsidRPr="00794205">
        <w:tab/>
        <w:t>Suspension or cancellation of a TAC</w:t>
      </w:r>
      <w:bookmarkEnd w:id="59"/>
      <w:bookmarkEnd w:id="60"/>
      <w:bookmarkEnd w:id="61"/>
      <w:bookmarkEnd w:id="62"/>
      <w:bookmarkEnd w:id="63"/>
      <w:bookmarkEnd w:id="64"/>
    </w:p>
    <w:p w14:paraId="448764BE" w14:textId="694512A5" w:rsidR="0077308D" w:rsidRDefault="0077308D" w:rsidP="006C7E52">
      <w:pPr>
        <w:pStyle w:val="ListParagraph"/>
        <w:widowControl w:val="0"/>
        <w:numPr>
          <w:ilvl w:val="0"/>
          <w:numId w:val="198"/>
        </w:numPr>
        <w:autoSpaceDE w:val="0"/>
        <w:autoSpaceDN w:val="0"/>
        <w:adjustRightInd w:val="0"/>
      </w:pPr>
      <w:r w:rsidRPr="00794205">
        <w:t>CA</w:t>
      </w:r>
      <w:r w:rsidR="002905C5" w:rsidRPr="00794205">
        <w:t>A</w:t>
      </w:r>
      <w:r w:rsidRPr="00794205">
        <w:t xml:space="preserve"> may suspend or cancel a TAC if it considers that it is necessary to do so in the interests of aviation safety. An inability on the part of the foreign TC holder to provide ongoing technical support for the aircraft type may constitute grounds for such suspension or cancellation.</w:t>
      </w:r>
    </w:p>
    <w:p w14:paraId="4FDE78D1" w14:textId="77777777" w:rsidR="007F0ABB" w:rsidRDefault="007F0ABB" w:rsidP="007F0ABB">
      <w:pPr>
        <w:pStyle w:val="ListParagraph"/>
        <w:widowControl w:val="0"/>
        <w:autoSpaceDE w:val="0"/>
        <w:autoSpaceDN w:val="0"/>
        <w:adjustRightInd w:val="0"/>
        <w:ind w:left="360"/>
      </w:pPr>
    </w:p>
    <w:p w14:paraId="3C93F50C" w14:textId="7C2A68BF" w:rsidR="00312AA2" w:rsidRPr="007F0ABB" w:rsidRDefault="001E11F0" w:rsidP="006C7E52">
      <w:pPr>
        <w:pStyle w:val="ListParagraph"/>
        <w:widowControl w:val="0"/>
        <w:numPr>
          <w:ilvl w:val="0"/>
          <w:numId w:val="198"/>
        </w:numPr>
        <w:autoSpaceDE w:val="0"/>
        <w:autoSpaceDN w:val="0"/>
        <w:adjustRightInd w:val="0"/>
        <w:rPr>
          <w:highlight w:val="yellow"/>
        </w:rPr>
      </w:pPr>
      <w:r w:rsidRPr="007F0ABB">
        <w:rPr>
          <w:highlight w:val="yellow"/>
        </w:rPr>
        <w:t xml:space="preserve">Suspension or cancellation of the foreign type certificate </w:t>
      </w:r>
      <w:r w:rsidR="007F0ABB" w:rsidRPr="007F0ABB">
        <w:rPr>
          <w:highlight w:val="yellow"/>
        </w:rPr>
        <w:t xml:space="preserve">by the State of Design </w:t>
      </w:r>
      <w:r w:rsidR="00C54892" w:rsidRPr="007F0ABB">
        <w:rPr>
          <w:highlight w:val="yellow"/>
        </w:rPr>
        <w:t xml:space="preserve">automatically invalidates the </w:t>
      </w:r>
      <w:r w:rsidR="005E17C2">
        <w:rPr>
          <w:highlight w:val="yellow"/>
        </w:rPr>
        <w:t xml:space="preserve">associated </w:t>
      </w:r>
      <w:r w:rsidR="00C54892" w:rsidRPr="007F0ABB">
        <w:rPr>
          <w:highlight w:val="yellow"/>
        </w:rPr>
        <w:t>TAC.</w:t>
      </w:r>
    </w:p>
    <w:p w14:paraId="19E93011" w14:textId="21E5B3C6" w:rsidR="00C34B7A" w:rsidRPr="00794205" w:rsidRDefault="00C34B7A" w:rsidP="0077308D">
      <w:pPr>
        <w:widowControl w:val="0"/>
        <w:autoSpaceDE w:val="0"/>
        <w:autoSpaceDN w:val="0"/>
        <w:adjustRightInd w:val="0"/>
      </w:pPr>
    </w:p>
    <w:p w14:paraId="042E843B" w14:textId="2C546256" w:rsidR="00C34B7A" w:rsidRPr="00794205" w:rsidRDefault="00C34B7A" w:rsidP="00C832A8">
      <w:pPr>
        <w:pStyle w:val="Heading3"/>
      </w:pPr>
      <w:bookmarkStart w:id="65" w:name="_Toc174260713"/>
      <w:r w:rsidRPr="00794205">
        <w:t>MCAR-21</w:t>
      </w:r>
      <w:r w:rsidR="00E84FB9" w:rsidRPr="00794205">
        <w:t>.A.31</w:t>
      </w:r>
      <w:r w:rsidR="00E84FB9" w:rsidRPr="00794205">
        <w:tab/>
        <w:t>Type design</w:t>
      </w:r>
      <w:bookmarkEnd w:id="65"/>
    </w:p>
    <w:p w14:paraId="7C075E23" w14:textId="406AD7C7" w:rsidR="00E84FB9" w:rsidRPr="00794205" w:rsidRDefault="00E84FB9" w:rsidP="006C7E52">
      <w:pPr>
        <w:pStyle w:val="ListParagraph"/>
        <w:numPr>
          <w:ilvl w:val="0"/>
          <w:numId w:val="106"/>
        </w:numPr>
      </w:pPr>
      <w:r w:rsidRPr="00794205">
        <w:t xml:space="preserve">The type design consists of: </w:t>
      </w:r>
    </w:p>
    <w:p w14:paraId="41B3660B" w14:textId="77777777" w:rsidR="00E84FB9" w:rsidRPr="00794205" w:rsidRDefault="00E84FB9" w:rsidP="00E84FB9"/>
    <w:p w14:paraId="1A5E7B41" w14:textId="77777777" w:rsidR="00E84FB9" w:rsidRPr="00794205" w:rsidRDefault="00E84FB9" w:rsidP="006C7E52">
      <w:pPr>
        <w:pStyle w:val="ListParagraph"/>
        <w:numPr>
          <w:ilvl w:val="3"/>
          <w:numId w:val="16"/>
        </w:numPr>
        <w:ind w:left="785" w:hanging="425"/>
      </w:pPr>
      <w:r w:rsidRPr="00794205">
        <w:t>The drawings and specifications, and a listing of those drawings and specifications, necessary to define the configuration and the design features of the product shown to comply with the applicable type-certification basis and environmental protection requirements;</w:t>
      </w:r>
    </w:p>
    <w:p w14:paraId="35AB3C7D" w14:textId="77777777" w:rsidR="00E84FB9" w:rsidRPr="00794205" w:rsidRDefault="00E84FB9" w:rsidP="00E84FB9"/>
    <w:p w14:paraId="053C5304" w14:textId="77777777" w:rsidR="00E84FB9" w:rsidRPr="00794205" w:rsidRDefault="00E84FB9" w:rsidP="006C7E52">
      <w:pPr>
        <w:pStyle w:val="ListParagraph"/>
        <w:numPr>
          <w:ilvl w:val="3"/>
          <w:numId w:val="16"/>
        </w:numPr>
        <w:ind w:left="785" w:hanging="425"/>
      </w:pPr>
      <w:r w:rsidRPr="00794205">
        <w:t>Information on materials and processes and on methods of manufacture and assembly of the product necessary to ensure the conformity of the product;</w:t>
      </w:r>
    </w:p>
    <w:p w14:paraId="76497E7E" w14:textId="77777777" w:rsidR="00E84FB9" w:rsidRPr="00794205" w:rsidRDefault="00E84FB9" w:rsidP="00E84FB9"/>
    <w:p w14:paraId="7780987E" w14:textId="77777777" w:rsidR="00E84FB9" w:rsidRPr="00794205" w:rsidRDefault="00E84FB9" w:rsidP="006C7E52">
      <w:pPr>
        <w:pStyle w:val="ListParagraph"/>
        <w:numPr>
          <w:ilvl w:val="3"/>
          <w:numId w:val="16"/>
        </w:numPr>
        <w:ind w:left="785" w:hanging="425"/>
      </w:pPr>
      <w:r w:rsidRPr="00794205">
        <w:t>An approved airworthiness limitations section of the instructions for continued airworthiness as defined by the applicable airworthiness code; and</w:t>
      </w:r>
    </w:p>
    <w:p w14:paraId="1B670DC4" w14:textId="77777777" w:rsidR="00E84FB9" w:rsidRPr="00794205" w:rsidRDefault="00E84FB9" w:rsidP="00E84FB9">
      <w:pPr>
        <w:pStyle w:val="ListParagraph"/>
      </w:pPr>
    </w:p>
    <w:p w14:paraId="26713A65" w14:textId="1BA4BAE3" w:rsidR="00E84FB9" w:rsidRPr="00794205" w:rsidRDefault="00E84FB9" w:rsidP="006C7E52">
      <w:pPr>
        <w:pStyle w:val="ListParagraph"/>
        <w:numPr>
          <w:ilvl w:val="3"/>
          <w:numId w:val="16"/>
        </w:numPr>
        <w:ind w:left="785" w:hanging="425"/>
      </w:pPr>
      <w:r w:rsidRPr="00794205">
        <w:t>Any other data allow</w:t>
      </w:r>
      <w:r w:rsidR="0035716D" w:rsidRPr="00794205">
        <w:t>ing</w:t>
      </w:r>
      <w:r w:rsidRPr="00794205">
        <w:t xml:space="preserve"> by comparison, the determination of the airworthiness</w:t>
      </w:r>
      <w:r w:rsidR="0035716D" w:rsidRPr="00794205">
        <w:t xml:space="preserve"> </w:t>
      </w:r>
      <w:r w:rsidR="0035716D" w:rsidRPr="007A468B">
        <w:rPr>
          <w:highlight w:val="green"/>
        </w:rPr>
        <w:t>and</w:t>
      </w:r>
      <w:r w:rsidRPr="007A468B">
        <w:rPr>
          <w:highlight w:val="green"/>
        </w:rPr>
        <w:t xml:space="preserve">, </w:t>
      </w:r>
      <w:r w:rsidR="0035716D" w:rsidRPr="007A468B">
        <w:rPr>
          <w:highlight w:val="green"/>
        </w:rPr>
        <w:t xml:space="preserve">if relevant, </w:t>
      </w:r>
      <w:r w:rsidRPr="007A468B">
        <w:rPr>
          <w:highlight w:val="green"/>
        </w:rPr>
        <w:t xml:space="preserve">the </w:t>
      </w:r>
      <w:r w:rsidR="0035716D" w:rsidRPr="007A468B">
        <w:rPr>
          <w:highlight w:val="green"/>
        </w:rPr>
        <w:t>environmental</w:t>
      </w:r>
      <w:r w:rsidR="0035716D" w:rsidRPr="00794205">
        <w:t xml:space="preserve"> </w:t>
      </w:r>
      <w:r w:rsidRPr="00794205">
        <w:t>characteristics of later products of the same type.</w:t>
      </w:r>
    </w:p>
    <w:p w14:paraId="1A359C35" w14:textId="77777777" w:rsidR="00C97025" w:rsidRDefault="00C97025" w:rsidP="00C97025"/>
    <w:p w14:paraId="7BF4C737" w14:textId="221FD697" w:rsidR="007A468B" w:rsidRDefault="007A468B">
      <w:pPr>
        <w:spacing w:after="200" w:line="276" w:lineRule="auto"/>
        <w:jc w:val="left"/>
      </w:pPr>
      <w:r>
        <w:br w:type="page"/>
      </w:r>
    </w:p>
    <w:p w14:paraId="1930A391" w14:textId="3FBD84E7" w:rsidR="0077308D" w:rsidRPr="00794205" w:rsidRDefault="0077308D" w:rsidP="0077308D">
      <w:pPr>
        <w:pStyle w:val="Heading3"/>
      </w:pPr>
      <w:bookmarkStart w:id="66" w:name="_Toc196535900"/>
      <w:bookmarkStart w:id="67" w:name="_Toc174251531"/>
      <w:bookmarkStart w:id="68" w:name="_Toc174251814"/>
      <w:bookmarkStart w:id="69" w:name="_Toc174516551"/>
      <w:bookmarkStart w:id="70" w:name="_Toc309543324"/>
      <w:bookmarkStart w:id="71" w:name="_Toc174260714"/>
      <w:r w:rsidRPr="00794205">
        <w:lastRenderedPageBreak/>
        <w:t xml:space="preserve">MCAR-21.A.41 </w:t>
      </w:r>
      <w:r w:rsidRPr="00794205">
        <w:tab/>
        <w:t>Type</w:t>
      </w:r>
      <w:r w:rsidR="00204155" w:rsidRPr="00794205">
        <w:t>-</w:t>
      </w:r>
      <w:r w:rsidRPr="00794205">
        <w:t>certificate</w:t>
      </w:r>
      <w:bookmarkEnd w:id="66"/>
      <w:bookmarkEnd w:id="67"/>
      <w:bookmarkEnd w:id="68"/>
      <w:bookmarkEnd w:id="69"/>
      <w:bookmarkEnd w:id="70"/>
      <w:bookmarkEnd w:id="71"/>
    </w:p>
    <w:p w14:paraId="79FFC3A5" w14:textId="53548166" w:rsidR="0077308D" w:rsidRPr="00794205" w:rsidRDefault="0077308D" w:rsidP="0077308D">
      <w:r w:rsidRPr="00794205">
        <w:t xml:space="preserve">The type-certificate is considered to include the type design, the operating limitations, </w:t>
      </w:r>
      <w:r w:rsidR="007F1A59" w:rsidRPr="007A468B">
        <w:rPr>
          <w:highlight w:val="green"/>
        </w:rPr>
        <w:t>the instructions for continued airworthiness,</w:t>
      </w:r>
      <w:r w:rsidR="007F1A59" w:rsidRPr="00794205">
        <w:t xml:space="preserve"> </w:t>
      </w:r>
      <w:r w:rsidRPr="00794205">
        <w:t xml:space="preserve">the type-certificate data sheet for airworthiness and emissions, the applicable type-certification basis and environmental protection requirements with which the State of Design records compliance, and any other conditions or limitations prescribed for the product in the applicable certification specifications and environmental protection requirements. The aircraft type-certificate, in addition, includes </w:t>
      </w:r>
      <w:r w:rsidR="00F1680F" w:rsidRPr="00794205">
        <w:t xml:space="preserve">the applicable operational suitability data certification basis, the operational suitability data and </w:t>
      </w:r>
      <w:r w:rsidRPr="00794205">
        <w:t xml:space="preserve">the type-certificate data sheet for noise. </w:t>
      </w:r>
      <w:r w:rsidR="007F1A59" w:rsidRPr="00B90F1A">
        <w:rPr>
          <w:highlight w:val="green"/>
        </w:rPr>
        <w:t xml:space="preserve"> The aircraft type-certificate data sheet include</w:t>
      </w:r>
      <w:r w:rsidR="0051440F">
        <w:rPr>
          <w:highlight w:val="green"/>
        </w:rPr>
        <w:t>s</w:t>
      </w:r>
      <w:r w:rsidR="007F1A59" w:rsidRPr="00B90F1A">
        <w:rPr>
          <w:highlight w:val="green"/>
        </w:rPr>
        <w:t xml:space="preserve"> the record of CO</w:t>
      </w:r>
      <w:r w:rsidR="007F1A59" w:rsidRPr="00B90F1A">
        <w:rPr>
          <w:highlight w:val="green"/>
          <w:vertAlign w:val="subscript"/>
        </w:rPr>
        <w:t>2</w:t>
      </w:r>
      <w:r w:rsidR="007F1A59" w:rsidRPr="00B90F1A">
        <w:rPr>
          <w:highlight w:val="green"/>
        </w:rPr>
        <w:t xml:space="preserve"> emissions compliance and the engine type-certificate data sheet include</w:t>
      </w:r>
      <w:r w:rsidR="0051440F">
        <w:rPr>
          <w:highlight w:val="green"/>
        </w:rPr>
        <w:t>s</w:t>
      </w:r>
      <w:r w:rsidR="007F1A59" w:rsidRPr="00B90F1A">
        <w:rPr>
          <w:highlight w:val="green"/>
        </w:rPr>
        <w:t xml:space="preserve"> the record of exhaust emissions compliance.</w:t>
      </w:r>
    </w:p>
    <w:p w14:paraId="64018634" w14:textId="77777777" w:rsidR="00BD2B02" w:rsidRPr="00794205" w:rsidRDefault="00BD2B02"/>
    <w:p w14:paraId="33DFD4C6" w14:textId="6E9C760A" w:rsidR="004F2239" w:rsidRPr="00794205" w:rsidRDefault="004F2239" w:rsidP="00C05821"/>
    <w:p w14:paraId="68BEB0FB" w14:textId="63D23F57" w:rsidR="00C05821" w:rsidRPr="00794205" w:rsidRDefault="00C05821">
      <w:pPr>
        <w:jc w:val="left"/>
      </w:pPr>
      <w:r w:rsidRPr="00794205">
        <w:br w:type="page"/>
      </w:r>
    </w:p>
    <w:p w14:paraId="531BBA48" w14:textId="48E7C287" w:rsidR="003076B3" w:rsidRPr="00794205" w:rsidRDefault="003076B3" w:rsidP="00A324D5">
      <w:pPr>
        <w:pStyle w:val="Heading3"/>
      </w:pPr>
      <w:bookmarkStart w:id="72" w:name="_Toc174260715"/>
      <w:r w:rsidRPr="00794205">
        <w:lastRenderedPageBreak/>
        <w:t xml:space="preserve">MCAR-21.A.62 </w:t>
      </w:r>
      <w:r w:rsidRPr="00794205">
        <w:tab/>
      </w:r>
      <w:r w:rsidR="00A324D5" w:rsidRPr="00794205">
        <w:t>Availability</w:t>
      </w:r>
      <w:r w:rsidRPr="00794205">
        <w:t xml:space="preserve"> </w:t>
      </w:r>
      <w:r w:rsidR="00A324D5" w:rsidRPr="00794205">
        <w:t>of</w:t>
      </w:r>
      <w:r w:rsidRPr="00794205">
        <w:t xml:space="preserve"> operational suitability data</w:t>
      </w:r>
      <w:bookmarkEnd w:id="72"/>
    </w:p>
    <w:p w14:paraId="69C63372" w14:textId="4622765D" w:rsidR="003076B3" w:rsidRPr="00794205" w:rsidRDefault="003076B3" w:rsidP="001126C6">
      <w:r w:rsidRPr="00794205">
        <w:t>The holder of the type-certificate</w:t>
      </w:r>
      <w:r w:rsidR="00A324D5" w:rsidRPr="00794205">
        <w:t>,</w:t>
      </w:r>
      <w:r w:rsidRPr="00794205">
        <w:t xml:space="preserve"> </w:t>
      </w:r>
      <w:r w:rsidR="00C05821" w:rsidRPr="00794205">
        <w:t xml:space="preserve">for which a </w:t>
      </w:r>
      <w:proofErr w:type="gramStart"/>
      <w:r w:rsidR="00C05821" w:rsidRPr="00794205">
        <w:t>type</w:t>
      </w:r>
      <w:proofErr w:type="gramEnd"/>
      <w:r w:rsidR="00C05821" w:rsidRPr="00794205">
        <w:t xml:space="preserve"> acceptance certificate </w:t>
      </w:r>
      <w:r w:rsidR="00A324D5" w:rsidRPr="00794205">
        <w:t>has been</w:t>
      </w:r>
      <w:r w:rsidR="00C05821" w:rsidRPr="00794205">
        <w:t xml:space="preserve"> issued</w:t>
      </w:r>
      <w:r w:rsidR="00A324D5" w:rsidRPr="00794205">
        <w:t xml:space="preserve"> in accordance with MCAR-21.A.</w:t>
      </w:r>
      <w:r w:rsidR="001126C6" w:rsidRPr="00794205">
        <w:t>15B</w:t>
      </w:r>
      <w:r w:rsidR="00A324D5" w:rsidRPr="00794205">
        <w:t>,</w:t>
      </w:r>
      <w:r w:rsidRPr="00794205">
        <w:t xml:space="preserve"> shall make available:</w:t>
      </w:r>
    </w:p>
    <w:p w14:paraId="73B08DB4" w14:textId="77777777" w:rsidR="003076B3" w:rsidRPr="00794205" w:rsidRDefault="003076B3" w:rsidP="003076B3"/>
    <w:p w14:paraId="573924CE" w14:textId="78604434" w:rsidR="003076B3" w:rsidRPr="00794205" w:rsidRDefault="003076B3" w:rsidP="006C7E52">
      <w:pPr>
        <w:pStyle w:val="ListParagraph"/>
        <w:numPr>
          <w:ilvl w:val="0"/>
          <w:numId w:val="132"/>
        </w:numPr>
        <w:ind w:left="540" w:hanging="540"/>
      </w:pPr>
      <w:r w:rsidRPr="00794205">
        <w:t xml:space="preserve">at least one set of complete operational suitability data prepared in accordance with the applicable operational suitability certification basis, to all known operators of the aircraft, before the operational suitability data must be used </w:t>
      </w:r>
      <w:r w:rsidR="00A324D5" w:rsidRPr="00794205">
        <w:t>by a training organisation or a Maldivian</w:t>
      </w:r>
      <w:r w:rsidRPr="00794205">
        <w:t xml:space="preserve"> operator; and</w:t>
      </w:r>
    </w:p>
    <w:p w14:paraId="4645DAC3" w14:textId="77777777" w:rsidR="003076B3" w:rsidRPr="00794205" w:rsidRDefault="003076B3" w:rsidP="003076B3"/>
    <w:p w14:paraId="00E64236" w14:textId="033261FA" w:rsidR="003076B3" w:rsidRPr="00794205" w:rsidRDefault="003076B3" w:rsidP="006C7E52">
      <w:pPr>
        <w:pStyle w:val="ListParagraph"/>
        <w:numPr>
          <w:ilvl w:val="0"/>
          <w:numId w:val="132"/>
        </w:numPr>
        <w:ind w:left="540" w:hanging="540"/>
      </w:pPr>
      <w:r w:rsidRPr="00794205">
        <w:t xml:space="preserve">any change to the operational suitability data to all known </w:t>
      </w:r>
      <w:r w:rsidR="00712786" w:rsidRPr="00794205">
        <w:t xml:space="preserve">Maldivian </w:t>
      </w:r>
      <w:r w:rsidRPr="00794205">
        <w:t>operators of the aircraft; and</w:t>
      </w:r>
    </w:p>
    <w:p w14:paraId="1C86BD27" w14:textId="77777777" w:rsidR="003076B3" w:rsidRPr="00794205" w:rsidRDefault="003076B3" w:rsidP="003076B3"/>
    <w:p w14:paraId="78134919" w14:textId="211FB58C" w:rsidR="003076B3" w:rsidRPr="00794205" w:rsidRDefault="003076B3" w:rsidP="006C7E52">
      <w:pPr>
        <w:pStyle w:val="ListParagraph"/>
        <w:numPr>
          <w:ilvl w:val="0"/>
          <w:numId w:val="132"/>
        </w:numPr>
        <w:ind w:left="540" w:hanging="540"/>
      </w:pPr>
      <w:r w:rsidRPr="00794205">
        <w:t>on request, the relevant data referred to in points (a) and (b) above, to:</w:t>
      </w:r>
    </w:p>
    <w:p w14:paraId="16E837D0" w14:textId="4741726E" w:rsidR="003076B3" w:rsidRPr="00794205" w:rsidRDefault="003076B3" w:rsidP="006C7E52">
      <w:pPr>
        <w:pStyle w:val="ListParagraph"/>
        <w:numPr>
          <w:ilvl w:val="0"/>
          <w:numId w:val="133"/>
        </w:numPr>
        <w:ind w:left="1080" w:hanging="540"/>
      </w:pPr>
      <w:r w:rsidRPr="00794205">
        <w:t>the CAA; and</w:t>
      </w:r>
    </w:p>
    <w:p w14:paraId="65B1DBD6" w14:textId="51363020" w:rsidR="003076B3" w:rsidRPr="00794205" w:rsidRDefault="003076B3" w:rsidP="006C7E52">
      <w:pPr>
        <w:pStyle w:val="ListParagraph"/>
        <w:numPr>
          <w:ilvl w:val="0"/>
          <w:numId w:val="133"/>
        </w:numPr>
        <w:ind w:left="1080" w:hanging="540"/>
      </w:pPr>
      <w:r w:rsidRPr="00794205">
        <w:t>any person required to comply with one or more elements of this set of operational suitability data.</w:t>
      </w:r>
    </w:p>
    <w:p w14:paraId="690BA2FF" w14:textId="5BC31F69" w:rsidR="003076B3" w:rsidRPr="00794205" w:rsidRDefault="003076B3" w:rsidP="003076B3"/>
    <w:p w14:paraId="36EB4232" w14:textId="6F463D3D" w:rsidR="003076B3" w:rsidRPr="00794205" w:rsidRDefault="003076B3" w:rsidP="003076B3"/>
    <w:p w14:paraId="74A84F28" w14:textId="77777777" w:rsidR="00A1471C" w:rsidRPr="00794205" w:rsidRDefault="00A1471C">
      <w:pPr>
        <w:sectPr w:rsidR="00A1471C" w:rsidRPr="00794205" w:rsidSect="00DB3461">
          <w:pgSz w:w="11900" w:h="16840"/>
          <w:pgMar w:top="1418" w:right="1134" w:bottom="1134" w:left="1134" w:header="708" w:footer="425" w:gutter="0"/>
          <w:cols w:space="708"/>
        </w:sectPr>
      </w:pPr>
    </w:p>
    <w:p w14:paraId="22AD4FC3" w14:textId="77777777" w:rsidR="004119E4" w:rsidRPr="00794205" w:rsidRDefault="004119E4" w:rsidP="004119E4">
      <w:pPr>
        <w:pStyle w:val="Heading2"/>
      </w:pPr>
      <w:bookmarkStart w:id="73" w:name="_Toc196535901"/>
      <w:bookmarkStart w:id="74" w:name="_Toc174251532"/>
      <w:bookmarkStart w:id="75" w:name="_Toc174251815"/>
      <w:bookmarkStart w:id="76" w:name="_Toc174516552"/>
      <w:bookmarkStart w:id="77" w:name="_Toc309543325"/>
      <w:bookmarkStart w:id="78" w:name="_Toc174260716"/>
      <w:r w:rsidRPr="00794205">
        <w:lastRenderedPageBreak/>
        <w:t>(Subpart C — RESERVED)</w:t>
      </w:r>
      <w:bookmarkEnd w:id="73"/>
      <w:bookmarkEnd w:id="74"/>
      <w:bookmarkEnd w:id="75"/>
      <w:bookmarkEnd w:id="76"/>
      <w:bookmarkEnd w:id="77"/>
      <w:bookmarkEnd w:id="78"/>
    </w:p>
    <w:p w14:paraId="6DD9A59B" w14:textId="77777777" w:rsidR="004119E4" w:rsidRPr="00794205" w:rsidRDefault="004119E4">
      <w:pPr>
        <w:sectPr w:rsidR="004119E4" w:rsidRPr="00794205" w:rsidSect="00A809D8">
          <w:pgSz w:w="11900" w:h="16840"/>
          <w:pgMar w:top="1418" w:right="1134" w:bottom="1134" w:left="1134" w:header="708" w:footer="425" w:gutter="0"/>
          <w:cols w:space="708"/>
        </w:sectPr>
      </w:pPr>
    </w:p>
    <w:p w14:paraId="51B32D3C" w14:textId="3C8B7B3D" w:rsidR="004119E4" w:rsidRPr="00794205" w:rsidRDefault="004119E4" w:rsidP="002E7E88">
      <w:pPr>
        <w:pStyle w:val="Heading2"/>
      </w:pPr>
      <w:bookmarkStart w:id="79" w:name="_Toc196535902"/>
      <w:bookmarkStart w:id="80" w:name="_Toc174251533"/>
      <w:bookmarkStart w:id="81" w:name="_Toc174251816"/>
      <w:bookmarkStart w:id="82" w:name="_Toc174516553"/>
      <w:bookmarkStart w:id="83" w:name="_Toc309543326"/>
      <w:bookmarkStart w:id="84" w:name="_Toc174260717"/>
      <w:r w:rsidRPr="00794205">
        <w:lastRenderedPageBreak/>
        <w:t xml:space="preserve">Subpart D </w:t>
      </w:r>
      <w:r w:rsidR="002E7E88" w:rsidRPr="00794205">
        <w:t>—</w:t>
      </w:r>
      <w:r w:rsidRPr="00794205">
        <w:t xml:space="preserve"> CHANGES TO TYPE</w:t>
      </w:r>
      <w:bookmarkEnd w:id="79"/>
      <w:r w:rsidR="00204155" w:rsidRPr="00794205">
        <w:t>-CERTIFICATES</w:t>
      </w:r>
      <w:bookmarkEnd w:id="80"/>
      <w:bookmarkEnd w:id="81"/>
      <w:bookmarkEnd w:id="82"/>
      <w:bookmarkEnd w:id="83"/>
      <w:bookmarkEnd w:id="84"/>
    </w:p>
    <w:p w14:paraId="61DB2F6F" w14:textId="77777777" w:rsidR="004119E4" w:rsidRPr="00794205" w:rsidRDefault="004119E4" w:rsidP="007734A6">
      <w:pPr>
        <w:pStyle w:val="Heading3"/>
      </w:pPr>
      <w:bookmarkStart w:id="85" w:name="_Toc196535903"/>
      <w:bookmarkStart w:id="86" w:name="_Toc174251534"/>
      <w:bookmarkStart w:id="87" w:name="_Toc174251817"/>
      <w:bookmarkStart w:id="88" w:name="_Toc174516554"/>
      <w:bookmarkStart w:id="89" w:name="_Toc309543327"/>
      <w:bookmarkStart w:id="90" w:name="_Toc174260718"/>
      <w:r w:rsidRPr="00794205">
        <w:t>MCAR-21.A.90</w:t>
      </w:r>
      <w:r w:rsidR="00F015EF" w:rsidRPr="00794205">
        <w:t>A</w:t>
      </w:r>
      <w:r w:rsidRPr="00794205">
        <w:t xml:space="preserve"> </w:t>
      </w:r>
      <w:r w:rsidRPr="00794205">
        <w:tab/>
        <w:t>Scope</w:t>
      </w:r>
      <w:bookmarkEnd w:id="85"/>
      <w:bookmarkEnd w:id="86"/>
      <w:bookmarkEnd w:id="87"/>
      <w:bookmarkEnd w:id="88"/>
      <w:bookmarkEnd w:id="89"/>
      <w:bookmarkEnd w:id="90"/>
    </w:p>
    <w:p w14:paraId="30B7B0F5" w14:textId="41926F7B" w:rsidR="004119E4" w:rsidRPr="00794205" w:rsidRDefault="004119E4" w:rsidP="008424B2">
      <w:pPr>
        <w:widowControl w:val="0"/>
        <w:autoSpaceDE w:val="0"/>
        <w:autoSpaceDN w:val="0"/>
        <w:adjustRightInd w:val="0"/>
      </w:pPr>
      <w:r w:rsidRPr="00794205">
        <w:t>This Subpart establishes the procedure for the approval of changes to type</w:t>
      </w:r>
      <w:r w:rsidR="00F1680F" w:rsidRPr="00794205">
        <w:t>-certificates</w:t>
      </w:r>
      <w:r w:rsidR="00AD3C3A">
        <w:t xml:space="preserve"> </w:t>
      </w:r>
      <w:r w:rsidR="00F1680F" w:rsidRPr="00794205">
        <w:t>and established the rights and obligations of the applicants for, and holders of, those approvals</w:t>
      </w:r>
      <w:r w:rsidRPr="00794205">
        <w:t>.</w:t>
      </w:r>
      <w:r w:rsidR="00F015EF" w:rsidRPr="00794205">
        <w:t xml:space="preserve"> </w:t>
      </w:r>
      <w:r w:rsidR="00F1680F" w:rsidRPr="00794205">
        <w:t xml:space="preserve">This Subpart also defines standard changes that are not subject to an approval process under this Subpart. </w:t>
      </w:r>
    </w:p>
    <w:p w14:paraId="75B85BF5" w14:textId="10017027" w:rsidR="00204155" w:rsidRPr="00794205" w:rsidRDefault="00204155" w:rsidP="008424B2">
      <w:pPr>
        <w:widowControl w:val="0"/>
        <w:autoSpaceDE w:val="0"/>
        <w:autoSpaceDN w:val="0"/>
        <w:adjustRightInd w:val="0"/>
      </w:pPr>
    </w:p>
    <w:p w14:paraId="65A8FE56" w14:textId="7B9D11D4" w:rsidR="005566A7" w:rsidRPr="00794205" w:rsidRDefault="00204155" w:rsidP="00756E5A">
      <w:pPr>
        <w:pStyle w:val="Heading5"/>
      </w:pPr>
      <w:r w:rsidRPr="00794205">
        <w:t>GM 21.A.90A Scope</w:t>
      </w:r>
      <w:r w:rsidR="00756E5A" w:rsidRPr="00794205">
        <w:fldChar w:fldCharType="begin"/>
      </w:r>
      <w:r w:rsidR="00756E5A" w:rsidRPr="00794205">
        <w:instrText xml:space="preserve"> TC "</w:instrText>
      </w:r>
      <w:bookmarkStart w:id="91" w:name="_Toc174260719"/>
      <w:r w:rsidR="00756E5A" w:rsidRPr="00794205">
        <w:instrText>GM 21.A.90</w:instrText>
      </w:r>
      <w:bookmarkEnd w:id="91"/>
      <w:r w:rsidR="00756E5A" w:rsidRPr="00794205">
        <w:instrText xml:space="preserve">"\l 4 </w:instrText>
      </w:r>
      <w:r w:rsidR="00756E5A" w:rsidRPr="00794205">
        <w:fldChar w:fldCharType="end"/>
      </w:r>
    </w:p>
    <w:p w14:paraId="468A38CA" w14:textId="53C1F9C9" w:rsidR="003748A3" w:rsidRPr="00794205" w:rsidRDefault="003748A3" w:rsidP="003748A3">
      <w:pPr>
        <w:widowControl w:val="0"/>
        <w:autoSpaceDE w:val="0"/>
        <w:autoSpaceDN w:val="0"/>
        <w:adjustRightInd w:val="0"/>
      </w:pPr>
      <w:r w:rsidRPr="00794205">
        <w:t xml:space="preserve">The term ‘changes to the type certificate’ is consistently used in MCAR-21, Subpart D and E, as well as in the related AMC and GM. This term does not refer to changing the document that reflects the type certificate (TC) but to the </w:t>
      </w:r>
      <w:r w:rsidR="00503277" w:rsidRPr="00B90F1A">
        <w:rPr>
          <w:highlight w:val="green"/>
        </w:rPr>
        <w:t>elements</w:t>
      </w:r>
      <w:r w:rsidRPr="00794205">
        <w:t xml:space="preserve"> of TC as defined in 21.A.41. It means that the processes for </w:t>
      </w:r>
      <w:r w:rsidR="00503277" w:rsidRPr="00794205">
        <w:t xml:space="preserve">the </w:t>
      </w:r>
      <w:r w:rsidRPr="00794205">
        <w:t>approval of changes, as described in the said two Subparts, do not only apply to changes to the type design, but may also apply to changes to:</w:t>
      </w:r>
    </w:p>
    <w:p w14:paraId="525472AB" w14:textId="77777777" w:rsidR="00916DA3" w:rsidRPr="00794205" w:rsidRDefault="00916DA3" w:rsidP="003748A3">
      <w:pPr>
        <w:widowControl w:val="0"/>
        <w:autoSpaceDE w:val="0"/>
        <w:autoSpaceDN w:val="0"/>
        <w:adjustRightInd w:val="0"/>
      </w:pPr>
    </w:p>
    <w:p w14:paraId="3FB1719A" w14:textId="37F26D8A" w:rsidR="003748A3" w:rsidRPr="00794205" w:rsidRDefault="003748A3" w:rsidP="006C7E52">
      <w:pPr>
        <w:pStyle w:val="ListParagraph"/>
        <w:widowControl w:val="0"/>
        <w:numPr>
          <w:ilvl w:val="0"/>
          <w:numId w:val="134"/>
        </w:numPr>
        <w:autoSpaceDE w:val="0"/>
        <w:autoSpaceDN w:val="0"/>
        <w:adjustRightInd w:val="0"/>
      </w:pPr>
      <w:r w:rsidRPr="00794205">
        <w:t>the operating limitations;</w:t>
      </w:r>
    </w:p>
    <w:p w14:paraId="15600115" w14:textId="6A61295D" w:rsidR="003748A3" w:rsidRPr="00794205" w:rsidRDefault="003748A3" w:rsidP="006C7E52">
      <w:pPr>
        <w:pStyle w:val="ListParagraph"/>
        <w:widowControl w:val="0"/>
        <w:numPr>
          <w:ilvl w:val="0"/>
          <w:numId w:val="134"/>
        </w:numPr>
        <w:autoSpaceDE w:val="0"/>
        <w:autoSpaceDN w:val="0"/>
        <w:adjustRightInd w:val="0"/>
      </w:pPr>
      <w:r w:rsidRPr="00794205">
        <w:t>the type certificate data sheet (TCDS) for airworthiness and emissions;</w:t>
      </w:r>
    </w:p>
    <w:p w14:paraId="1F1637D5" w14:textId="0F765B2D" w:rsidR="003748A3" w:rsidRPr="00794205" w:rsidRDefault="003748A3" w:rsidP="006C7E52">
      <w:pPr>
        <w:pStyle w:val="ListParagraph"/>
        <w:widowControl w:val="0"/>
        <w:numPr>
          <w:ilvl w:val="0"/>
          <w:numId w:val="134"/>
        </w:numPr>
        <w:autoSpaceDE w:val="0"/>
        <w:autoSpaceDN w:val="0"/>
        <w:adjustRightInd w:val="0"/>
      </w:pPr>
      <w:r w:rsidRPr="00794205">
        <w:t>the applicable type</w:t>
      </w:r>
      <w:r w:rsidR="00503277" w:rsidRPr="00794205">
        <w:t>-</w:t>
      </w:r>
      <w:r w:rsidRPr="00794205">
        <w:t xml:space="preserve">certification basis and environmental protection requirements with which the </w:t>
      </w:r>
      <w:r w:rsidR="00503277" w:rsidRPr="00B90F1A">
        <w:rPr>
          <w:highlight w:val="green"/>
        </w:rPr>
        <w:t>applicant</w:t>
      </w:r>
      <w:r w:rsidR="00503277" w:rsidRPr="00794205">
        <w:t xml:space="preserve"> </w:t>
      </w:r>
      <w:proofErr w:type="gramStart"/>
      <w:r w:rsidR="00503277" w:rsidRPr="00794205">
        <w:t>has to</w:t>
      </w:r>
      <w:proofErr w:type="gramEnd"/>
      <w:r w:rsidRPr="00794205">
        <w:t xml:space="preserve"> demonstrate compliance;</w:t>
      </w:r>
    </w:p>
    <w:p w14:paraId="32689882" w14:textId="4A948EAF" w:rsidR="003748A3" w:rsidRPr="00794205" w:rsidRDefault="003748A3" w:rsidP="006C7E52">
      <w:pPr>
        <w:pStyle w:val="ListParagraph"/>
        <w:widowControl w:val="0"/>
        <w:numPr>
          <w:ilvl w:val="0"/>
          <w:numId w:val="134"/>
        </w:numPr>
        <w:autoSpaceDE w:val="0"/>
        <w:autoSpaceDN w:val="0"/>
        <w:adjustRightInd w:val="0"/>
      </w:pPr>
      <w:r w:rsidRPr="00794205">
        <w:t>any other conditions or limitations prescribed for the product;</w:t>
      </w:r>
    </w:p>
    <w:p w14:paraId="71AF7A8E" w14:textId="16737F2D" w:rsidR="003748A3" w:rsidRPr="00794205" w:rsidRDefault="003748A3" w:rsidP="006C7E52">
      <w:pPr>
        <w:pStyle w:val="ListParagraph"/>
        <w:widowControl w:val="0"/>
        <w:numPr>
          <w:ilvl w:val="0"/>
          <w:numId w:val="134"/>
        </w:numPr>
        <w:autoSpaceDE w:val="0"/>
        <w:autoSpaceDN w:val="0"/>
        <w:adjustRightInd w:val="0"/>
      </w:pPr>
      <w:r w:rsidRPr="00794205">
        <w:t>the applicable operational suitability data (OSD) certification basis;</w:t>
      </w:r>
    </w:p>
    <w:p w14:paraId="73FD96CA" w14:textId="67E2A24F" w:rsidR="003748A3" w:rsidRPr="00794205" w:rsidRDefault="003748A3" w:rsidP="006C7E52">
      <w:pPr>
        <w:pStyle w:val="ListParagraph"/>
        <w:widowControl w:val="0"/>
        <w:numPr>
          <w:ilvl w:val="0"/>
          <w:numId w:val="134"/>
        </w:numPr>
        <w:autoSpaceDE w:val="0"/>
        <w:autoSpaceDN w:val="0"/>
        <w:adjustRightInd w:val="0"/>
      </w:pPr>
      <w:r w:rsidRPr="00794205">
        <w:t>the OSD; and</w:t>
      </w:r>
    </w:p>
    <w:p w14:paraId="628EB14D" w14:textId="7C799D0B" w:rsidR="003748A3" w:rsidRPr="00794205" w:rsidRDefault="003748A3" w:rsidP="006C7E52">
      <w:pPr>
        <w:pStyle w:val="ListParagraph"/>
        <w:widowControl w:val="0"/>
        <w:numPr>
          <w:ilvl w:val="0"/>
          <w:numId w:val="134"/>
        </w:numPr>
        <w:autoSpaceDE w:val="0"/>
        <w:autoSpaceDN w:val="0"/>
        <w:adjustRightInd w:val="0"/>
      </w:pPr>
      <w:r w:rsidRPr="00794205">
        <w:t>the TCDS for noise.</w:t>
      </w:r>
    </w:p>
    <w:p w14:paraId="0CBFDF9E" w14:textId="77777777" w:rsidR="00916DA3" w:rsidRPr="00794205" w:rsidRDefault="00916DA3" w:rsidP="003748A3">
      <w:pPr>
        <w:widowControl w:val="0"/>
        <w:autoSpaceDE w:val="0"/>
        <w:autoSpaceDN w:val="0"/>
        <w:adjustRightInd w:val="0"/>
      </w:pPr>
    </w:p>
    <w:p w14:paraId="1E89BD51" w14:textId="5A849E97" w:rsidR="00204155" w:rsidRPr="00794205" w:rsidRDefault="003748A3" w:rsidP="003748A3">
      <w:pPr>
        <w:widowControl w:val="0"/>
        <w:autoSpaceDE w:val="0"/>
        <w:autoSpaceDN w:val="0"/>
        <w:adjustRightInd w:val="0"/>
      </w:pPr>
      <w:r w:rsidRPr="00794205">
        <w:t xml:space="preserve">NOTE: OSD is only applicable to aircraft TCs and not </w:t>
      </w:r>
      <w:r w:rsidR="00503277" w:rsidRPr="00794205">
        <w:t xml:space="preserve">to </w:t>
      </w:r>
      <w:r w:rsidRPr="00794205">
        <w:t>engine or propeller TCs. Therefore, changes to OSD are only relevant for changes to aircraft TCs.</w:t>
      </w:r>
    </w:p>
    <w:p w14:paraId="52E398DA" w14:textId="0134E6A3" w:rsidR="00204155" w:rsidRPr="00794205" w:rsidRDefault="00204155" w:rsidP="005566A7">
      <w:pPr>
        <w:pStyle w:val="Heading3"/>
      </w:pPr>
      <w:bookmarkStart w:id="92" w:name="_Toc174260720"/>
      <w:r w:rsidRPr="00794205">
        <w:t>MCAR-21.A.90B</w:t>
      </w:r>
      <w:r w:rsidRPr="00794205">
        <w:tab/>
        <w:t>Standard Changes</w:t>
      </w:r>
      <w:bookmarkEnd w:id="92"/>
    </w:p>
    <w:p w14:paraId="227515D2" w14:textId="7EB7DF85" w:rsidR="005566A7" w:rsidRPr="00794205" w:rsidRDefault="005566A7" w:rsidP="006C7E52">
      <w:pPr>
        <w:pStyle w:val="ListParagraph"/>
        <w:widowControl w:val="0"/>
        <w:numPr>
          <w:ilvl w:val="0"/>
          <w:numId w:val="105"/>
        </w:numPr>
        <w:autoSpaceDE w:val="0"/>
        <w:autoSpaceDN w:val="0"/>
        <w:adjustRightInd w:val="0"/>
      </w:pPr>
      <w:r w:rsidRPr="00794205">
        <w:t>Standard changes are changes to a type-certificate:</w:t>
      </w:r>
    </w:p>
    <w:p w14:paraId="6F06EE85" w14:textId="77777777" w:rsidR="005566A7" w:rsidRPr="00794205" w:rsidRDefault="005566A7" w:rsidP="005566A7">
      <w:pPr>
        <w:pStyle w:val="ListParagraph"/>
        <w:widowControl w:val="0"/>
        <w:autoSpaceDE w:val="0"/>
        <w:autoSpaceDN w:val="0"/>
        <w:adjustRightInd w:val="0"/>
        <w:ind w:left="360"/>
      </w:pPr>
    </w:p>
    <w:p w14:paraId="2D832A6E" w14:textId="0D43890B" w:rsidR="005566A7" w:rsidRPr="00794205" w:rsidRDefault="005566A7" w:rsidP="006C7E52">
      <w:pPr>
        <w:pStyle w:val="ListParagraph"/>
        <w:widowControl w:val="0"/>
        <w:numPr>
          <w:ilvl w:val="1"/>
          <w:numId w:val="105"/>
        </w:numPr>
        <w:autoSpaceDE w:val="0"/>
        <w:autoSpaceDN w:val="0"/>
        <w:adjustRightInd w:val="0"/>
        <w:ind w:left="709"/>
      </w:pPr>
      <w:r w:rsidRPr="00794205">
        <w:t>in relation to:</w:t>
      </w:r>
    </w:p>
    <w:p w14:paraId="72ED1C99" w14:textId="30CF26E5" w:rsidR="005566A7" w:rsidRPr="00794205" w:rsidRDefault="005566A7" w:rsidP="006C7E52">
      <w:pPr>
        <w:pStyle w:val="ListParagraph"/>
        <w:widowControl w:val="0"/>
        <w:numPr>
          <w:ilvl w:val="2"/>
          <w:numId w:val="105"/>
        </w:numPr>
        <w:autoSpaceDE w:val="0"/>
        <w:autoSpaceDN w:val="0"/>
        <w:adjustRightInd w:val="0"/>
        <w:ind w:left="1134" w:hanging="425"/>
      </w:pPr>
      <w:r w:rsidRPr="00794205">
        <w:t>aeroplanes of 5700 kg Maximum Take-Off Mass (MTOM) or less;</w:t>
      </w:r>
    </w:p>
    <w:p w14:paraId="1613DF08" w14:textId="6B503356" w:rsidR="005566A7" w:rsidRPr="00794205" w:rsidRDefault="005566A7" w:rsidP="006C7E52">
      <w:pPr>
        <w:pStyle w:val="ListParagraph"/>
        <w:widowControl w:val="0"/>
        <w:numPr>
          <w:ilvl w:val="2"/>
          <w:numId w:val="105"/>
        </w:numPr>
        <w:autoSpaceDE w:val="0"/>
        <w:autoSpaceDN w:val="0"/>
        <w:adjustRightInd w:val="0"/>
        <w:ind w:left="1134" w:hanging="425"/>
      </w:pPr>
      <w:r w:rsidRPr="00794205">
        <w:t xml:space="preserve">rotorcraft of 3175 kg </w:t>
      </w:r>
      <w:r w:rsidR="003620A0" w:rsidRPr="00794205">
        <w:t>MTOM</w:t>
      </w:r>
      <w:r w:rsidRPr="00794205">
        <w:t xml:space="preserve"> or less;</w:t>
      </w:r>
    </w:p>
    <w:p w14:paraId="7C55229B" w14:textId="24FB9CED" w:rsidR="005566A7" w:rsidRPr="00794205" w:rsidRDefault="005566A7" w:rsidP="006C7E52">
      <w:pPr>
        <w:pStyle w:val="ListParagraph"/>
        <w:widowControl w:val="0"/>
        <w:numPr>
          <w:ilvl w:val="2"/>
          <w:numId w:val="105"/>
        </w:numPr>
        <w:autoSpaceDE w:val="0"/>
        <w:autoSpaceDN w:val="0"/>
        <w:adjustRightInd w:val="0"/>
        <w:ind w:left="1134" w:hanging="425"/>
      </w:pPr>
      <w:r w:rsidRPr="00794205">
        <w:t>sailplanes, powered sailplanes, balloons and airships, as defined in ELA1 or ELA2,</w:t>
      </w:r>
    </w:p>
    <w:p w14:paraId="63BFF27B" w14:textId="77777777" w:rsidR="005566A7" w:rsidRPr="00794205" w:rsidRDefault="005566A7" w:rsidP="005566A7">
      <w:pPr>
        <w:pStyle w:val="ListParagraph"/>
        <w:widowControl w:val="0"/>
        <w:autoSpaceDE w:val="0"/>
        <w:autoSpaceDN w:val="0"/>
        <w:adjustRightInd w:val="0"/>
        <w:ind w:left="1134"/>
      </w:pPr>
    </w:p>
    <w:p w14:paraId="078E0A83" w14:textId="55C65656" w:rsidR="005566A7" w:rsidRPr="00794205" w:rsidRDefault="005566A7" w:rsidP="006C7E52">
      <w:pPr>
        <w:pStyle w:val="ListParagraph"/>
        <w:widowControl w:val="0"/>
        <w:numPr>
          <w:ilvl w:val="1"/>
          <w:numId w:val="105"/>
        </w:numPr>
        <w:autoSpaceDE w:val="0"/>
        <w:autoSpaceDN w:val="0"/>
        <w:adjustRightInd w:val="0"/>
        <w:ind w:left="709"/>
      </w:pPr>
      <w:r w:rsidRPr="00794205">
        <w:t>that follow design data included in certification specifications accepted by the CAA containing acceptable methods, techniques and practices for carrying out and identifying standard changes, including the associated instructions for continuing airworthiness; and</w:t>
      </w:r>
    </w:p>
    <w:p w14:paraId="34EB1289" w14:textId="77777777" w:rsidR="005566A7" w:rsidRPr="00794205" w:rsidRDefault="005566A7" w:rsidP="005566A7">
      <w:pPr>
        <w:pStyle w:val="ListParagraph"/>
        <w:widowControl w:val="0"/>
        <w:autoSpaceDE w:val="0"/>
        <w:autoSpaceDN w:val="0"/>
        <w:adjustRightInd w:val="0"/>
        <w:ind w:left="709"/>
      </w:pPr>
    </w:p>
    <w:p w14:paraId="692BEA66" w14:textId="77F9523C" w:rsidR="005566A7" w:rsidRPr="00794205" w:rsidRDefault="005566A7" w:rsidP="006C7E52">
      <w:pPr>
        <w:pStyle w:val="ListParagraph"/>
        <w:widowControl w:val="0"/>
        <w:numPr>
          <w:ilvl w:val="1"/>
          <w:numId w:val="105"/>
        </w:numPr>
        <w:autoSpaceDE w:val="0"/>
        <w:autoSpaceDN w:val="0"/>
        <w:adjustRightInd w:val="0"/>
        <w:ind w:left="709"/>
      </w:pPr>
      <w:r w:rsidRPr="00794205">
        <w:t xml:space="preserve">that are not in conflict with TC </w:t>
      </w:r>
      <w:proofErr w:type="gramStart"/>
      <w:r w:rsidRPr="00794205">
        <w:t>holders</w:t>
      </w:r>
      <w:proofErr w:type="gramEnd"/>
      <w:r w:rsidRPr="00794205">
        <w:t xml:space="preserve"> data.</w:t>
      </w:r>
    </w:p>
    <w:p w14:paraId="32D4B39F" w14:textId="77777777" w:rsidR="005566A7" w:rsidRPr="00794205" w:rsidRDefault="005566A7" w:rsidP="005566A7">
      <w:pPr>
        <w:pStyle w:val="ListParagraph"/>
        <w:widowControl w:val="0"/>
        <w:autoSpaceDE w:val="0"/>
        <w:autoSpaceDN w:val="0"/>
        <w:adjustRightInd w:val="0"/>
        <w:ind w:left="709"/>
      </w:pPr>
    </w:p>
    <w:p w14:paraId="42E01D06" w14:textId="3557A7A0" w:rsidR="005566A7" w:rsidRPr="00794205" w:rsidRDefault="005566A7" w:rsidP="006C7E52">
      <w:pPr>
        <w:pStyle w:val="ListParagraph"/>
        <w:widowControl w:val="0"/>
        <w:numPr>
          <w:ilvl w:val="0"/>
          <w:numId w:val="105"/>
        </w:numPr>
        <w:autoSpaceDE w:val="0"/>
        <w:autoSpaceDN w:val="0"/>
        <w:adjustRightInd w:val="0"/>
      </w:pPr>
      <w:r w:rsidRPr="00794205">
        <w:t>Points 21.A.91 to 21.A.105 are not applicable to standard changes.</w:t>
      </w:r>
    </w:p>
    <w:p w14:paraId="7EC67512" w14:textId="3983D0BA" w:rsidR="00AE79F6" w:rsidRPr="00794205" w:rsidRDefault="00AE79F6" w:rsidP="00AE79F6">
      <w:pPr>
        <w:widowControl w:val="0"/>
        <w:autoSpaceDE w:val="0"/>
        <w:autoSpaceDN w:val="0"/>
        <w:adjustRightInd w:val="0"/>
      </w:pPr>
    </w:p>
    <w:p w14:paraId="1C3DF269" w14:textId="5F775AA4" w:rsidR="00AE79F6" w:rsidRPr="00794205" w:rsidRDefault="00AE79F6" w:rsidP="00756E5A">
      <w:pPr>
        <w:pStyle w:val="Heading5"/>
      </w:pPr>
      <w:r w:rsidRPr="00794205">
        <w:lastRenderedPageBreak/>
        <w:t>GM 21.A.90B Standard changes – Certification Specifications</w:t>
      </w:r>
      <w:r w:rsidR="00756E5A" w:rsidRPr="00794205">
        <w:fldChar w:fldCharType="begin"/>
      </w:r>
      <w:r w:rsidR="00756E5A" w:rsidRPr="00794205">
        <w:instrText xml:space="preserve"> TC "</w:instrText>
      </w:r>
      <w:bookmarkStart w:id="93" w:name="_Toc174260721"/>
      <w:r w:rsidR="00756E5A" w:rsidRPr="00794205">
        <w:instrText>GM 21.A.90B</w:instrText>
      </w:r>
      <w:bookmarkEnd w:id="93"/>
      <w:r w:rsidR="00756E5A" w:rsidRPr="00794205">
        <w:instrText xml:space="preserve">"\l 4 </w:instrText>
      </w:r>
      <w:r w:rsidR="00756E5A" w:rsidRPr="00794205">
        <w:fldChar w:fldCharType="end"/>
      </w:r>
    </w:p>
    <w:p w14:paraId="5B1D390F" w14:textId="3DC00B23" w:rsidR="00AE79F6" w:rsidRPr="00794205" w:rsidRDefault="00AE79F6" w:rsidP="00AE79F6">
      <w:pPr>
        <w:widowControl w:val="0"/>
        <w:autoSpaceDE w:val="0"/>
        <w:autoSpaceDN w:val="0"/>
        <w:adjustRightInd w:val="0"/>
      </w:pPr>
      <w:r w:rsidRPr="00794205">
        <w:t xml:space="preserve">EASA CS-STAN contains the certification specification referred to in </w:t>
      </w:r>
      <w:r w:rsidR="0051440F">
        <w:t>MCAR-</w:t>
      </w:r>
      <w:r w:rsidRPr="00794205">
        <w:t>21.A.90B(a)2. Guidance on the implementation of Standard Changes and Standard Repairs can be found in AMC M.A.801 of the AMC to MCAR-M.</w:t>
      </w:r>
    </w:p>
    <w:p w14:paraId="6AA89FAA" w14:textId="77777777" w:rsidR="00AE79F6" w:rsidRPr="00794205" w:rsidRDefault="00AE79F6" w:rsidP="00AE79F6">
      <w:pPr>
        <w:widowControl w:val="0"/>
        <w:autoSpaceDE w:val="0"/>
        <w:autoSpaceDN w:val="0"/>
        <w:adjustRightInd w:val="0"/>
      </w:pPr>
    </w:p>
    <w:p w14:paraId="120C759B" w14:textId="608AA1DC" w:rsidR="004119E4" w:rsidRPr="00794205" w:rsidRDefault="004119E4" w:rsidP="00790548">
      <w:pPr>
        <w:pStyle w:val="Heading3"/>
      </w:pPr>
      <w:bookmarkStart w:id="94" w:name="_Toc196535904"/>
      <w:bookmarkStart w:id="95" w:name="_Toc174251535"/>
      <w:bookmarkStart w:id="96" w:name="_Toc174251818"/>
      <w:bookmarkStart w:id="97" w:name="_Toc174516555"/>
      <w:bookmarkStart w:id="98" w:name="_Toc309543328"/>
      <w:bookmarkStart w:id="99" w:name="_Toc174260722"/>
      <w:r w:rsidRPr="00794205">
        <w:t xml:space="preserve">MCAR-21.A.91 </w:t>
      </w:r>
      <w:r w:rsidRPr="00794205">
        <w:tab/>
        <w:t xml:space="preserve">Classification of changes </w:t>
      </w:r>
      <w:bookmarkEnd w:id="94"/>
      <w:bookmarkEnd w:id="95"/>
      <w:bookmarkEnd w:id="96"/>
      <w:bookmarkEnd w:id="97"/>
      <w:bookmarkEnd w:id="98"/>
      <w:r w:rsidR="00790548" w:rsidRPr="00794205">
        <w:t>to a type-certificate</w:t>
      </w:r>
      <w:bookmarkEnd w:id="99"/>
    </w:p>
    <w:p w14:paraId="0308838B" w14:textId="5331EC14" w:rsidR="004119E4" w:rsidRPr="00794205" w:rsidRDefault="004119E4" w:rsidP="00790548">
      <w:pPr>
        <w:widowControl w:val="0"/>
        <w:autoSpaceDE w:val="0"/>
        <w:autoSpaceDN w:val="0"/>
        <w:adjustRightInd w:val="0"/>
      </w:pPr>
      <w:r w:rsidRPr="00794205">
        <w:t xml:space="preserve">Changes </w:t>
      </w:r>
      <w:r w:rsidR="00790548" w:rsidRPr="00794205">
        <w:t xml:space="preserve">to a </w:t>
      </w:r>
      <w:r w:rsidRPr="00794205">
        <w:t>type</w:t>
      </w:r>
      <w:r w:rsidR="00790548" w:rsidRPr="00794205">
        <w:t>-certificate</w:t>
      </w:r>
      <w:r w:rsidRPr="00794205">
        <w:t xml:space="preserve"> are classified as minor and major. A ‘minor change’  has no appreciable effect on the mass, balance, structural strength, reliability, operational characteristics, noise, </w:t>
      </w:r>
      <w:r w:rsidR="00AE79F6" w:rsidRPr="00794205">
        <w:t xml:space="preserve">operational suitability data </w:t>
      </w:r>
      <w:r w:rsidRPr="00794205">
        <w:t>or other characteristics affecting the airworthiness of the product</w:t>
      </w:r>
      <w:r w:rsidR="00A5554F" w:rsidRPr="00794205">
        <w:t xml:space="preserve"> </w:t>
      </w:r>
      <w:r w:rsidR="00A5554F" w:rsidRPr="00AD3C3A">
        <w:rPr>
          <w:highlight w:val="green"/>
        </w:rPr>
        <w:t>or its environmental characteristics</w:t>
      </w:r>
      <w:r w:rsidRPr="00AD3C3A">
        <w:rPr>
          <w:highlight w:val="green"/>
        </w:rPr>
        <w:t>.</w:t>
      </w:r>
      <w:r w:rsidRPr="00794205">
        <w:t xml:space="preserve"> Except where CA</w:t>
      </w:r>
      <w:r w:rsidR="00946D67" w:rsidRPr="00794205">
        <w:t>A</w:t>
      </w:r>
      <w:r w:rsidRPr="00794205">
        <w:t xml:space="preserve"> finds that the change in design, power, thrust, or mass is so extensive that a substantially complete investigation of compliance with the applicable type-certification basis is required</w:t>
      </w:r>
      <w:r w:rsidR="0087194C" w:rsidRPr="00794205">
        <w:t>,</w:t>
      </w:r>
      <w:r w:rsidRPr="00794205">
        <w:t xml:space="preserve"> all other changes are ‘major changes’ under this Subpart. Major and minor changes shall be approved in accordance with MCAR</w:t>
      </w:r>
      <w:r w:rsidR="0051440F">
        <w:t>-</w:t>
      </w:r>
      <w:r w:rsidRPr="00794205">
        <w:t>21.A.95 or MCAR</w:t>
      </w:r>
      <w:r w:rsidR="0051440F">
        <w:t>-</w:t>
      </w:r>
      <w:r w:rsidRPr="00794205">
        <w:t>21.A.97 as appropriate and shall be adequately identified.</w:t>
      </w:r>
    </w:p>
    <w:p w14:paraId="78AB22DD" w14:textId="77777777" w:rsidR="004119E4" w:rsidRPr="00794205" w:rsidRDefault="004119E4" w:rsidP="004119E4">
      <w:pPr>
        <w:widowControl w:val="0"/>
        <w:autoSpaceDE w:val="0"/>
        <w:autoSpaceDN w:val="0"/>
        <w:adjustRightInd w:val="0"/>
      </w:pPr>
    </w:p>
    <w:p w14:paraId="58658168" w14:textId="35CDBF0E" w:rsidR="004119E4" w:rsidRPr="00794205" w:rsidRDefault="004119E4" w:rsidP="003620A0">
      <w:pPr>
        <w:pStyle w:val="Heading5"/>
      </w:pPr>
      <w:bookmarkStart w:id="100" w:name="_Toc174251536"/>
      <w:bookmarkStart w:id="101" w:name="_Toc174251819"/>
      <w:bookmarkStart w:id="102" w:name="_Toc196535905"/>
      <w:r w:rsidRPr="00794205">
        <w:t>GM 21.A.91</w:t>
      </w:r>
      <w:bookmarkEnd w:id="100"/>
      <w:bookmarkEnd w:id="101"/>
      <w:r w:rsidR="00076319" w:rsidRPr="00794205">
        <w:tab/>
      </w:r>
      <w:r w:rsidRPr="00794205">
        <w:tab/>
        <w:t xml:space="preserve">Classification of changes </w:t>
      </w:r>
      <w:r w:rsidR="00114A62" w:rsidRPr="00794205">
        <w:t xml:space="preserve">to </w:t>
      </w:r>
      <w:r w:rsidRPr="00794205">
        <w:t>type</w:t>
      </w:r>
      <w:r w:rsidR="003620A0" w:rsidRPr="00794205">
        <w:t>-</w:t>
      </w:r>
      <w:r w:rsidR="00114A62" w:rsidRPr="00794205">
        <w:t>certificate</w:t>
      </w:r>
      <w:r w:rsidRPr="00794205">
        <w:tab/>
      </w:r>
      <w:r w:rsidRPr="00794205">
        <w:tab/>
      </w:r>
      <w:r w:rsidR="00642DF7" w:rsidRPr="00794205">
        <w:fldChar w:fldCharType="begin"/>
      </w:r>
      <w:r w:rsidRPr="00794205">
        <w:instrText xml:space="preserve"> TC "</w:instrText>
      </w:r>
      <w:bookmarkStart w:id="103" w:name="_Toc174516556"/>
      <w:bookmarkStart w:id="104" w:name="_Toc309543329"/>
      <w:bookmarkStart w:id="105" w:name="_Toc174260723"/>
      <w:r w:rsidRPr="00794205">
        <w:instrText>GM 21.A.91</w:instrText>
      </w:r>
      <w:bookmarkEnd w:id="103"/>
      <w:bookmarkEnd w:id="104"/>
      <w:bookmarkEnd w:id="105"/>
      <w:r w:rsidRPr="00794205">
        <w:instrText xml:space="preserve">"\l 4 </w:instrText>
      </w:r>
      <w:r w:rsidR="00642DF7" w:rsidRPr="00794205">
        <w:fldChar w:fldCharType="end"/>
      </w:r>
    </w:p>
    <w:p w14:paraId="49224CC5" w14:textId="77777777" w:rsidR="004119E4" w:rsidRPr="00794205" w:rsidRDefault="004119E4" w:rsidP="006C7E52">
      <w:pPr>
        <w:pStyle w:val="ListParagraph"/>
        <w:numPr>
          <w:ilvl w:val="0"/>
          <w:numId w:val="107"/>
        </w:numPr>
      </w:pPr>
      <w:r w:rsidRPr="00794205">
        <w:t>PURPOSE OF CLASSIFICATION</w:t>
      </w:r>
    </w:p>
    <w:p w14:paraId="43E8012D" w14:textId="77777777" w:rsidR="004119E4" w:rsidRPr="00794205" w:rsidRDefault="004119E4" w:rsidP="004119E4"/>
    <w:p w14:paraId="3681EC7F" w14:textId="4ECB97BF" w:rsidR="004119E4" w:rsidRPr="00794205" w:rsidRDefault="004119E4" w:rsidP="003620A0">
      <w:r w:rsidRPr="00794205">
        <w:t>Classification of changes to a type</w:t>
      </w:r>
      <w:r w:rsidR="003620A0" w:rsidRPr="00794205">
        <w:t>-</w:t>
      </w:r>
      <w:r w:rsidR="00114A62" w:rsidRPr="00794205">
        <w:t xml:space="preserve">certificate (TC) </w:t>
      </w:r>
      <w:r w:rsidRPr="00794205">
        <w:t xml:space="preserve">into MAJOR or MINOR is to determine the approval route to be followed in MCAR-21 Subpart D, i.e., either MCAR-21.A.95 or MCAR-21.A.97, or alternatively whether application and approval </w:t>
      </w:r>
      <w:proofErr w:type="gramStart"/>
      <w:r w:rsidRPr="00794205">
        <w:t>has to</w:t>
      </w:r>
      <w:proofErr w:type="gramEnd"/>
      <w:r w:rsidRPr="00794205">
        <w:t xml:space="preserve"> be made in accordance with MCAR-21 Subpart E.</w:t>
      </w:r>
    </w:p>
    <w:p w14:paraId="7ACA843E" w14:textId="77777777" w:rsidR="004119E4" w:rsidRPr="00794205" w:rsidRDefault="004119E4" w:rsidP="004119E4"/>
    <w:p w14:paraId="46402E04" w14:textId="77777777" w:rsidR="004119E4" w:rsidRPr="00794205" w:rsidRDefault="004119E4" w:rsidP="006C7E52">
      <w:pPr>
        <w:pStyle w:val="ListParagraph"/>
        <w:numPr>
          <w:ilvl w:val="0"/>
          <w:numId w:val="107"/>
        </w:numPr>
      </w:pPr>
      <w:r w:rsidRPr="00794205">
        <w:t>INTRODUCTION</w:t>
      </w:r>
    </w:p>
    <w:p w14:paraId="27323415" w14:textId="77777777" w:rsidR="004119E4" w:rsidRPr="00794205" w:rsidRDefault="004119E4" w:rsidP="004119E4"/>
    <w:p w14:paraId="4C04E14B" w14:textId="3F39F983" w:rsidR="004119E4" w:rsidRPr="00794205" w:rsidRDefault="004119E4" w:rsidP="006C7E52">
      <w:pPr>
        <w:pStyle w:val="ListParagraph"/>
        <w:numPr>
          <w:ilvl w:val="1"/>
          <w:numId w:val="107"/>
        </w:numPr>
        <w:ind w:left="851" w:hanging="851"/>
      </w:pPr>
      <w:r w:rsidRPr="00794205">
        <w:t>MCAR-21.A.91 proposes criteria for the classification of changes to a type</w:t>
      </w:r>
      <w:r w:rsidR="003620A0" w:rsidRPr="00794205">
        <w:t>-</w:t>
      </w:r>
      <w:r w:rsidR="00303D29" w:rsidRPr="00794205">
        <w:t xml:space="preserve">certificate </w:t>
      </w:r>
      <w:r w:rsidRPr="00794205">
        <w:t xml:space="preserve">as minor </w:t>
      </w:r>
      <w:r w:rsidR="002F6926" w:rsidRPr="00794205">
        <w:t xml:space="preserve">or </w:t>
      </w:r>
      <w:r w:rsidRPr="00794205">
        <w:t>major.</w:t>
      </w:r>
    </w:p>
    <w:p w14:paraId="7243E803" w14:textId="77777777" w:rsidR="004119E4" w:rsidRPr="00794205" w:rsidRDefault="004119E4" w:rsidP="004119E4"/>
    <w:p w14:paraId="3228BF44" w14:textId="1D52DAB8" w:rsidR="004119E4" w:rsidRPr="00794205" w:rsidRDefault="004119E4" w:rsidP="006C7E52">
      <w:pPr>
        <w:pStyle w:val="ListParagraph"/>
        <w:numPr>
          <w:ilvl w:val="2"/>
          <w:numId w:val="15"/>
        </w:numPr>
        <w:ind w:left="1418" w:hanging="425"/>
      </w:pPr>
      <w:r w:rsidRPr="00794205">
        <w:t xml:space="preserve">This GM is intended to provide guidance on the term </w:t>
      </w:r>
      <w:r w:rsidR="00C47E0B" w:rsidRPr="00794205">
        <w:t>‘</w:t>
      </w:r>
      <w:r w:rsidRPr="00794205">
        <w:t>appreciable effect</w:t>
      </w:r>
      <w:r w:rsidR="00C47E0B" w:rsidRPr="00794205">
        <w:t>'</w:t>
      </w:r>
      <w:r w:rsidRPr="00794205">
        <w:t xml:space="preserve"> affecting the airworthiness of the product </w:t>
      </w:r>
      <w:r w:rsidR="004447FB" w:rsidRPr="00794205">
        <w:t xml:space="preserve">or affecting any of the other characteristics mentioned in </w:t>
      </w:r>
      <w:r w:rsidRPr="00794205">
        <w:t xml:space="preserve">MCAR-21.A.91, where </w:t>
      </w:r>
      <w:r w:rsidR="00C47E0B" w:rsidRPr="00794205">
        <w:t>‘</w:t>
      </w:r>
      <w:r w:rsidRPr="00794205">
        <w:t>airworthiness</w:t>
      </w:r>
      <w:r w:rsidR="00C47E0B" w:rsidRPr="00794205">
        <w:t xml:space="preserve">’ </w:t>
      </w:r>
      <w:r w:rsidRPr="00794205">
        <w:t>is interpreted in the context of a product in conformity with type design and in condition for safe operation</w:t>
      </w:r>
      <w:r w:rsidR="00DF4EE4" w:rsidRPr="00794205">
        <w:t>.</w:t>
      </w:r>
      <w:r w:rsidRPr="00794205">
        <w:t xml:space="preserve"> It provides complementary guidelines to assess a change</w:t>
      </w:r>
      <w:r w:rsidR="00EB44D2" w:rsidRPr="00794205">
        <w:t xml:space="preserve"> to the type</w:t>
      </w:r>
      <w:r w:rsidR="003620A0" w:rsidRPr="00794205">
        <w:t>-</w:t>
      </w:r>
      <w:r w:rsidR="00EB44D2" w:rsidRPr="00794205">
        <w:t>certificate</w:t>
      </w:r>
      <w:r w:rsidRPr="00794205">
        <w:t xml:space="preserve"> </w:t>
      </w:r>
      <w:proofErr w:type="gramStart"/>
      <w:r w:rsidRPr="00794205">
        <w:t>in order to</w:t>
      </w:r>
      <w:proofErr w:type="gramEnd"/>
      <w:r w:rsidRPr="00794205">
        <w:t xml:space="preserve"> </w:t>
      </w:r>
      <w:r w:rsidR="00A25E3F" w:rsidRPr="00794205">
        <w:t>fulfil</w:t>
      </w:r>
      <w:r w:rsidRPr="00794205">
        <w:t xml:space="preserve"> the requirements of MCAR-21.A.91 where classification is the first step of a procedure.</w:t>
      </w:r>
    </w:p>
    <w:p w14:paraId="603E5710" w14:textId="77777777" w:rsidR="004119E4" w:rsidRPr="00794205" w:rsidRDefault="004119E4" w:rsidP="00823EA4"/>
    <w:p w14:paraId="529EE5F7" w14:textId="77777777" w:rsidR="004119E4" w:rsidRPr="00794205" w:rsidRDefault="004119E4" w:rsidP="00C47E0B">
      <w:pPr>
        <w:pStyle w:val="ListParagraph"/>
        <w:ind w:left="1418"/>
      </w:pPr>
      <w:r w:rsidRPr="00794205">
        <w:t xml:space="preserve">Note: For classification of </w:t>
      </w:r>
      <w:r w:rsidR="00C47E0B" w:rsidRPr="00794205">
        <w:t xml:space="preserve">Repairs </w:t>
      </w:r>
      <w:r w:rsidRPr="00794205">
        <w:t>see GM 21.A.435.</w:t>
      </w:r>
    </w:p>
    <w:p w14:paraId="34E916D0" w14:textId="77777777" w:rsidR="004119E4" w:rsidRPr="00794205" w:rsidRDefault="004119E4" w:rsidP="00823EA4">
      <w:pPr>
        <w:pStyle w:val="ListParagraph"/>
      </w:pPr>
    </w:p>
    <w:p w14:paraId="57702029" w14:textId="1DD6B152" w:rsidR="00A246E8" w:rsidRPr="00794205" w:rsidRDefault="004119E4" w:rsidP="006C7E52">
      <w:pPr>
        <w:pStyle w:val="ListParagraph"/>
        <w:numPr>
          <w:ilvl w:val="2"/>
          <w:numId w:val="15"/>
        </w:numPr>
        <w:ind w:left="1418" w:hanging="425"/>
      </w:pPr>
      <w:r w:rsidRPr="00794205">
        <w:t>Although this GM provides guidance on the classification of major changes, as opposed to minor changes as defined in MCAR-21.A.91, the GM and MCAR-21.A.91 are deemed entirely compatible.</w:t>
      </w:r>
    </w:p>
    <w:p w14:paraId="373D0AD5" w14:textId="77777777" w:rsidR="004119E4" w:rsidRPr="00794205" w:rsidRDefault="004119E4" w:rsidP="004119E4"/>
    <w:p w14:paraId="3BD55C5B" w14:textId="77777777" w:rsidR="004119E4" w:rsidRPr="00794205" w:rsidRDefault="004119E4" w:rsidP="006C7E52">
      <w:pPr>
        <w:pStyle w:val="ListParagraph"/>
        <w:numPr>
          <w:ilvl w:val="0"/>
          <w:numId w:val="107"/>
        </w:numPr>
      </w:pPr>
      <w:r w:rsidRPr="00794205">
        <w:t>ASSESSMENT OF DESIGN CHANGE FOR CLASSIFICATION</w:t>
      </w:r>
    </w:p>
    <w:p w14:paraId="0344D3C6" w14:textId="77777777" w:rsidR="004119E4" w:rsidRPr="00794205" w:rsidRDefault="004119E4" w:rsidP="004119E4"/>
    <w:p w14:paraId="027CF5B3" w14:textId="604B7AB9" w:rsidR="004119E4" w:rsidRPr="00794205" w:rsidRDefault="004119E4" w:rsidP="006C7E52">
      <w:pPr>
        <w:pStyle w:val="ListParagraph"/>
        <w:numPr>
          <w:ilvl w:val="1"/>
          <w:numId w:val="107"/>
        </w:numPr>
        <w:ind w:left="851" w:hanging="851"/>
      </w:pPr>
      <w:r w:rsidRPr="00794205">
        <w:t xml:space="preserve">Changes to the </w:t>
      </w:r>
      <w:r w:rsidR="00C34B7A" w:rsidRPr="00794205">
        <w:t>TC</w:t>
      </w:r>
    </w:p>
    <w:p w14:paraId="18BB6CAE" w14:textId="626D2093" w:rsidR="00C34B7A" w:rsidRPr="00794205" w:rsidRDefault="0051440F" w:rsidP="00DE26EF">
      <w:pPr>
        <w:ind w:left="851"/>
      </w:pPr>
      <w:r>
        <w:t>MCAR-</w:t>
      </w:r>
      <w:r w:rsidR="00C34B7A" w:rsidRPr="00794205">
        <w:t xml:space="preserve">21.A.91 addresses </w:t>
      </w:r>
      <w:r w:rsidR="006731FE" w:rsidRPr="00CA6E38">
        <w:rPr>
          <w:highlight w:val="green"/>
        </w:rPr>
        <w:t>all</w:t>
      </w:r>
      <w:r w:rsidR="006731FE" w:rsidRPr="00794205">
        <w:t xml:space="preserve"> </w:t>
      </w:r>
      <w:r w:rsidR="00C34B7A" w:rsidRPr="00794205">
        <w:t xml:space="preserve">changes to </w:t>
      </w:r>
      <w:r w:rsidR="0087394A" w:rsidRPr="00CA6E38">
        <w:rPr>
          <w:highlight w:val="green"/>
        </w:rPr>
        <w:t>any of the</w:t>
      </w:r>
      <w:r w:rsidR="00C34B7A" w:rsidRPr="00794205">
        <w:t xml:space="preserve"> aspects of a TC. This includes changes to </w:t>
      </w:r>
      <w:proofErr w:type="gramStart"/>
      <w:r w:rsidR="00A71ABF" w:rsidRPr="00794205">
        <w:t xml:space="preserve">a </w:t>
      </w:r>
      <w:r w:rsidR="00C34B7A" w:rsidRPr="00794205">
        <w:t>the</w:t>
      </w:r>
      <w:proofErr w:type="gramEnd"/>
      <w:r w:rsidR="00C34B7A" w:rsidRPr="00794205">
        <w:t xml:space="preserve"> type design, as defined in </w:t>
      </w:r>
      <w:r>
        <w:t>MCAR-</w:t>
      </w:r>
      <w:r w:rsidR="00C34B7A" w:rsidRPr="00794205">
        <w:t xml:space="preserve">21.A.31, as well as to the other constituents of a TC, as defined in </w:t>
      </w:r>
      <w:r>
        <w:t>MCAR-</w:t>
      </w:r>
      <w:r w:rsidR="00C34B7A" w:rsidRPr="00794205">
        <w:t xml:space="preserve">21.A.41. </w:t>
      </w:r>
    </w:p>
    <w:p w14:paraId="21C01518" w14:textId="77777777" w:rsidR="004119E4" w:rsidRPr="00794205" w:rsidRDefault="004119E4" w:rsidP="004119E4">
      <w:pPr>
        <w:ind w:left="851"/>
      </w:pPr>
    </w:p>
    <w:p w14:paraId="60F608FE" w14:textId="77492C9A" w:rsidR="004119E4" w:rsidRPr="00794205" w:rsidRDefault="00CA6E38" w:rsidP="006C7E52">
      <w:pPr>
        <w:pStyle w:val="ListParagraph"/>
        <w:numPr>
          <w:ilvl w:val="1"/>
          <w:numId w:val="107"/>
        </w:numPr>
        <w:ind w:left="851" w:hanging="851"/>
      </w:pPr>
      <w:r w:rsidRPr="00CA6E38">
        <w:rPr>
          <w:highlight w:val="green"/>
        </w:rPr>
        <w:t>(</w:t>
      </w:r>
      <w:r w:rsidR="006B0D52" w:rsidRPr="00CA6E38">
        <w:rPr>
          <w:highlight w:val="green"/>
        </w:rPr>
        <w:t>Reserved</w:t>
      </w:r>
      <w:r>
        <w:t>)</w:t>
      </w:r>
    </w:p>
    <w:p w14:paraId="0B0DC847" w14:textId="77777777" w:rsidR="001E20A7" w:rsidRPr="00794205" w:rsidRDefault="001E20A7" w:rsidP="00DE26EF">
      <w:pPr>
        <w:pStyle w:val="ListParagraph"/>
        <w:ind w:left="851"/>
      </w:pPr>
    </w:p>
    <w:p w14:paraId="59C3D8DB" w14:textId="68195C04" w:rsidR="004119E4" w:rsidRPr="00794205" w:rsidRDefault="004119E4" w:rsidP="006C7E52">
      <w:pPr>
        <w:pStyle w:val="ListParagraph"/>
        <w:numPr>
          <w:ilvl w:val="1"/>
          <w:numId w:val="107"/>
        </w:numPr>
        <w:ind w:left="851" w:hanging="851"/>
      </w:pPr>
      <w:r w:rsidRPr="00794205">
        <w:t xml:space="preserve">Classification Process (see </w:t>
      </w:r>
      <w:r w:rsidR="00AA5F5D" w:rsidRPr="00CA6E38">
        <w:rPr>
          <w:highlight w:val="green"/>
        </w:rPr>
        <w:t xml:space="preserve">also the </w:t>
      </w:r>
      <w:r w:rsidR="009009CA" w:rsidRPr="00CA6E38">
        <w:rPr>
          <w:highlight w:val="green"/>
        </w:rPr>
        <w:t>flowchart ‘Classification process’ in Appendix A to GM 21.A.</w:t>
      </w:r>
      <w:r w:rsidR="009D0AB4" w:rsidRPr="00CA6E38">
        <w:rPr>
          <w:highlight w:val="green"/>
        </w:rPr>
        <w:t>91</w:t>
      </w:r>
      <w:r w:rsidRPr="00794205">
        <w:t>)</w:t>
      </w:r>
    </w:p>
    <w:p w14:paraId="49632891" w14:textId="77777777" w:rsidR="004119E4" w:rsidRPr="00794205" w:rsidRDefault="004119E4" w:rsidP="004119E4"/>
    <w:p w14:paraId="7C1828CD" w14:textId="0F7678BC" w:rsidR="004119E4" w:rsidRPr="00794205" w:rsidRDefault="004119E4" w:rsidP="004119E4">
      <w:pPr>
        <w:ind w:left="851"/>
      </w:pPr>
      <w:r w:rsidRPr="00794205">
        <w:t>MCAR-21.A.91 requires all changes to be classified as either major or minor, using the criteria of MCAR-21.A.91.</w:t>
      </w:r>
    </w:p>
    <w:p w14:paraId="66A20B2C" w14:textId="77777777" w:rsidR="004119E4" w:rsidRPr="00794205" w:rsidRDefault="004119E4" w:rsidP="004119E4">
      <w:pPr>
        <w:ind w:left="851"/>
      </w:pPr>
    </w:p>
    <w:p w14:paraId="71937EC2" w14:textId="18CC329F" w:rsidR="004119E4" w:rsidRPr="00794205" w:rsidRDefault="004119E4" w:rsidP="004119E4">
      <w:pPr>
        <w:ind w:left="851"/>
      </w:pPr>
      <w:r w:rsidRPr="00794205">
        <w:t>Wherever there is doubt as to the classification of a change, the CA</w:t>
      </w:r>
      <w:r w:rsidR="002905C5" w:rsidRPr="00794205">
        <w:t>A</w:t>
      </w:r>
      <w:r w:rsidRPr="00794205">
        <w:t xml:space="preserve"> should be consulted for clarification.</w:t>
      </w:r>
    </w:p>
    <w:p w14:paraId="6CBEB44F" w14:textId="6B181D87" w:rsidR="001E20A7" w:rsidRPr="00794205" w:rsidRDefault="001E20A7" w:rsidP="004119E4">
      <w:pPr>
        <w:ind w:left="851"/>
      </w:pPr>
    </w:p>
    <w:p w14:paraId="38445FC9" w14:textId="2FEC0163" w:rsidR="001E20A7" w:rsidRPr="00794205" w:rsidRDefault="001E20A7" w:rsidP="001E20A7">
      <w:pPr>
        <w:ind w:left="851"/>
      </w:pPr>
      <w:r w:rsidRPr="00794205">
        <w:t xml:space="preserve">When the strict application of the paragraph 3.4 criteria results in a major classification, the applicant may request re-classification, if justified, and the </w:t>
      </w:r>
      <w:r w:rsidR="00B7415C" w:rsidRPr="00794205">
        <w:t>CAA</w:t>
      </w:r>
      <w:r w:rsidRPr="00794205">
        <w:t xml:space="preserve"> could take the responsibility </w:t>
      </w:r>
      <w:r w:rsidR="0029385C" w:rsidRPr="00794205">
        <w:t>for</w:t>
      </w:r>
      <w:r w:rsidRPr="00794205">
        <w:t xml:space="preserve"> re-classifying the change.</w:t>
      </w:r>
    </w:p>
    <w:p w14:paraId="4FD75463" w14:textId="77777777" w:rsidR="00B7415C" w:rsidRPr="00794205" w:rsidRDefault="00B7415C" w:rsidP="001E20A7">
      <w:pPr>
        <w:ind w:left="851"/>
      </w:pPr>
    </w:p>
    <w:p w14:paraId="1731B45D" w14:textId="220F5F25" w:rsidR="001E20A7" w:rsidRPr="00794205" w:rsidRDefault="001E20A7" w:rsidP="001E20A7">
      <w:pPr>
        <w:ind w:left="851"/>
      </w:pPr>
      <w:r w:rsidRPr="00794205">
        <w:t xml:space="preserve">A simple design change planned to be mandated by an airworthiness directive may be re-classified </w:t>
      </w:r>
      <w:r w:rsidR="003C40F6" w:rsidRPr="00794205">
        <w:t xml:space="preserve">as </w:t>
      </w:r>
      <w:r w:rsidRPr="00794205">
        <w:t xml:space="preserve">minor due to the involvement of the </w:t>
      </w:r>
      <w:r w:rsidR="00B7415C" w:rsidRPr="00794205">
        <w:t>State of Design</w:t>
      </w:r>
      <w:r w:rsidRPr="00794205">
        <w:t xml:space="preserve"> in the continued airworthiness process.</w:t>
      </w:r>
    </w:p>
    <w:p w14:paraId="4272C845" w14:textId="77777777" w:rsidR="004119E4" w:rsidRPr="00794205" w:rsidRDefault="004119E4" w:rsidP="004119E4">
      <w:pPr>
        <w:ind w:left="851"/>
      </w:pPr>
    </w:p>
    <w:p w14:paraId="4879D934" w14:textId="0BFE0E15" w:rsidR="004119E4" w:rsidRPr="00794205" w:rsidRDefault="00D13DD2" w:rsidP="004119E4">
      <w:pPr>
        <w:ind w:left="851"/>
      </w:pPr>
      <w:r w:rsidRPr="00794205">
        <w:t xml:space="preserve">The </w:t>
      </w:r>
      <w:r w:rsidR="00B36691" w:rsidRPr="00794205">
        <w:t>r</w:t>
      </w:r>
      <w:r w:rsidR="004119E4" w:rsidRPr="00794205">
        <w:t>easons for a classification decision should be recorded.</w:t>
      </w:r>
    </w:p>
    <w:p w14:paraId="48D4CA98" w14:textId="77777777" w:rsidR="004119E4" w:rsidRPr="00794205" w:rsidRDefault="004119E4" w:rsidP="004119E4"/>
    <w:p w14:paraId="266CF8F2" w14:textId="77777777" w:rsidR="004119E4" w:rsidRPr="00794205" w:rsidRDefault="004119E4" w:rsidP="006C7E52">
      <w:pPr>
        <w:pStyle w:val="ListParagraph"/>
        <w:numPr>
          <w:ilvl w:val="1"/>
          <w:numId w:val="107"/>
        </w:numPr>
        <w:ind w:left="851" w:hanging="851"/>
      </w:pPr>
      <w:r w:rsidRPr="00794205">
        <w:t>Complementary guidance for classification of changes.</w:t>
      </w:r>
    </w:p>
    <w:p w14:paraId="3D971995" w14:textId="77777777" w:rsidR="004119E4" w:rsidRPr="00794205" w:rsidRDefault="004119E4" w:rsidP="004119E4"/>
    <w:p w14:paraId="68BD2F69" w14:textId="4D6C18EB" w:rsidR="004119E4" w:rsidRPr="00794205" w:rsidRDefault="004119E4" w:rsidP="00BA476A">
      <w:pPr>
        <w:ind w:left="851"/>
      </w:pPr>
      <w:r w:rsidRPr="00794205">
        <w:t xml:space="preserve">A change to the type design is judged to have an </w:t>
      </w:r>
      <w:r w:rsidR="00C47E0B" w:rsidRPr="00794205">
        <w:t>‘</w:t>
      </w:r>
      <w:r w:rsidRPr="00794205">
        <w:t xml:space="preserve">appreciable effect on </w:t>
      </w:r>
      <w:r w:rsidR="00B7415C" w:rsidRPr="00794205">
        <w:t xml:space="preserve">the mass, balance, structural strength, reliability, operational characteristics, noise, fuel venting, exhaust emission, operational suitability or </w:t>
      </w:r>
      <w:r w:rsidRPr="00794205">
        <w:t>other characteristics affecting the airworthiness</w:t>
      </w:r>
      <w:r w:rsidR="00596005" w:rsidRPr="00CA6E38">
        <w:rPr>
          <w:highlight w:val="green"/>
        </w:rPr>
        <w:t>, envir</w:t>
      </w:r>
      <w:r w:rsidR="000246BE" w:rsidRPr="00CA6E38">
        <w:rPr>
          <w:highlight w:val="green"/>
        </w:rPr>
        <w:t>onment protection or operational suitability</w:t>
      </w:r>
      <w:r w:rsidRPr="00794205">
        <w:t xml:space="preserve"> of the product</w:t>
      </w:r>
      <w:r w:rsidR="00C47E0B" w:rsidRPr="00794205">
        <w:t>’</w:t>
      </w:r>
      <w:r w:rsidRPr="00794205">
        <w:t xml:space="preserve"> and therefore should be classified </w:t>
      </w:r>
      <w:r w:rsidR="00AE28AC" w:rsidRPr="00794205">
        <w:t>as</w:t>
      </w:r>
      <w:r w:rsidR="00BA476A" w:rsidRPr="00794205">
        <w:t xml:space="preserve"> </w:t>
      </w:r>
      <w:r w:rsidRPr="00794205">
        <w:t xml:space="preserve">major, </w:t>
      </w:r>
      <w:proofErr w:type="gramStart"/>
      <w:r w:rsidRPr="00794205">
        <w:t>in particular but</w:t>
      </w:r>
      <w:proofErr w:type="gramEnd"/>
      <w:r w:rsidRPr="00794205">
        <w:t xml:space="preserve"> not only when one or more of the following conditions are met:</w:t>
      </w:r>
    </w:p>
    <w:p w14:paraId="3CD0B785" w14:textId="77777777" w:rsidR="004119E4" w:rsidRPr="00794205" w:rsidRDefault="004119E4" w:rsidP="004119E4"/>
    <w:p w14:paraId="2E1D4422" w14:textId="0194CCA8" w:rsidR="004119E4" w:rsidRPr="00794205" w:rsidRDefault="004119E4" w:rsidP="006C7E52">
      <w:pPr>
        <w:pStyle w:val="ListParagraph"/>
        <w:numPr>
          <w:ilvl w:val="0"/>
          <w:numId w:val="17"/>
        </w:numPr>
        <w:ind w:left="1276" w:hanging="425"/>
        <w:rPr>
          <w:szCs w:val="24"/>
        </w:rPr>
      </w:pPr>
      <w:r w:rsidRPr="00794205">
        <w:rPr>
          <w:szCs w:val="24"/>
        </w:rPr>
        <w:t xml:space="preserve">Where the change requires an adjustment of the type-certification basis </w:t>
      </w:r>
      <w:r w:rsidR="00B7415C" w:rsidRPr="00794205">
        <w:rPr>
          <w:szCs w:val="24"/>
        </w:rPr>
        <w:t xml:space="preserve">or the OSD certification basis </w:t>
      </w:r>
      <w:r w:rsidRPr="00794205">
        <w:rPr>
          <w:szCs w:val="24"/>
        </w:rPr>
        <w:t>(special condition</w:t>
      </w:r>
      <w:r w:rsidR="00B7415C" w:rsidRPr="00794205">
        <w:rPr>
          <w:szCs w:val="24"/>
        </w:rPr>
        <w:t>s or equivalent</w:t>
      </w:r>
      <w:r w:rsidRPr="00794205">
        <w:rPr>
          <w:szCs w:val="24"/>
        </w:rPr>
        <w:t xml:space="preserve"> safety finding</w:t>
      </w:r>
      <w:r w:rsidR="00B7415C" w:rsidRPr="00794205">
        <w:rPr>
          <w:szCs w:val="24"/>
        </w:rPr>
        <w:t>s)</w:t>
      </w:r>
      <w:r w:rsidRPr="00794205">
        <w:rPr>
          <w:szCs w:val="24"/>
        </w:rPr>
        <w:t xml:space="preserve"> </w:t>
      </w:r>
      <w:r w:rsidR="00B7415C" w:rsidRPr="00794205">
        <w:rPr>
          <w:szCs w:val="24"/>
        </w:rPr>
        <w:t xml:space="preserve">other than </w:t>
      </w:r>
      <w:r w:rsidRPr="00794205">
        <w:rPr>
          <w:szCs w:val="24"/>
        </w:rPr>
        <w:t>elect to comply</w:t>
      </w:r>
      <w:r w:rsidR="00B7415C" w:rsidRPr="00794205">
        <w:rPr>
          <w:szCs w:val="24"/>
        </w:rPr>
        <w:t xml:space="preserve"> with</w:t>
      </w:r>
      <w:r w:rsidR="004D1EFB" w:rsidRPr="00794205">
        <w:rPr>
          <w:szCs w:val="24"/>
        </w:rPr>
        <w:t xml:space="preserve"> later certification specification</w:t>
      </w:r>
      <w:r w:rsidR="00B7415C" w:rsidRPr="00794205">
        <w:rPr>
          <w:szCs w:val="24"/>
        </w:rPr>
        <w:t>s</w:t>
      </w:r>
      <w:r w:rsidR="00244A7B" w:rsidRPr="00794205">
        <w:rPr>
          <w:szCs w:val="24"/>
        </w:rPr>
        <w:t>;</w:t>
      </w:r>
    </w:p>
    <w:p w14:paraId="33CB8586" w14:textId="77777777" w:rsidR="004D1EFB" w:rsidRPr="00794205" w:rsidRDefault="004D1EFB" w:rsidP="00713584">
      <w:pPr>
        <w:pStyle w:val="ListParagraph"/>
        <w:ind w:left="1276" w:hanging="425"/>
      </w:pPr>
    </w:p>
    <w:p w14:paraId="21CE2FDC" w14:textId="47433931" w:rsidR="004119E4" w:rsidRPr="00794205" w:rsidRDefault="004119E4" w:rsidP="006C7E52">
      <w:pPr>
        <w:pStyle w:val="ListParagraph"/>
        <w:numPr>
          <w:ilvl w:val="0"/>
          <w:numId w:val="17"/>
        </w:numPr>
        <w:ind w:left="1276" w:hanging="425"/>
      </w:pPr>
      <w:r w:rsidRPr="00794205">
        <w:t xml:space="preserve">Where the applicant proposes a new interpretation of the </w:t>
      </w:r>
      <w:r w:rsidR="004D1EFB" w:rsidRPr="00794205">
        <w:rPr>
          <w:szCs w:val="24"/>
        </w:rPr>
        <w:t>certification specifications</w:t>
      </w:r>
      <w:r w:rsidR="004D1EFB" w:rsidRPr="00794205">
        <w:rPr>
          <w:sz w:val="20"/>
          <w:szCs w:val="20"/>
        </w:rPr>
        <w:t xml:space="preserve"> </w:t>
      </w:r>
      <w:r w:rsidRPr="00794205">
        <w:t>used for the type-certification basis</w:t>
      </w:r>
      <w:r w:rsidR="00B7415C" w:rsidRPr="00794205">
        <w:t xml:space="preserve"> or the OSD certification basis</w:t>
      </w:r>
      <w:r w:rsidRPr="00794205">
        <w:t>, that has not been published as AMC material or otherwise agreed with the CA</w:t>
      </w:r>
      <w:r w:rsidR="002905C5" w:rsidRPr="00794205">
        <w:t>A</w:t>
      </w:r>
      <w:r w:rsidR="00244A7B" w:rsidRPr="00794205">
        <w:t>;</w:t>
      </w:r>
    </w:p>
    <w:p w14:paraId="7E0EDE04" w14:textId="77777777" w:rsidR="004119E4" w:rsidRPr="00794205" w:rsidRDefault="004119E4" w:rsidP="00713584">
      <w:pPr>
        <w:ind w:left="1276" w:hanging="425"/>
      </w:pPr>
    </w:p>
    <w:p w14:paraId="1B682A27" w14:textId="6265067A" w:rsidR="004119E4" w:rsidRPr="00794205" w:rsidRDefault="004119E4" w:rsidP="006C7E52">
      <w:pPr>
        <w:pStyle w:val="ListParagraph"/>
        <w:numPr>
          <w:ilvl w:val="0"/>
          <w:numId w:val="17"/>
        </w:numPr>
        <w:ind w:left="1276" w:hanging="425"/>
      </w:pPr>
      <w:r w:rsidRPr="00794205">
        <w:t>Where the demonstration of compliance uses methods that have not been previously accepted as appropriate for the nature of the change</w:t>
      </w:r>
      <w:r w:rsidR="00244A7B" w:rsidRPr="00794205">
        <w:t>;</w:t>
      </w:r>
    </w:p>
    <w:p w14:paraId="0625E6D3" w14:textId="77777777" w:rsidR="004119E4" w:rsidRPr="00794205" w:rsidRDefault="004119E4" w:rsidP="00713584">
      <w:pPr>
        <w:ind w:left="1276" w:hanging="425"/>
      </w:pPr>
    </w:p>
    <w:p w14:paraId="7714D928" w14:textId="58B665E3" w:rsidR="004119E4" w:rsidRPr="00794205" w:rsidRDefault="004119E4" w:rsidP="006C7E52">
      <w:pPr>
        <w:pStyle w:val="ListParagraph"/>
        <w:numPr>
          <w:ilvl w:val="0"/>
          <w:numId w:val="17"/>
        </w:numPr>
        <w:ind w:left="1276" w:hanging="425"/>
      </w:pPr>
      <w:r w:rsidRPr="00794205">
        <w:lastRenderedPageBreak/>
        <w:t>Where the extent of new substantiation data necessary to comply with the applicable</w:t>
      </w:r>
      <w:r w:rsidRPr="00794205">
        <w:rPr>
          <w:szCs w:val="24"/>
        </w:rPr>
        <w:t xml:space="preserve"> </w:t>
      </w:r>
      <w:r w:rsidR="006A3884" w:rsidRPr="00794205">
        <w:rPr>
          <w:szCs w:val="24"/>
        </w:rPr>
        <w:t>certification specifications</w:t>
      </w:r>
      <w:r w:rsidR="006A3884" w:rsidRPr="00794205">
        <w:rPr>
          <w:sz w:val="20"/>
          <w:szCs w:val="20"/>
        </w:rPr>
        <w:t xml:space="preserve"> </w:t>
      </w:r>
      <w:r w:rsidRPr="00794205">
        <w:t xml:space="preserve">and the degree to which the original substantiation data </w:t>
      </w:r>
      <w:proofErr w:type="gramStart"/>
      <w:r w:rsidRPr="00794205">
        <w:t>has to</w:t>
      </w:r>
      <w:proofErr w:type="gramEnd"/>
      <w:r w:rsidRPr="00794205">
        <w:t xml:space="preserve"> be re-assessed and re-evaluated is considerable</w:t>
      </w:r>
      <w:r w:rsidR="00244A7B" w:rsidRPr="00794205">
        <w:t>;</w:t>
      </w:r>
    </w:p>
    <w:p w14:paraId="64E1868F" w14:textId="77777777" w:rsidR="00244A7B" w:rsidRPr="00794205" w:rsidRDefault="00244A7B" w:rsidP="00713584">
      <w:pPr>
        <w:ind w:left="1276" w:hanging="425"/>
      </w:pPr>
    </w:p>
    <w:p w14:paraId="75DBCFAF" w14:textId="1F504130" w:rsidR="004119E4" w:rsidRPr="00CA6E38" w:rsidRDefault="00244A7B" w:rsidP="006C7E52">
      <w:pPr>
        <w:pStyle w:val="ListParagraph"/>
        <w:numPr>
          <w:ilvl w:val="0"/>
          <w:numId w:val="17"/>
        </w:numPr>
        <w:ind w:left="1276" w:hanging="425"/>
        <w:rPr>
          <w:highlight w:val="green"/>
        </w:rPr>
      </w:pPr>
      <w:r w:rsidRPr="00CA6E38">
        <w:rPr>
          <w:highlight w:val="green"/>
        </w:rPr>
        <w:t>where the change alters the airworthiness limitations or the operating limitations;</w:t>
      </w:r>
    </w:p>
    <w:p w14:paraId="0D2C2156" w14:textId="77777777" w:rsidR="004119E4" w:rsidRPr="00794205" w:rsidRDefault="004119E4" w:rsidP="00713584">
      <w:pPr>
        <w:ind w:left="1276" w:hanging="425"/>
      </w:pPr>
    </w:p>
    <w:p w14:paraId="71079D15" w14:textId="686FA10F" w:rsidR="004119E4" w:rsidRPr="00794205" w:rsidRDefault="0017556D" w:rsidP="006C7E52">
      <w:pPr>
        <w:pStyle w:val="ListParagraph"/>
        <w:numPr>
          <w:ilvl w:val="0"/>
          <w:numId w:val="17"/>
        </w:numPr>
        <w:ind w:left="1276" w:hanging="425"/>
      </w:pPr>
      <w:r w:rsidRPr="00794205">
        <w:t>Where t</w:t>
      </w:r>
      <w:r w:rsidR="004119E4" w:rsidRPr="00794205">
        <w:t>he change is made mandatory by an airworthiness directive or the change is the terminating action of an airworthiness directive (ref. MCAR-21.A.3B). See note 1</w:t>
      </w:r>
      <w:r w:rsidR="00244A7B" w:rsidRPr="00794205">
        <w:t>; and</w:t>
      </w:r>
    </w:p>
    <w:p w14:paraId="4C221B59" w14:textId="77777777" w:rsidR="004119E4" w:rsidRPr="00794205" w:rsidRDefault="004119E4" w:rsidP="004147D9">
      <w:pPr>
        <w:ind w:left="1276" w:hanging="425"/>
      </w:pPr>
    </w:p>
    <w:p w14:paraId="538014C0" w14:textId="706242D6" w:rsidR="004119E4" w:rsidRPr="00794205" w:rsidRDefault="004119E4" w:rsidP="006C7E52">
      <w:pPr>
        <w:pStyle w:val="ListParagraph"/>
        <w:numPr>
          <w:ilvl w:val="0"/>
          <w:numId w:val="17"/>
        </w:numPr>
        <w:ind w:left="1276" w:hanging="425"/>
      </w:pPr>
      <w:r w:rsidRPr="00794205">
        <w:t xml:space="preserve">Where the </w:t>
      </w:r>
      <w:r w:rsidR="0017556D" w:rsidRPr="00794205">
        <w:t xml:space="preserve">design </w:t>
      </w:r>
      <w:r w:rsidRPr="00794205">
        <w:t xml:space="preserve">change introduces or affects functions where the failure effect is classified </w:t>
      </w:r>
      <w:r w:rsidR="00025197" w:rsidRPr="00794205">
        <w:t xml:space="preserve">as </w:t>
      </w:r>
      <w:r w:rsidRPr="00794205">
        <w:t>catastrophic or hazardous.</w:t>
      </w:r>
    </w:p>
    <w:p w14:paraId="73A8E768" w14:textId="77777777" w:rsidR="004119E4" w:rsidRPr="00794205" w:rsidRDefault="004119E4" w:rsidP="004119E4"/>
    <w:p w14:paraId="31C282EF" w14:textId="1D82B65C" w:rsidR="004119E4" w:rsidRPr="00794205" w:rsidRDefault="004119E4" w:rsidP="004119E4">
      <w:pPr>
        <w:ind w:left="851"/>
      </w:pPr>
      <w:r w:rsidRPr="00794205">
        <w:t xml:space="preserve">Note 1: </w:t>
      </w:r>
      <w:r w:rsidR="00AB1ECD" w:rsidRPr="00794205">
        <w:t xml:space="preserve">A </w:t>
      </w:r>
      <w:r w:rsidRPr="00794205">
        <w:t xml:space="preserve">change previously classified </w:t>
      </w:r>
      <w:r w:rsidR="00D86FBF" w:rsidRPr="00794205">
        <w:t xml:space="preserve">as </w:t>
      </w:r>
      <w:r w:rsidRPr="00794205">
        <w:t>minor and approved prior to the airworthiness directive issuance decision needs no re-classification. However, the CA</w:t>
      </w:r>
      <w:r w:rsidR="00946D67" w:rsidRPr="00794205">
        <w:t>A</w:t>
      </w:r>
      <w:r w:rsidRPr="00794205">
        <w:t xml:space="preserve"> retains the right to review the change and re-classify/re-approve </w:t>
      </w:r>
      <w:r w:rsidR="008A5EB0" w:rsidRPr="00794205">
        <w:t xml:space="preserve">it </w:t>
      </w:r>
      <w:r w:rsidRPr="00794205">
        <w:t>if found necessary.</w:t>
      </w:r>
    </w:p>
    <w:p w14:paraId="0E25D1EF" w14:textId="77777777" w:rsidR="004119E4" w:rsidRPr="00794205" w:rsidRDefault="004119E4" w:rsidP="004119E4">
      <w:pPr>
        <w:ind w:left="851"/>
      </w:pPr>
    </w:p>
    <w:p w14:paraId="5BF37FC2" w14:textId="3A9AAF34" w:rsidR="004119E4" w:rsidRPr="00794205" w:rsidRDefault="004119E4" w:rsidP="004119E4">
      <w:pPr>
        <w:ind w:left="851"/>
      </w:pPr>
      <w:r w:rsidRPr="00794205">
        <w:t xml:space="preserve">Note 2: The </w:t>
      </w:r>
      <w:r w:rsidR="00244A7B" w:rsidRPr="00CA6E38">
        <w:rPr>
          <w:highlight w:val="green"/>
        </w:rPr>
        <w:t>conditions listed in (a) through (g)</w:t>
      </w:r>
      <w:r w:rsidR="00244A7B" w:rsidRPr="00794205">
        <w:t xml:space="preserve"> </w:t>
      </w:r>
      <w:r w:rsidRPr="00794205">
        <w:t xml:space="preserve">above conditions are an explanation of the criteria noted in MCAR-21.A.91. </w:t>
      </w:r>
    </w:p>
    <w:p w14:paraId="27792FB0" w14:textId="77777777" w:rsidR="004119E4" w:rsidRPr="00794205" w:rsidRDefault="004119E4" w:rsidP="004119E4">
      <w:pPr>
        <w:ind w:left="851"/>
      </w:pPr>
    </w:p>
    <w:p w14:paraId="6F27303A" w14:textId="77777777" w:rsidR="004119E4" w:rsidRPr="00794205" w:rsidRDefault="004119E4" w:rsidP="004119E4">
      <w:pPr>
        <w:ind w:left="851"/>
      </w:pPr>
      <w:r w:rsidRPr="00794205">
        <w:t>For an understanding of how to apply the above conditions it is useful to take note of the examples given in Appendix A to GM 21.A.91.</w:t>
      </w:r>
    </w:p>
    <w:p w14:paraId="4D72113D" w14:textId="77777777" w:rsidR="004119E4" w:rsidRPr="00794205" w:rsidRDefault="004119E4" w:rsidP="004119E4">
      <w:pPr>
        <w:ind w:left="851"/>
      </w:pPr>
    </w:p>
    <w:p w14:paraId="4CBB1516" w14:textId="1FD07DB9" w:rsidR="009616EF" w:rsidRPr="00794205" w:rsidRDefault="009616EF" w:rsidP="006C7E52">
      <w:pPr>
        <w:pStyle w:val="ListParagraph"/>
        <w:numPr>
          <w:ilvl w:val="1"/>
          <w:numId w:val="107"/>
        </w:numPr>
        <w:ind w:left="851" w:hanging="851"/>
      </w:pPr>
      <w:r w:rsidRPr="00794205">
        <w:t>Complementary guidance on the classification of changes to OSD</w:t>
      </w:r>
    </w:p>
    <w:p w14:paraId="4EBE81E9" w14:textId="77777777" w:rsidR="00543C2A" w:rsidRPr="00794205" w:rsidRDefault="00543C2A" w:rsidP="00D82991">
      <w:pPr>
        <w:ind w:left="851"/>
      </w:pPr>
    </w:p>
    <w:p w14:paraId="4024C8EE" w14:textId="77777777" w:rsidR="009616EF" w:rsidRPr="00794205" w:rsidRDefault="009616EF" w:rsidP="00D82991">
      <w:pPr>
        <w:ind w:left="851"/>
      </w:pPr>
      <w:r w:rsidRPr="00794205">
        <w:t>This paragraph provides firstly general guidance on minor OSD change classification, and secondly additional guidance specific to each OSD constituent.</w:t>
      </w:r>
    </w:p>
    <w:p w14:paraId="2790B5EE" w14:textId="77777777" w:rsidR="009616EF" w:rsidRPr="00794205" w:rsidRDefault="009616EF" w:rsidP="009616EF">
      <w:pPr>
        <w:ind w:left="851"/>
      </w:pPr>
    </w:p>
    <w:p w14:paraId="5E3D276E" w14:textId="1C73F528" w:rsidR="009616EF" w:rsidRPr="00794205" w:rsidRDefault="009616EF" w:rsidP="00D82991">
      <w:pPr>
        <w:ind w:left="851"/>
      </w:pPr>
      <w:r w:rsidRPr="00794205">
        <w:t>Changes to OSD are considered minor when they:</w:t>
      </w:r>
    </w:p>
    <w:p w14:paraId="6B1E800C" w14:textId="3FE9C04F" w:rsidR="009616EF" w:rsidRPr="00794205" w:rsidRDefault="009616EF" w:rsidP="006C7E52">
      <w:pPr>
        <w:pStyle w:val="ListParagraph"/>
        <w:numPr>
          <w:ilvl w:val="0"/>
          <w:numId w:val="108"/>
        </w:numPr>
      </w:pPr>
      <w:r w:rsidRPr="00794205">
        <w:t>incorporate optional information (representing improvements/enhancements);</w:t>
      </w:r>
    </w:p>
    <w:p w14:paraId="0C234B71" w14:textId="1F44A703" w:rsidR="009616EF" w:rsidRPr="00794205" w:rsidRDefault="009616EF" w:rsidP="006C7E52">
      <w:pPr>
        <w:pStyle w:val="ListParagraph"/>
        <w:numPr>
          <w:ilvl w:val="0"/>
          <w:numId w:val="108"/>
        </w:numPr>
      </w:pPr>
      <w:r w:rsidRPr="00794205">
        <w:t>provide clarifications, interpretations, definitions or advisory text; or</w:t>
      </w:r>
    </w:p>
    <w:p w14:paraId="4111E3ED" w14:textId="3BAD8C16" w:rsidR="009616EF" w:rsidRPr="00794205" w:rsidRDefault="009616EF" w:rsidP="006C7E52">
      <w:pPr>
        <w:pStyle w:val="ListParagraph"/>
        <w:numPr>
          <w:ilvl w:val="0"/>
          <w:numId w:val="108"/>
        </w:numPr>
      </w:pPr>
      <w:r w:rsidRPr="00794205">
        <w:t>do not change the intent of the OSD document, e.g. changes to:</w:t>
      </w:r>
    </w:p>
    <w:p w14:paraId="6661C593" w14:textId="41A64267" w:rsidR="009616EF" w:rsidRPr="00794205" w:rsidRDefault="009616EF" w:rsidP="006C7E52">
      <w:pPr>
        <w:pStyle w:val="ListParagraph"/>
        <w:numPr>
          <w:ilvl w:val="1"/>
          <w:numId w:val="108"/>
        </w:numPr>
        <w:ind w:left="1560"/>
      </w:pPr>
      <w:r w:rsidRPr="00794205">
        <w:t>titles, numbering, formatting, applicability;</w:t>
      </w:r>
    </w:p>
    <w:p w14:paraId="4FE5875F" w14:textId="2C9CED80" w:rsidR="009616EF" w:rsidRPr="00794205" w:rsidRDefault="009616EF" w:rsidP="006C7E52">
      <w:pPr>
        <w:pStyle w:val="ListParagraph"/>
        <w:numPr>
          <w:ilvl w:val="1"/>
          <w:numId w:val="108"/>
        </w:numPr>
        <w:ind w:left="1560"/>
      </w:pPr>
      <w:r w:rsidRPr="00794205">
        <w:t>order, sequence, pagination; or</w:t>
      </w:r>
    </w:p>
    <w:p w14:paraId="338721BA" w14:textId="67EE8862" w:rsidR="009616EF" w:rsidRPr="00794205" w:rsidRDefault="009616EF" w:rsidP="006C7E52">
      <w:pPr>
        <w:pStyle w:val="ListParagraph"/>
        <w:numPr>
          <w:ilvl w:val="1"/>
          <w:numId w:val="108"/>
        </w:numPr>
        <w:ind w:left="1560"/>
      </w:pPr>
      <w:r w:rsidRPr="00794205">
        <w:t>sketches, figures, units of measurement, and correction of editorial mistakes such as:</w:t>
      </w:r>
    </w:p>
    <w:p w14:paraId="6225AAB8" w14:textId="3C9A4EDF" w:rsidR="009616EF" w:rsidRPr="00794205" w:rsidRDefault="009616EF" w:rsidP="006C7E52">
      <w:pPr>
        <w:pStyle w:val="ListParagraph"/>
        <w:numPr>
          <w:ilvl w:val="2"/>
          <w:numId w:val="108"/>
        </w:numPr>
        <w:ind w:left="1985" w:hanging="425"/>
      </w:pPr>
      <w:r w:rsidRPr="00794205">
        <w:t>spelling; or</w:t>
      </w:r>
    </w:p>
    <w:p w14:paraId="5A133FFD" w14:textId="0A8F7D5B" w:rsidR="009616EF" w:rsidRPr="00794205" w:rsidRDefault="009616EF" w:rsidP="006C7E52">
      <w:pPr>
        <w:pStyle w:val="ListParagraph"/>
        <w:numPr>
          <w:ilvl w:val="2"/>
          <w:numId w:val="108"/>
        </w:numPr>
        <w:ind w:left="1985" w:hanging="425"/>
      </w:pPr>
      <w:r w:rsidRPr="00794205">
        <w:t>reference numbers.</w:t>
      </w:r>
    </w:p>
    <w:p w14:paraId="52816BFE" w14:textId="77777777" w:rsidR="00042B16" w:rsidRPr="00794205" w:rsidRDefault="00042B16" w:rsidP="009616EF">
      <w:pPr>
        <w:ind w:left="851"/>
      </w:pPr>
    </w:p>
    <w:p w14:paraId="2F8AC360" w14:textId="4A18C1C5" w:rsidR="009616EF" w:rsidRPr="00794205" w:rsidRDefault="009616EF" w:rsidP="009616EF">
      <w:pPr>
        <w:ind w:left="851"/>
      </w:pPr>
      <w:r w:rsidRPr="00794205">
        <w:t>Given the structure and individual intent of the separate OSD constituents, the interpretation of ‘appreciable’ is also affected by the specific nature of the applicable certification specifications (CS) for that constituent. Therefore, specific guidance on each of the OSD constituents is provided hereafter.</w:t>
      </w:r>
    </w:p>
    <w:p w14:paraId="32CE7BE2" w14:textId="77777777" w:rsidR="00042B16" w:rsidRPr="00794205" w:rsidRDefault="00042B16" w:rsidP="00D82991">
      <w:pPr>
        <w:ind w:left="851"/>
      </w:pPr>
    </w:p>
    <w:p w14:paraId="7975F404" w14:textId="1A1991EB" w:rsidR="009616EF" w:rsidRPr="00794205" w:rsidRDefault="009616EF" w:rsidP="006C7E52">
      <w:pPr>
        <w:pStyle w:val="ListParagraph"/>
        <w:numPr>
          <w:ilvl w:val="0"/>
          <w:numId w:val="109"/>
        </w:numPr>
        <w:ind w:left="1276" w:hanging="425"/>
      </w:pPr>
      <w:r w:rsidRPr="00794205">
        <w:t>Master minimum equipment list (MMEL)</w:t>
      </w:r>
    </w:p>
    <w:p w14:paraId="3D1F3BDC" w14:textId="4E671966" w:rsidR="009616EF" w:rsidRPr="00794205" w:rsidRDefault="009616EF" w:rsidP="006C7E52">
      <w:pPr>
        <w:pStyle w:val="ListParagraph"/>
        <w:numPr>
          <w:ilvl w:val="0"/>
          <w:numId w:val="110"/>
        </w:numPr>
        <w:ind w:left="1701" w:hanging="425"/>
      </w:pPr>
      <w:r w:rsidRPr="00794205">
        <w:t xml:space="preserve">A change to the MMEL is judged to have an ‘appreciable effect on the operational suitability of the aircraft’ and, therefore, should be classified as </w:t>
      </w:r>
      <w:r w:rsidRPr="00794205">
        <w:lastRenderedPageBreak/>
        <w:t xml:space="preserve">major, </w:t>
      </w:r>
      <w:proofErr w:type="gramStart"/>
      <w:r w:rsidRPr="00794205">
        <w:t>in particular but</w:t>
      </w:r>
      <w:proofErr w:type="gramEnd"/>
      <w:r w:rsidRPr="00794205">
        <w:t xml:space="preserve"> not only when one or more of the following conditions are met:</w:t>
      </w:r>
    </w:p>
    <w:p w14:paraId="4070D070" w14:textId="77777777" w:rsidR="00042B16" w:rsidRPr="00794205" w:rsidRDefault="00042B16" w:rsidP="00042B16">
      <w:pPr>
        <w:ind w:left="1276"/>
      </w:pPr>
    </w:p>
    <w:p w14:paraId="72482AE1" w14:textId="6F2FB786" w:rsidR="009616EF" w:rsidRPr="00794205" w:rsidRDefault="009616EF" w:rsidP="006C7E52">
      <w:pPr>
        <w:pStyle w:val="ListParagraph"/>
        <w:numPr>
          <w:ilvl w:val="0"/>
          <w:numId w:val="111"/>
        </w:numPr>
        <w:ind w:left="2127" w:hanging="426"/>
      </w:pPr>
      <w:r w:rsidRPr="00794205">
        <w:t>where the change requires an adjustment of the OSD certification basis;</w:t>
      </w:r>
    </w:p>
    <w:p w14:paraId="6C39C08B" w14:textId="77777777" w:rsidR="00042B16" w:rsidRPr="00794205" w:rsidRDefault="00042B16" w:rsidP="00D82991">
      <w:pPr>
        <w:ind w:left="2127" w:hanging="426"/>
      </w:pPr>
    </w:p>
    <w:p w14:paraId="2C0C27DB" w14:textId="1CF110B8" w:rsidR="004119E4" w:rsidRPr="00794205" w:rsidRDefault="009616EF" w:rsidP="006C7E52">
      <w:pPr>
        <w:pStyle w:val="ListParagraph"/>
        <w:numPr>
          <w:ilvl w:val="0"/>
          <w:numId w:val="111"/>
        </w:numPr>
        <w:ind w:left="2127" w:hanging="426"/>
      </w:pPr>
      <w:r w:rsidRPr="00794205">
        <w:t>where the applicant proposes changes to the means of compliance with the requirements used for the OSD certification basis (i.e. MMEL safety methodology);</w:t>
      </w:r>
    </w:p>
    <w:p w14:paraId="5321E0E7" w14:textId="77777777" w:rsidR="00042B16" w:rsidRPr="00794205" w:rsidRDefault="00042B16" w:rsidP="00D82991">
      <w:pPr>
        <w:ind w:left="2127" w:hanging="426"/>
      </w:pPr>
    </w:p>
    <w:p w14:paraId="346A4973" w14:textId="671B2860" w:rsidR="009616EF" w:rsidRPr="00794205" w:rsidRDefault="009616EF" w:rsidP="006C7E52">
      <w:pPr>
        <w:pStyle w:val="ListParagraph"/>
        <w:numPr>
          <w:ilvl w:val="0"/>
          <w:numId w:val="111"/>
        </w:numPr>
        <w:ind w:left="2127" w:hanging="426"/>
      </w:pPr>
      <w:r w:rsidRPr="00794205">
        <w:t xml:space="preserve">where the extent of substantiation data and the degree to which the substantiation data </w:t>
      </w:r>
      <w:proofErr w:type="gramStart"/>
      <w:r w:rsidRPr="00794205">
        <w:t>has to</w:t>
      </w:r>
      <w:proofErr w:type="gramEnd"/>
      <w:r w:rsidRPr="00794205">
        <w:t xml:space="preserve"> be assessed and evaluated is considerable, in particular but not only when:</w:t>
      </w:r>
    </w:p>
    <w:p w14:paraId="6DDA4CDB" w14:textId="77777777" w:rsidR="00042B16" w:rsidRPr="00794205" w:rsidRDefault="00042B16" w:rsidP="00042B16">
      <w:pPr>
        <w:ind w:left="1276"/>
      </w:pPr>
    </w:p>
    <w:p w14:paraId="6C909645" w14:textId="5BF749D3" w:rsidR="009616EF" w:rsidRPr="00794205" w:rsidRDefault="009616EF" w:rsidP="006C7E52">
      <w:pPr>
        <w:pStyle w:val="ListParagraph"/>
        <w:numPr>
          <w:ilvl w:val="0"/>
          <w:numId w:val="112"/>
        </w:numPr>
        <w:ind w:left="2694" w:hanging="567"/>
      </w:pPr>
      <w:r w:rsidRPr="00794205">
        <w:t xml:space="preserve">the substantiation data involving the review of failure conditions that are classified as hazardous or catastrophic </w:t>
      </w:r>
      <w:proofErr w:type="gramStart"/>
      <w:r w:rsidRPr="00794205">
        <w:t>has to</w:t>
      </w:r>
      <w:proofErr w:type="gramEnd"/>
      <w:r w:rsidRPr="00794205">
        <w:t xml:space="preserve"> be evaluated;</w:t>
      </w:r>
    </w:p>
    <w:p w14:paraId="62BECCF8" w14:textId="77777777" w:rsidR="00042B16" w:rsidRPr="00794205" w:rsidRDefault="00042B16" w:rsidP="00D82991">
      <w:pPr>
        <w:ind w:left="2694" w:hanging="567"/>
      </w:pPr>
    </w:p>
    <w:p w14:paraId="01E1B893" w14:textId="7D85D7D7" w:rsidR="009616EF" w:rsidRPr="00794205" w:rsidRDefault="009616EF" w:rsidP="006C7E52">
      <w:pPr>
        <w:pStyle w:val="ListParagraph"/>
        <w:numPr>
          <w:ilvl w:val="0"/>
          <w:numId w:val="112"/>
        </w:numPr>
        <w:ind w:left="2694" w:hanging="567"/>
      </w:pPr>
      <w:r w:rsidRPr="00794205">
        <w:t xml:space="preserve">the assessment of the failure effects (including next worst failure/event effects) on crew workload and the applicable crew procedures </w:t>
      </w:r>
      <w:proofErr w:type="gramStart"/>
      <w:r w:rsidRPr="00794205">
        <w:t>has to</w:t>
      </w:r>
      <w:proofErr w:type="gramEnd"/>
      <w:r w:rsidRPr="00794205">
        <w:t xml:space="preserve"> be evaluated; or</w:t>
      </w:r>
    </w:p>
    <w:p w14:paraId="0459E16B" w14:textId="77777777" w:rsidR="00042B16" w:rsidRPr="00794205" w:rsidRDefault="00042B16" w:rsidP="00D82991">
      <w:pPr>
        <w:ind w:left="2694" w:hanging="567"/>
      </w:pPr>
    </w:p>
    <w:p w14:paraId="4B729B45" w14:textId="673D58DF" w:rsidR="009616EF" w:rsidRPr="00794205" w:rsidRDefault="009616EF" w:rsidP="006C7E52">
      <w:pPr>
        <w:pStyle w:val="ListParagraph"/>
        <w:numPr>
          <w:ilvl w:val="0"/>
          <w:numId w:val="112"/>
        </w:numPr>
        <w:ind w:left="2694" w:hanging="567"/>
      </w:pPr>
      <w:r w:rsidRPr="00794205">
        <w:t>the capability of the aircraft to perform types of operation (e.g. extended-range twin operations (ETOPS), instrument flight rules (IFR)) under MMEL is extended.</w:t>
      </w:r>
    </w:p>
    <w:p w14:paraId="5D3AFBD7" w14:textId="77777777" w:rsidR="00042B16" w:rsidRPr="00794205" w:rsidRDefault="00042B16" w:rsidP="00042B16">
      <w:pPr>
        <w:ind w:left="1276"/>
      </w:pPr>
    </w:p>
    <w:p w14:paraId="06BB84EF" w14:textId="25CAE028" w:rsidR="009616EF" w:rsidRPr="00794205" w:rsidRDefault="009616EF" w:rsidP="006C7E52">
      <w:pPr>
        <w:pStyle w:val="ListParagraph"/>
        <w:numPr>
          <w:ilvl w:val="0"/>
          <w:numId w:val="110"/>
        </w:numPr>
        <w:ind w:left="1701" w:hanging="425"/>
      </w:pPr>
      <w:r w:rsidRPr="00794205">
        <w:t xml:space="preserve">A change to the MMEL is judged not to have an ‘appreciable effect on the operational suitability of the aircraft’ and, therefore, should be classified as minor, </w:t>
      </w:r>
      <w:proofErr w:type="gramStart"/>
      <w:r w:rsidRPr="00794205">
        <w:t>in particular but</w:t>
      </w:r>
      <w:proofErr w:type="gramEnd"/>
      <w:r w:rsidRPr="00794205">
        <w:t xml:space="preserve"> not only when one or more of the following conditions are met:</w:t>
      </w:r>
    </w:p>
    <w:p w14:paraId="60899EAB" w14:textId="77777777" w:rsidR="00D21109" w:rsidRPr="00794205" w:rsidRDefault="00D21109" w:rsidP="00042B16">
      <w:pPr>
        <w:ind w:left="1276"/>
      </w:pPr>
    </w:p>
    <w:p w14:paraId="62E7674A" w14:textId="1A990221" w:rsidR="009616EF" w:rsidRPr="00794205" w:rsidRDefault="009616EF" w:rsidP="00D82991">
      <w:pPr>
        <w:ind w:left="1701"/>
        <w:rPr>
          <w:u w:val="single"/>
        </w:rPr>
      </w:pPr>
      <w:r w:rsidRPr="00794205">
        <w:rPr>
          <w:u w:val="single"/>
        </w:rPr>
        <w:t>Modifications to an existing item when:</w:t>
      </w:r>
    </w:p>
    <w:p w14:paraId="49D2A7F1" w14:textId="77777777" w:rsidR="00D21109" w:rsidRPr="00794205" w:rsidRDefault="00D21109" w:rsidP="00042B16">
      <w:pPr>
        <w:ind w:left="1276"/>
      </w:pPr>
    </w:p>
    <w:p w14:paraId="62727100" w14:textId="02C7C065" w:rsidR="009616EF" w:rsidRPr="00794205" w:rsidRDefault="009616EF" w:rsidP="006C7E52">
      <w:pPr>
        <w:pStyle w:val="ListParagraph"/>
        <w:numPr>
          <w:ilvl w:val="0"/>
          <w:numId w:val="113"/>
        </w:numPr>
        <w:ind w:left="2127" w:hanging="426"/>
      </w:pPr>
      <w:r w:rsidRPr="00794205">
        <w:t>the change only corresponds to the applicability of an item for configuration management purposes;</w:t>
      </w:r>
    </w:p>
    <w:p w14:paraId="7A7344DB" w14:textId="77777777" w:rsidR="00D21109" w:rsidRPr="00794205" w:rsidRDefault="00D21109" w:rsidP="00042B16">
      <w:pPr>
        <w:ind w:left="1276"/>
      </w:pPr>
    </w:p>
    <w:p w14:paraId="5B65F526" w14:textId="47D7EB60" w:rsidR="009616EF" w:rsidRPr="00794205" w:rsidRDefault="009616EF" w:rsidP="006C7E52">
      <w:pPr>
        <w:pStyle w:val="ListParagraph"/>
        <w:numPr>
          <w:ilvl w:val="0"/>
          <w:numId w:val="113"/>
        </w:numPr>
        <w:ind w:left="2127" w:hanging="426"/>
      </w:pPr>
      <w:r w:rsidRPr="00794205">
        <w:t>the change corresponds to the removal of an item;</w:t>
      </w:r>
    </w:p>
    <w:p w14:paraId="4247130D" w14:textId="77777777" w:rsidR="00D21109" w:rsidRPr="00794205" w:rsidRDefault="00D21109" w:rsidP="00D82991">
      <w:pPr>
        <w:pStyle w:val="ListParagraph"/>
        <w:ind w:left="2127"/>
      </w:pPr>
    </w:p>
    <w:p w14:paraId="717A9F13" w14:textId="4A7221CD" w:rsidR="009616EF" w:rsidRPr="00794205" w:rsidRDefault="009616EF" w:rsidP="006C7E52">
      <w:pPr>
        <w:pStyle w:val="ListParagraph"/>
        <w:numPr>
          <w:ilvl w:val="0"/>
          <w:numId w:val="113"/>
        </w:numPr>
        <w:ind w:left="2127" w:hanging="426"/>
      </w:pPr>
      <w:r w:rsidRPr="00794205">
        <w:t>the change corresponds to the increase in the number of items required for dispatch; and</w:t>
      </w:r>
    </w:p>
    <w:p w14:paraId="521547AE" w14:textId="77777777" w:rsidR="00D21109" w:rsidRPr="00794205" w:rsidRDefault="00D21109" w:rsidP="00D82991">
      <w:pPr>
        <w:pStyle w:val="ListParagraph"/>
        <w:ind w:left="2127"/>
      </w:pPr>
    </w:p>
    <w:p w14:paraId="083587CE" w14:textId="2400FD63" w:rsidR="009616EF" w:rsidRPr="00794205" w:rsidRDefault="009616EF" w:rsidP="006C7E52">
      <w:pPr>
        <w:pStyle w:val="ListParagraph"/>
        <w:numPr>
          <w:ilvl w:val="0"/>
          <w:numId w:val="113"/>
        </w:numPr>
        <w:ind w:left="2127" w:hanging="426"/>
      </w:pPr>
      <w:r w:rsidRPr="00794205">
        <w:t>the change corresponds to a reduction in the rectification interval of an item.</w:t>
      </w:r>
    </w:p>
    <w:p w14:paraId="3C6382E9" w14:textId="77777777" w:rsidR="00D21109" w:rsidRPr="00794205" w:rsidRDefault="00D21109" w:rsidP="00D21109">
      <w:pPr>
        <w:ind w:left="1701"/>
      </w:pPr>
    </w:p>
    <w:p w14:paraId="08A78C88" w14:textId="64A22B49" w:rsidR="009616EF" w:rsidRPr="00794205" w:rsidRDefault="009616EF" w:rsidP="00D82991">
      <w:pPr>
        <w:ind w:left="1701"/>
        <w:rPr>
          <w:u w:val="single"/>
        </w:rPr>
      </w:pPr>
      <w:r w:rsidRPr="00794205">
        <w:rPr>
          <w:u w:val="single"/>
        </w:rPr>
        <w:t>Addition of a new item when:</w:t>
      </w:r>
    </w:p>
    <w:p w14:paraId="63DC15B9" w14:textId="77777777" w:rsidR="00D21109" w:rsidRPr="00794205" w:rsidRDefault="00D21109" w:rsidP="00D82991">
      <w:pPr>
        <w:pStyle w:val="ListParagraph"/>
        <w:ind w:left="2127"/>
      </w:pPr>
    </w:p>
    <w:p w14:paraId="1EC6F4B5" w14:textId="7580266D" w:rsidR="009616EF" w:rsidRPr="00794205" w:rsidRDefault="009616EF" w:rsidP="006C7E52">
      <w:pPr>
        <w:pStyle w:val="ListParagraph"/>
        <w:numPr>
          <w:ilvl w:val="0"/>
          <w:numId w:val="113"/>
        </w:numPr>
        <w:ind w:left="2127" w:hanging="426"/>
      </w:pPr>
      <w:r w:rsidRPr="00794205">
        <w:t xml:space="preserve">it is considered as non-safety-related (refer to </w:t>
      </w:r>
      <w:r w:rsidR="00D21109" w:rsidRPr="00794205">
        <w:t xml:space="preserve">EASA </w:t>
      </w:r>
      <w:r w:rsidRPr="00794205">
        <w:t>CS-MMEL, GM2 MMEL.110); or</w:t>
      </w:r>
    </w:p>
    <w:p w14:paraId="11EAA87C" w14:textId="77777777" w:rsidR="00D21109" w:rsidRPr="00794205" w:rsidRDefault="00D21109" w:rsidP="00D82991">
      <w:pPr>
        <w:pStyle w:val="ListParagraph"/>
        <w:ind w:left="2127"/>
      </w:pPr>
    </w:p>
    <w:p w14:paraId="51A6792D" w14:textId="08E64162" w:rsidR="009616EF" w:rsidRPr="00794205" w:rsidRDefault="009616EF" w:rsidP="006C7E52">
      <w:pPr>
        <w:pStyle w:val="ListParagraph"/>
        <w:numPr>
          <w:ilvl w:val="0"/>
          <w:numId w:val="113"/>
        </w:numPr>
        <w:ind w:left="2127" w:hanging="426"/>
      </w:pPr>
      <w:r w:rsidRPr="00794205">
        <w:lastRenderedPageBreak/>
        <w:t xml:space="preserve">it is indicated as eligible for minor change classification in 1 to GM1 </w:t>
      </w:r>
      <w:r w:rsidR="00D21109" w:rsidRPr="00794205">
        <w:t xml:space="preserve">EASA </w:t>
      </w:r>
      <w:r w:rsidRPr="00794205">
        <w:t>CS-MMEL-145.</w:t>
      </w:r>
    </w:p>
    <w:p w14:paraId="0DB2B019" w14:textId="77777777" w:rsidR="00042B16" w:rsidRPr="00794205" w:rsidRDefault="00042B16" w:rsidP="00D82991">
      <w:pPr>
        <w:ind w:left="851"/>
      </w:pPr>
    </w:p>
    <w:p w14:paraId="7A83A0BD" w14:textId="32F18C31" w:rsidR="009616EF" w:rsidRPr="00794205" w:rsidRDefault="009616EF" w:rsidP="006C7E52">
      <w:pPr>
        <w:pStyle w:val="ListParagraph"/>
        <w:numPr>
          <w:ilvl w:val="0"/>
          <w:numId w:val="109"/>
        </w:numPr>
        <w:ind w:left="1276" w:hanging="425"/>
      </w:pPr>
      <w:r w:rsidRPr="00794205">
        <w:t>Flight crew data (FCD)</w:t>
      </w:r>
    </w:p>
    <w:p w14:paraId="26BA7A5B" w14:textId="31F998E9" w:rsidR="009616EF" w:rsidRPr="00794205" w:rsidRDefault="009616EF" w:rsidP="006C7E52">
      <w:pPr>
        <w:pStyle w:val="ListParagraph"/>
        <w:numPr>
          <w:ilvl w:val="0"/>
          <w:numId w:val="114"/>
        </w:numPr>
        <w:ind w:left="1701" w:hanging="425"/>
      </w:pPr>
      <w:r w:rsidRPr="00794205">
        <w:t>FCD change related to change to the type design</w:t>
      </w:r>
    </w:p>
    <w:p w14:paraId="7915FD01" w14:textId="77777777" w:rsidR="00D21109" w:rsidRPr="00794205" w:rsidRDefault="00D21109" w:rsidP="009616EF">
      <w:pPr>
        <w:ind w:left="851"/>
      </w:pPr>
    </w:p>
    <w:p w14:paraId="5AF4CD19" w14:textId="760C5DFE" w:rsidR="009616EF" w:rsidRPr="00794205" w:rsidRDefault="009616EF" w:rsidP="00D82991">
      <w:pPr>
        <w:ind w:left="1701"/>
      </w:pPr>
      <w:r w:rsidRPr="00794205">
        <w:t xml:space="preserve">When classifying the FCD change as minor or major, the method of </w:t>
      </w:r>
      <w:r w:rsidR="00D21109" w:rsidRPr="00794205">
        <w:t xml:space="preserve">EASA </w:t>
      </w:r>
      <w:r w:rsidRPr="00794205">
        <w:t>CS-FCD, Subpart D should be used.</w:t>
      </w:r>
    </w:p>
    <w:p w14:paraId="41D4CCD0" w14:textId="77777777" w:rsidR="00D21109" w:rsidRPr="00794205" w:rsidRDefault="00D21109" w:rsidP="009616EF">
      <w:pPr>
        <w:ind w:left="851"/>
      </w:pPr>
    </w:p>
    <w:p w14:paraId="7C6D2254" w14:textId="77F178AE" w:rsidR="009616EF" w:rsidRPr="00794205" w:rsidRDefault="009616EF" w:rsidP="006C7E52">
      <w:pPr>
        <w:pStyle w:val="ListParagraph"/>
        <w:numPr>
          <w:ilvl w:val="0"/>
          <w:numId w:val="115"/>
        </w:numPr>
        <w:ind w:left="2127" w:hanging="426"/>
      </w:pPr>
      <w:r w:rsidRPr="00794205">
        <w:t xml:space="preserve">An analysis should be performed to assess the change impact on the FCD through the allocation of difference levels realised with operator difference requirement (ODR) tables as per </w:t>
      </w:r>
      <w:r w:rsidR="00D83DED" w:rsidRPr="00794205">
        <w:t xml:space="preserve">EASA </w:t>
      </w:r>
      <w:r w:rsidRPr="00794205">
        <w:t>CS FCD.400. In this case, the base aircraft is the aircraft without the type design change, whereas the candidate aircraft is the aircraft which includes the type design change.</w:t>
      </w:r>
    </w:p>
    <w:p w14:paraId="00D3263E" w14:textId="77777777" w:rsidR="00D21109" w:rsidRPr="00794205" w:rsidRDefault="00D21109" w:rsidP="009616EF">
      <w:pPr>
        <w:ind w:left="851"/>
      </w:pPr>
    </w:p>
    <w:p w14:paraId="45E21BF1" w14:textId="6E6FF945" w:rsidR="009616EF" w:rsidRPr="00794205" w:rsidRDefault="009616EF" w:rsidP="006C7E52">
      <w:pPr>
        <w:pStyle w:val="ListParagraph"/>
        <w:numPr>
          <w:ilvl w:val="0"/>
          <w:numId w:val="116"/>
        </w:numPr>
        <w:ind w:left="2694" w:hanging="567"/>
      </w:pPr>
      <w:r w:rsidRPr="00794205">
        <w:t>If a no more than level B difference is assigned for training, checking and currency for the candidate aircraft, the related FCD change should be classified as minor.</w:t>
      </w:r>
    </w:p>
    <w:p w14:paraId="172D9DD7" w14:textId="77777777" w:rsidR="00D21109" w:rsidRPr="00794205" w:rsidRDefault="00D21109" w:rsidP="009616EF">
      <w:pPr>
        <w:ind w:left="851"/>
      </w:pPr>
    </w:p>
    <w:p w14:paraId="0A841683" w14:textId="06389530" w:rsidR="009616EF" w:rsidRPr="00794205" w:rsidRDefault="009616EF" w:rsidP="006C7E52">
      <w:pPr>
        <w:pStyle w:val="ListParagraph"/>
        <w:numPr>
          <w:ilvl w:val="0"/>
          <w:numId w:val="116"/>
        </w:numPr>
        <w:ind w:left="2694" w:hanging="567"/>
      </w:pPr>
      <w:r w:rsidRPr="00794205">
        <w:t>If a difference level C, D or E for training, checking and currency is assigned to the candidate aircraft, the related FCD change should be classified as major.</w:t>
      </w:r>
    </w:p>
    <w:p w14:paraId="2C2BDA78" w14:textId="77777777" w:rsidR="00D21109" w:rsidRPr="00794205" w:rsidRDefault="00D21109" w:rsidP="009616EF">
      <w:pPr>
        <w:ind w:left="851"/>
      </w:pPr>
    </w:p>
    <w:p w14:paraId="08604E0D" w14:textId="3B7AFD9C" w:rsidR="009616EF" w:rsidRPr="00794205" w:rsidRDefault="009616EF" w:rsidP="006C7E52">
      <w:pPr>
        <w:pStyle w:val="ListParagraph"/>
        <w:numPr>
          <w:ilvl w:val="0"/>
          <w:numId w:val="115"/>
        </w:numPr>
        <w:ind w:left="2127" w:hanging="426"/>
      </w:pPr>
      <w:r w:rsidRPr="00794205">
        <w:t>Notwithstanding the above, the change to FCD should be classified as major when a T1 or T2 test is found necessary by the applicant to confirm that the aircraft with the type design change is not a new type for pilot type rating.</w:t>
      </w:r>
    </w:p>
    <w:p w14:paraId="09D940D3" w14:textId="77777777" w:rsidR="00D83DED" w:rsidRPr="00794205" w:rsidRDefault="00D83DED" w:rsidP="009616EF">
      <w:pPr>
        <w:ind w:left="851"/>
      </w:pPr>
    </w:p>
    <w:p w14:paraId="719EED82" w14:textId="0278A609" w:rsidR="009616EF" w:rsidRPr="00794205" w:rsidRDefault="009616EF" w:rsidP="006C7E52">
      <w:pPr>
        <w:pStyle w:val="ListParagraph"/>
        <w:numPr>
          <w:ilvl w:val="0"/>
          <w:numId w:val="114"/>
        </w:numPr>
        <w:ind w:left="1701" w:hanging="425"/>
      </w:pPr>
      <w:r w:rsidRPr="00794205">
        <w:t>Stand-alone changes to FCD are not related to any type design changes. They may be triggered for example by in-service experience or by the introduction of data at the request of the applicant after type certification.</w:t>
      </w:r>
    </w:p>
    <w:p w14:paraId="5F602512" w14:textId="77777777" w:rsidR="00D83DED" w:rsidRPr="00794205" w:rsidRDefault="00D83DED" w:rsidP="009616EF">
      <w:pPr>
        <w:ind w:left="851"/>
      </w:pPr>
    </w:p>
    <w:p w14:paraId="790A9B8B" w14:textId="28A7410A" w:rsidR="009616EF" w:rsidRPr="00794205" w:rsidRDefault="009616EF" w:rsidP="006C7E52">
      <w:pPr>
        <w:pStyle w:val="ListParagraph"/>
        <w:numPr>
          <w:ilvl w:val="0"/>
          <w:numId w:val="117"/>
        </w:numPr>
        <w:ind w:left="2127"/>
      </w:pPr>
      <w:r w:rsidRPr="00794205">
        <w:t>Introduction of credits in training, checking or currency should be classified as major. Example: addition of further-differences training, common take-off and landing credits, etc.</w:t>
      </w:r>
    </w:p>
    <w:p w14:paraId="3C2B4C4D" w14:textId="77777777" w:rsidR="00D83DED" w:rsidRPr="00794205" w:rsidRDefault="00D83DED" w:rsidP="009616EF">
      <w:pPr>
        <w:ind w:left="851"/>
      </w:pPr>
    </w:p>
    <w:p w14:paraId="26FE2580" w14:textId="2F88F61E" w:rsidR="009616EF" w:rsidRPr="00794205" w:rsidRDefault="009616EF" w:rsidP="006C7E52">
      <w:pPr>
        <w:pStyle w:val="ListParagraph"/>
        <w:numPr>
          <w:ilvl w:val="0"/>
          <w:numId w:val="117"/>
        </w:numPr>
        <w:ind w:left="2127"/>
      </w:pPr>
      <w:r w:rsidRPr="00794205">
        <w:t>Stand-alone changes to FCD that correspond to a change of the intent of a data should be classified as major. Example: addition of a training area of special emphasis (TASE) or prerequisite, expansion of a TASE.</w:t>
      </w:r>
    </w:p>
    <w:p w14:paraId="246C47D2" w14:textId="77777777" w:rsidR="00042B16" w:rsidRPr="00794205" w:rsidRDefault="00042B16" w:rsidP="00D82991">
      <w:pPr>
        <w:ind w:left="851"/>
      </w:pPr>
    </w:p>
    <w:p w14:paraId="7EF158AB" w14:textId="4A5BB26C" w:rsidR="009616EF" w:rsidRPr="00794205" w:rsidRDefault="009616EF" w:rsidP="006C7E52">
      <w:pPr>
        <w:pStyle w:val="ListParagraph"/>
        <w:numPr>
          <w:ilvl w:val="0"/>
          <w:numId w:val="109"/>
        </w:numPr>
        <w:ind w:left="1276" w:hanging="425"/>
      </w:pPr>
      <w:r w:rsidRPr="00794205">
        <w:t>Cabin crew data (CCD)</w:t>
      </w:r>
    </w:p>
    <w:p w14:paraId="4AF0B130" w14:textId="77777777" w:rsidR="00D82991" w:rsidRPr="00794205" w:rsidRDefault="00D82991" w:rsidP="00D82991">
      <w:pPr>
        <w:ind w:left="851"/>
      </w:pPr>
    </w:p>
    <w:p w14:paraId="0BE388AB" w14:textId="2F67FD4D" w:rsidR="009616EF" w:rsidRPr="00794205" w:rsidRDefault="009616EF" w:rsidP="006C7E52">
      <w:pPr>
        <w:pStyle w:val="ListParagraph"/>
        <w:numPr>
          <w:ilvl w:val="0"/>
          <w:numId w:val="118"/>
        </w:numPr>
        <w:ind w:left="1710" w:hanging="450"/>
      </w:pPr>
      <w:r w:rsidRPr="00794205">
        <w:t>OSD change related to change to the type design</w:t>
      </w:r>
    </w:p>
    <w:p w14:paraId="2EE23848" w14:textId="77777777" w:rsidR="0062398A" w:rsidRPr="00794205" w:rsidRDefault="0062398A" w:rsidP="00D82991">
      <w:pPr>
        <w:ind w:left="1710"/>
      </w:pPr>
    </w:p>
    <w:p w14:paraId="32FEB501" w14:textId="1198D2F8" w:rsidR="009616EF" w:rsidRPr="00794205" w:rsidRDefault="009616EF" w:rsidP="00D82991">
      <w:pPr>
        <w:ind w:left="1710"/>
      </w:pPr>
      <w:r w:rsidRPr="00794205">
        <w:t xml:space="preserve">When classifying the OSD CCD change as minor or major, the method from </w:t>
      </w:r>
      <w:r w:rsidR="001351AD" w:rsidRPr="00794205">
        <w:t xml:space="preserve">EASA </w:t>
      </w:r>
      <w:r w:rsidRPr="00794205">
        <w:t>CS-CCD, Subpart B should be used.</w:t>
      </w:r>
    </w:p>
    <w:p w14:paraId="0ECA6851" w14:textId="77777777" w:rsidR="00D82991" w:rsidRPr="00794205" w:rsidRDefault="00D82991" w:rsidP="00D82991">
      <w:pPr>
        <w:ind w:left="851"/>
      </w:pPr>
    </w:p>
    <w:p w14:paraId="7072B9A2" w14:textId="690CD4DB" w:rsidR="009616EF" w:rsidRPr="00794205" w:rsidRDefault="009616EF" w:rsidP="006C7E52">
      <w:pPr>
        <w:pStyle w:val="ListParagraph"/>
        <w:numPr>
          <w:ilvl w:val="0"/>
          <w:numId w:val="119"/>
        </w:numPr>
        <w:ind w:left="2070"/>
      </w:pPr>
      <w:r w:rsidRPr="00794205">
        <w:lastRenderedPageBreak/>
        <w:t xml:space="preserve">An analysis should be performed to assess the change impact on the OSD CCD through the identification of the difference and its impact on operation in the aircraft difference table (ADT) as per </w:t>
      </w:r>
      <w:r w:rsidR="001351AD" w:rsidRPr="00794205">
        <w:t xml:space="preserve">EASA </w:t>
      </w:r>
      <w:r w:rsidRPr="00794205">
        <w:t>CS CCD.200. In this case, the base aircraft is the aircraft without the type design change, whereas the candidate aircraft is the aircraft which includes the type design change.</w:t>
      </w:r>
    </w:p>
    <w:p w14:paraId="1BECCFF0" w14:textId="77777777" w:rsidR="00D82991" w:rsidRPr="00794205" w:rsidRDefault="00D82991" w:rsidP="00D82991">
      <w:pPr>
        <w:ind w:left="1710"/>
      </w:pPr>
    </w:p>
    <w:p w14:paraId="7C48669F" w14:textId="5B7824CA" w:rsidR="009616EF" w:rsidRPr="00794205" w:rsidRDefault="009616EF" w:rsidP="006C7E52">
      <w:pPr>
        <w:pStyle w:val="ListParagraph"/>
        <w:numPr>
          <w:ilvl w:val="0"/>
          <w:numId w:val="120"/>
        </w:numPr>
        <w:ind w:left="2520" w:hanging="450"/>
      </w:pPr>
      <w:r w:rsidRPr="00794205">
        <w:t>If the difference has no impact on the operation of an element of the ADT for the candidate aircraft, the related OSD CCD change should be classified as minor.</w:t>
      </w:r>
    </w:p>
    <w:p w14:paraId="11CA5F4E" w14:textId="77777777" w:rsidR="00D82991" w:rsidRPr="00794205" w:rsidRDefault="00D82991" w:rsidP="00D82991">
      <w:pPr>
        <w:ind w:left="1710"/>
      </w:pPr>
    </w:p>
    <w:p w14:paraId="0095DBD3" w14:textId="0A2E39E9" w:rsidR="009616EF" w:rsidRPr="00794205" w:rsidRDefault="009616EF" w:rsidP="006C7E52">
      <w:pPr>
        <w:pStyle w:val="ListParagraph"/>
        <w:numPr>
          <w:ilvl w:val="0"/>
          <w:numId w:val="120"/>
        </w:numPr>
        <w:ind w:left="2520" w:hanging="450"/>
      </w:pPr>
      <w:r w:rsidRPr="00794205">
        <w:t>If the difference has an impact on the operation of an element of the ADT for the candidate aircraft, the related OSD CCD change should be classified as major.</w:t>
      </w:r>
    </w:p>
    <w:p w14:paraId="50A43920" w14:textId="77777777" w:rsidR="00D82991" w:rsidRPr="00794205" w:rsidRDefault="00D82991" w:rsidP="00D82991">
      <w:pPr>
        <w:ind w:left="1710"/>
      </w:pPr>
    </w:p>
    <w:p w14:paraId="101EDD16" w14:textId="56666F79" w:rsidR="009616EF" w:rsidRPr="00794205" w:rsidRDefault="009616EF" w:rsidP="006C7E52">
      <w:pPr>
        <w:pStyle w:val="ListParagraph"/>
        <w:numPr>
          <w:ilvl w:val="0"/>
          <w:numId w:val="119"/>
        </w:numPr>
        <w:ind w:left="2070"/>
      </w:pPr>
      <w:r w:rsidRPr="00794205">
        <w:t>Notwithstanding the above, the change to OSD CCD should be classified as major when an ADT analysis is found necessary by the applicant to confirm that the aircraft with the type design change is not a new type for cabin crew.</w:t>
      </w:r>
    </w:p>
    <w:p w14:paraId="39162E22" w14:textId="77777777" w:rsidR="00D82991" w:rsidRPr="00794205" w:rsidRDefault="00D82991" w:rsidP="00D82991">
      <w:pPr>
        <w:ind w:left="851"/>
      </w:pPr>
    </w:p>
    <w:p w14:paraId="0B1447A6" w14:textId="6A507A20" w:rsidR="009616EF" w:rsidRPr="00794205" w:rsidRDefault="009616EF" w:rsidP="006C7E52">
      <w:pPr>
        <w:pStyle w:val="ListParagraph"/>
        <w:numPr>
          <w:ilvl w:val="0"/>
          <w:numId w:val="118"/>
        </w:numPr>
        <w:ind w:left="1710" w:hanging="450"/>
      </w:pPr>
      <w:r w:rsidRPr="00794205">
        <w:t>Stand-alone changes to OSD CCD are not related to any type design changes. They may be triggered for example by in-service experience or by the introduction of data at the request of the applicant after type certification.</w:t>
      </w:r>
    </w:p>
    <w:p w14:paraId="3768D286" w14:textId="77777777" w:rsidR="00D82991" w:rsidRPr="00794205" w:rsidRDefault="00D82991" w:rsidP="00D82991">
      <w:pPr>
        <w:ind w:left="851"/>
      </w:pPr>
    </w:p>
    <w:p w14:paraId="240D6231" w14:textId="2F76FFCE" w:rsidR="009616EF" w:rsidRPr="00794205" w:rsidRDefault="009616EF" w:rsidP="006C7E52">
      <w:pPr>
        <w:pStyle w:val="ListParagraph"/>
        <w:numPr>
          <w:ilvl w:val="0"/>
          <w:numId w:val="121"/>
        </w:numPr>
        <w:ind w:left="2070"/>
      </w:pPr>
      <w:r w:rsidRPr="00794205">
        <w:t>Stand-alone changes to cabin aspects of special emphasis (CASE) should be classified as major. Example: addition of further CASE, expansion of CASE.</w:t>
      </w:r>
    </w:p>
    <w:p w14:paraId="1194D877" w14:textId="77777777" w:rsidR="00D82991" w:rsidRPr="00794205" w:rsidRDefault="00D82991" w:rsidP="00D82991">
      <w:pPr>
        <w:ind w:left="851"/>
      </w:pPr>
    </w:p>
    <w:p w14:paraId="13C3A809" w14:textId="228FCF2D" w:rsidR="009616EF" w:rsidRPr="00794205" w:rsidRDefault="009616EF" w:rsidP="006C7E52">
      <w:pPr>
        <w:pStyle w:val="ListParagraph"/>
        <w:numPr>
          <w:ilvl w:val="0"/>
          <w:numId w:val="121"/>
        </w:numPr>
        <w:ind w:left="2070"/>
      </w:pPr>
      <w:r w:rsidRPr="00794205">
        <w:t xml:space="preserve">When classifying stand-alone changes to type-specific data for cabin crew the method from </w:t>
      </w:r>
      <w:r w:rsidR="001351AD" w:rsidRPr="00794205">
        <w:t xml:space="preserve">EASA </w:t>
      </w:r>
      <w:r w:rsidRPr="00794205">
        <w:t>CS-CCD, Subpart B should be used. An analysis should be performed to assess the change impact on the type-specific data through the identification of the difference and its impact on operation in the ADT as per</w:t>
      </w:r>
      <w:r w:rsidR="001351AD" w:rsidRPr="00794205">
        <w:t xml:space="preserve"> EASA</w:t>
      </w:r>
      <w:r w:rsidRPr="00794205">
        <w:t xml:space="preserve"> CS CCD.200.</w:t>
      </w:r>
    </w:p>
    <w:p w14:paraId="07206BFE" w14:textId="77777777" w:rsidR="00D82991" w:rsidRPr="00794205" w:rsidRDefault="00D82991" w:rsidP="00D82991">
      <w:pPr>
        <w:ind w:left="851"/>
      </w:pPr>
    </w:p>
    <w:p w14:paraId="54122348" w14:textId="1DC39696" w:rsidR="009616EF" w:rsidRPr="00794205" w:rsidRDefault="009616EF" w:rsidP="006C7E52">
      <w:pPr>
        <w:pStyle w:val="ListParagraph"/>
        <w:numPr>
          <w:ilvl w:val="0"/>
          <w:numId w:val="122"/>
        </w:numPr>
        <w:ind w:left="2520" w:hanging="450"/>
      </w:pPr>
      <w:r w:rsidRPr="00794205">
        <w:t xml:space="preserve">If the change does not concern a determination element of </w:t>
      </w:r>
      <w:r w:rsidR="001351AD" w:rsidRPr="00794205">
        <w:t xml:space="preserve">EASA </w:t>
      </w:r>
      <w:r w:rsidRPr="00794205">
        <w:t>CS CCD.205, the stand-alone change should be classified as minor.</w:t>
      </w:r>
    </w:p>
    <w:p w14:paraId="65BD997D" w14:textId="77777777" w:rsidR="00D82991" w:rsidRPr="00794205" w:rsidRDefault="00D82991" w:rsidP="00D82991">
      <w:pPr>
        <w:ind w:left="851"/>
      </w:pPr>
    </w:p>
    <w:p w14:paraId="56E05BF8" w14:textId="632A1396" w:rsidR="009616EF" w:rsidRPr="00794205" w:rsidRDefault="009616EF" w:rsidP="006C7E52">
      <w:pPr>
        <w:pStyle w:val="ListParagraph"/>
        <w:numPr>
          <w:ilvl w:val="0"/>
          <w:numId w:val="122"/>
        </w:numPr>
        <w:ind w:left="2520" w:hanging="450"/>
      </w:pPr>
      <w:r w:rsidRPr="00794205">
        <w:t>If the change has no impact on the operation of an element of the ADT, the stand-alone change should be classified as minor.</w:t>
      </w:r>
    </w:p>
    <w:p w14:paraId="7C4455D0" w14:textId="77777777" w:rsidR="00D82991" w:rsidRPr="00794205" w:rsidRDefault="00D82991" w:rsidP="009616EF">
      <w:pPr>
        <w:ind w:left="851"/>
      </w:pPr>
    </w:p>
    <w:p w14:paraId="783518A0" w14:textId="5A79DBA8" w:rsidR="009616EF" w:rsidRPr="00794205" w:rsidRDefault="009616EF" w:rsidP="006C7E52">
      <w:pPr>
        <w:pStyle w:val="ListParagraph"/>
        <w:numPr>
          <w:ilvl w:val="0"/>
          <w:numId w:val="122"/>
        </w:numPr>
        <w:ind w:left="2520" w:hanging="450"/>
      </w:pPr>
      <w:r w:rsidRPr="00794205">
        <w:t>If the change has an impact on the operation of an element of the ADT, the stand-alone change should be classified as major.</w:t>
      </w:r>
    </w:p>
    <w:p w14:paraId="65515ADB" w14:textId="77777777" w:rsidR="00042B16" w:rsidRPr="00794205" w:rsidRDefault="00042B16" w:rsidP="00D82991">
      <w:pPr>
        <w:ind w:left="851"/>
      </w:pPr>
    </w:p>
    <w:p w14:paraId="27FEA2AB" w14:textId="48A934F8" w:rsidR="009616EF" w:rsidRPr="00794205" w:rsidRDefault="009616EF" w:rsidP="006C7E52">
      <w:pPr>
        <w:pStyle w:val="ListParagraph"/>
        <w:numPr>
          <w:ilvl w:val="0"/>
          <w:numId w:val="109"/>
        </w:numPr>
        <w:ind w:left="1276" w:hanging="425"/>
      </w:pPr>
      <w:r w:rsidRPr="00794205">
        <w:t>Simulator data (SIMD)</w:t>
      </w:r>
    </w:p>
    <w:p w14:paraId="056F1B79" w14:textId="77777777" w:rsidR="00D82991" w:rsidRPr="00794205" w:rsidRDefault="00D82991" w:rsidP="00D82991">
      <w:pPr>
        <w:ind w:left="851"/>
      </w:pPr>
    </w:p>
    <w:p w14:paraId="6EB34D5D" w14:textId="77777777" w:rsidR="009616EF" w:rsidRPr="00794205" w:rsidRDefault="009616EF" w:rsidP="00D82991">
      <w:pPr>
        <w:ind w:left="1276"/>
      </w:pPr>
      <w:r w:rsidRPr="00794205">
        <w:t xml:space="preserve">The OSD constituent ‘simulator data’ does not include the data package that is necessary to build the simulator. It includes only the definition of the scope of </w:t>
      </w:r>
      <w:r w:rsidRPr="00794205">
        <w:lastRenderedPageBreak/>
        <w:t>validation source data to support the objective qualification of a simulator. So, when this guidance discusses changes to ‘simulator data’, this concerns only changes to the ‘definition of scope of validation source data’ and not changes to the data package.</w:t>
      </w:r>
    </w:p>
    <w:p w14:paraId="5C91939F" w14:textId="77777777" w:rsidR="00D82991" w:rsidRPr="00794205" w:rsidRDefault="00D82991" w:rsidP="00D82991">
      <w:pPr>
        <w:ind w:left="851"/>
      </w:pPr>
    </w:p>
    <w:p w14:paraId="6FABE16B" w14:textId="46D91CAC" w:rsidR="009616EF" w:rsidRPr="00794205" w:rsidRDefault="009616EF" w:rsidP="006C7E52">
      <w:pPr>
        <w:pStyle w:val="ListParagraph"/>
        <w:numPr>
          <w:ilvl w:val="0"/>
          <w:numId w:val="123"/>
        </w:numPr>
        <w:ind w:left="1710" w:hanging="450"/>
      </w:pPr>
      <w:r w:rsidRPr="00794205">
        <w:t xml:space="preserve">A change to the SIMD should be classified as major, </w:t>
      </w:r>
      <w:proofErr w:type="gramStart"/>
      <w:r w:rsidRPr="00794205">
        <w:t>in particular but</w:t>
      </w:r>
      <w:proofErr w:type="gramEnd"/>
      <w:r w:rsidRPr="00794205">
        <w:t xml:space="preserve"> not only when one or more of the following conditions are met:</w:t>
      </w:r>
    </w:p>
    <w:p w14:paraId="13862791" w14:textId="77777777" w:rsidR="00D82991" w:rsidRPr="00794205" w:rsidRDefault="00D82991" w:rsidP="00D82991">
      <w:pPr>
        <w:ind w:left="851"/>
      </w:pPr>
    </w:p>
    <w:p w14:paraId="2FF3B0CC" w14:textId="6AE3BCFF" w:rsidR="009616EF" w:rsidRPr="00794205" w:rsidRDefault="009616EF" w:rsidP="006C7E52">
      <w:pPr>
        <w:pStyle w:val="ListParagraph"/>
        <w:numPr>
          <w:ilvl w:val="0"/>
          <w:numId w:val="124"/>
        </w:numPr>
        <w:ind w:left="2070"/>
      </w:pPr>
      <w:r w:rsidRPr="00794205">
        <w:t>when a change to the SIMD introduces validation source data from an engineering platform where the process to derive such data has not been audited by the Agency in the initial SIMD approval; or</w:t>
      </w:r>
    </w:p>
    <w:p w14:paraId="06623AB8" w14:textId="77777777" w:rsidR="00D82991" w:rsidRPr="00794205" w:rsidRDefault="00D82991" w:rsidP="00D82991">
      <w:pPr>
        <w:ind w:left="851"/>
      </w:pPr>
    </w:p>
    <w:p w14:paraId="32D23D61" w14:textId="35C75B6B" w:rsidR="009616EF" w:rsidRPr="00794205" w:rsidRDefault="009616EF" w:rsidP="006C7E52">
      <w:pPr>
        <w:pStyle w:val="ListParagraph"/>
        <w:numPr>
          <w:ilvl w:val="0"/>
          <w:numId w:val="124"/>
        </w:numPr>
        <w:ind w:left="2070"/>
      </w:pPr>
      <w:r w:rsidRPr="00794205">
        <w:t>when the process to derive validation source data from an engineering platform is changed.</w:t>
      </w:r>
    </w:p>
    <w:p w14:paraId="50C90B24" w14:textId="77777777" w:rsidR="00D82991" w:rsidRPr="00794205" w:rsidRDefault="00D82991" w:rsidP="00D82991">
      <w:pPr>
        <w:ind w:left="851"/>
      </w:pPr>
    </w:p>
    <w:p w14:paraId="46897FB7" w14:textId="2C743A33" w:rsidR="009616EF" w:rsidRPr="00794205" w:rsidRDefault="009616EF" w:rsidP="006C7E52">
      <w:pPr>
        <w:pStyle w:val="ListParagraph"/>
        <w:numPr>
          <w:ilvl w:val="0"/>
          <w:numId w:val="123"/>
        </w:numPr>
        <w:ind w:left="1710" w:hanging="450"/>
      </w:pPr>
      <w:r w:rsidRPr="00794205">
        <w:t xml:space="preserve">A change to the SIMD could be classified as minor, </w:t>
      </w:r>
      <w:proofErr w:type="gramStart"/>
      <w:r w:rsidRPr="00794205">
        <w:t>in particular but</w:t>
      </w:r>
      <w:proofErr w:type="gramEnd"/>
      <w:r w:rsidRPr="00794205">
        <w:t xml:space="preserve"> not only when one or more of the following conditions are met:</w:t>
      </w:r>
    </w:p>
    <w:p w14:paraId="354B6E3B" w14:textId="77777777" w:rsidR="00D82991" w:rsidRPr="00794205" w:rsidRDefault="00D82991" w:rsidP="00D82991">
      <w:pPr>
        <w:ind w:left="851"/>
      </w:pPr>
    </w:p>
    <w:p w14:paraId="23F56247" w14:textId="5A34D31C" w:rsidR="009616EF" w:rsidRPr="00794205" w:rsidRDefault="009616EF" w:rsidP="006C7E52">
      <w:pPr>
        <w:pStyle w:val="ListParagraph"/>
        <w:numPr>
          <w:ilvl w:val="0"/>
          <w:numId w:val="125"/>
        </w:numPr>
        <w:ind w:left="2070"/>
      </w:pPr>
      <w:r w:rsidRPr="00794205">
        <w:t>changes to engineering validation data independent of the aircraft due to improvements or corrections in simulation modelling (e.g. aerodynamics, propulsion);</w:t>
      </w:r>
    </w:p>
    <w:p w14:paraId="5208530E" w14:textId="77777777" w:rsidR="00D82991" w:rsidRPr="00794205" w:rsidRDefault="00D82991" w:rsidP="00D82991">
      <w:pPr>
        <w:ind w:left="851"/>
      </w:pPr>
    </w:p>
    <w:p w14:paraId="17C80C9F" w14:textId="2E3C4E9C" w:rsidR="009616EF" w:rsidRPr="00794205" w:rsidRDefault="009616EF" w:rsidP="006C7E52">
      <w:pPr>
        <w:pStyle w:val="ListParagraph"/>
        <w:numPr>
          <w:ilvl w:val="0"/>
          <w:numId w:val="125"/>
        </w:numPr>
        <w:ind w:left="2070"/>
      </w:pPr>
      <w:r w:rsidRPr="00794205">
        <w:t>configuration changes to the aircraft where the process to derive validation source data from an engineering platform is unchanged;</w:t>
      </w:r>
    </w:p>
    <w:p w14:paraId="17405F3E" w14:textId="77777777" w:rsidR="00D82991" w:rsidRPr="00794205" w:rsidRDefault="00D82991" w:rsidP="00D82991">
      <w:pPr>
        <w:ind w:left="851"/>
      </w:pPr>
    </w:p>
    <w:p w14:paraId="7098E688" w14:textId="2D71B031" w:rsidR="009616EF" w:rsidRPr="00794205" w:rsidRDefault="009616EF" w:rsidP="006C7E52">
      <w:pPr>
        <w:pStyle w:val="ListParagraph"/>
        <w:numPr>
          <w:ilvl w:val="0"/>
          <w:numId w:val="125"/>
        </w:numPr>
        <w:ind w:left="2070"/>
      </w:pPr>
      <w:r w:rsidRPr="00794205">
        <w:t>changes to validation source data by using better, more applicable flight test data; or</w:t>
      </w:r>
    </w:p>
    <w:p w14:paraId="77C935F9" w14:textId="77777777" w:rsidR="00D82991" w:rsidRPr="00794205" w:rsidRDefault="00D82991" w:rsidP="009616EF">
      <w:pPr>
        <w:ind w:left="851"/>
      </w:pPr>
    </w:p>
    <w:p w14:paraId="34D0E725" w14:textId="68F7B6F4" w:rsidR="009616EF" w:rsidRPr="00794205" w:rsidRDefault="009616EF" w:rsidP="006C7E52">
      <w:pPr>
        <w:pStyle w:val="ListParagraph"/>
        <w:numPr>
          <w:ilvl w:val="0"/>
          <w:numId w:val="125"/>
        </w:numPr>
        <w:ind w:left="2070"/>
      </w:pPr>
      <w:r w:rsidRPr="00794205">
        <w:t>editorial changes to the validation data roadmap (VDR).</w:t>
      </w:r>
    </w:p>
    <w:p w14:paraId="424ECCFA" w14:textId="77777777" w:rsidR="00042B16" w:rsidRPr="00794205" w:rsidRDefault="00042B16" w:rsidP="00EA7CBB">
      <w:pPr>
        <w:ind w:left="851"/>
      </w:pPr>
    </w:p>
    <w:p w14:paraId="4D40341B" w14:textId="0875710D" w:rsidR="009616EF" w:rsidRPr="00794205" w:rsidRDefault="009616EF" w:rsidP="006C7E52">
      <w:pPr>
        <w:pStyle w:val="ListParagraph"/>
        <w:numPr>
          <w:ilvl w:val="0"/>
          <w:numId w:val="109"/>
        </w:numPr>
        <w:ind w:left="1276" w:hanging="425"/>
      </w:pPr>
      <w:r w:rsidRPr="00794205">
        <w:t>Maintenance certifying staff data (MCSD)</w:t>
      </w:r>
    </w:p>
    <w:p w14:paraId="221E717E" w14:textId="331BDC75" w:rsidR="009616EF" w:rsidRPr="00794205" w:rsidRDefault="009616EF" w:rsidP="00EA7CBB">
      <w:pPr>
        <w:ind w:left="851" w:firstLine="425"/>
      </w:pPr>
      <w:r w:rsidRPr="00794205">
        <w:t>[Reserved]</w:t>
      </w:r>
    </w:p>
    <w:p w14:paraId="6961B61A" w14:textId="77777777" w:rsidR="004119E4" w:rsidRPr="00794205" w:rsidRDefault="004119E4" w:rsidP="004119E4"/>
    <w:p w14:paraId="16D28849" w14:textId="77777777" w:rsidR="00391E3A" w:rsidRPr="00AF30A4" w:rsidRDefault="00391E3A" w:rsidP="006C7E52">
      <w:pPr>
        <w:pStyle w:val="ListParagraph"/>
        <w:numPr>
          <w:ilvl w:val="1"/>
          <w:numId w:val="107"/>
        </w:numPr>
        <w:ind w:left="851" w:hanging="851"/>
        <w:rPr>
          <w:highlight w:val="green"/>
        </w:rPr>
      </w:pPr>
      <w:r w:rsidRPr="00AF30A4">
        <w:rPr>
          <w:highlight w:val="green"/>
        </w:rPr>
        <w:t>Complementary guidance for the classification of changes to aircraft flight manuals (AFMs)</w:t>
      </w:r>
    </w:p>
    <w:p w14:paraId="25C3234D" w14:textId="77777777" w:rsidR="00391E3A" w:rsidRPr="00AF30A4" w:rsidRDefault="00391E3A" w:rsidP="00391E3A">
      <w:pPr>
        <w:pStyle w:val="Normal2"/>
        <w:spacing w:after="0"/>
        <w:ind w:left="0"/>
        <w:rPr>
          <w:rStyle w:val="Italic"/>
          <w:rFonts w:ascii="Open Sans" w:hAnsi="Open Sans" w:cs="Open Sans"/>
          <w:i w:val="0"/>
          <w:iCs/>
          <w:highlight w:val="green"/>
        </w:rPr>
      </w:pPr>
    </w:p>
    <w:p w14:paraId="4A2DFF17" w14:textId="77777777" w:rsidR="00391E3A" w:rsidRPr="00AF30A4" w:rsidRDefault="00391E3A" w:rsidP="009B639E">
      <w:pPr>
        <w:pStyle w:val="Normal2"/>
        <w:ind w:left="131" w:firstLine="720"/>
        <w:rPr>
          <w:rStyle w:val="Italic"/>
          <w:rFonts w:ascii="Open Sans" w:eastAsiaTheme="majorEastAsia" w:hAnsi="Open Sans" w:cs="Open Sans"/>
          <w:i w:val="0"/>
          <w:highlight w:val="green"/>
        </w:rPr>
      </w:pPr>
      <w:r w:rsidRPr="00AF30A4">
        <w:rPr>
          <w:rStyle w:val="Italic"/>
          <w:rFonts w:ascii="Open Sans" w:hAnsi="Open Sans" w:cs="Open Sans"/>
          <w:i w:val="0"/>
          <w:highlight w:val="green"/>
        </w:rPr>
        <w:t>The following changes to the AFM are deemed to be minor:</w:t>
      </w:r>
    </w:p>
    <w:p w14:paraId="619FDF15" w14:textId="77777777" w:rsidR="00391E3A" w:rsidRPr="00AF30A4" w:rsidRDefault="00391E3A" w:rsidP="00391E3A">
      <w:pPr>
        <w:pStyle w:val="Normal2"/>
        <w:spacing w:after="0"/>
        <w:ind w:left="0"/>
        <w:rPr>
          <w:rStyle w:val="Italic"/>
          <w:rFonts w:ascii="Open Sans" w:hAnsi="Open Sans" w:cs="Open Sans"/>
          <w:i w:val="0"/>
          <w:highlight w:val="green"/>
        </w:rPr>
      </w:pPr>
    </w:p>
    <w:p w14:paraId="4D3E1EA4" w14:textId="34D1FE62" w:rsidR="00391E3A" w:rsidRPr="00AF30A4" w:rsidRDefault="00391E3A" w:rsidP="006C7E52">
      <w:pPr>
        <w:pStyle w:val="ListParagraph"/>
        <w:numPr>
          <w:ilvl w:val="0"/>
          <w:numId w:val="146"/>
        </w:numPr>
        <w:rPr>
          <w:highlight w:val="green"/>
        </w:rPr>
      </w:pPr>
      <w:r w:rsidRPr="00AF30A4">
        <w:rPr>
          <w:highlight w:val="green"/>
        </w:rPr>
        <w:t xml:space="preserve">revisions to the AFM associated with changes to the type design that are classified as minor in accordance with point </w:t>
      </w:r>
      <w:r w:rsidR="0051440F">
        <w:rPr>
          <w:highlight w:val="green"/>
        </w:rPr>
        <w:t>MCAR-</w:t>
      </w:r>
      <w:r w:rsidRPr="00E84411">
        <w:rPr>
          <w:highlight w:val="green"/>
        </w:rPr>
        <w:t>21.A.91</w:t>
      </w:r>
      <w:r w:rsidRPr="00AF30A4">
        <w:rPr>
          <w:highlight w:val="green"/>
        </w:rPr>
        <w:t>;</w:t>
      </w:r>
    </w:p>
    <w:p w14:paraId="632A56A3" w14:textId="77777777" w:rsidR="00391E3A" w:rsidRPr="00AF30A4" w:rsidRDefault="00391E3A" w:rsidP="00391E3A">
      <w:pPr>
        <w:pStyle w:val="ListParagraph"/>
        <w:ind w:left="360"/>
        <w:rPr>
          <w:highlight w:val="green"/>
        </w:rPr>
      </w:pPr>
    </w:p>
    <w:p w14:paraId="6A4A9BFB" w14:textId="77777777" w:rsidR="00391E3A" w:rsidRPr="00AF30A4" w:rsidRDefault="00391E3A" w:rsidP="006C7E52">
      <w:pPr>
        <w:pStyle w:val="ListParagraph"/>
        <w:numPr>
          <w:ilvl w:val="0"/>
          <w:numId w:val="146"/>
        </w:numPr>
        <w:rPr>
          <w:highlight w:val="green"/>
        </w:rPr>
      </w:pPr>
      <w:r w:rsidRPr="00AF30A4">
        <w:rPr>
          <w:highlight w:val="green"/>
        </w:rPr>
        <w:t>revisions to the AFM that are not associated with changes to the type design (also identified as stand-alone revisions) which fall into one of the following categories:</w:t>
      </w:r>
    </w:p>
    <w:p w14:paraId="4B4ED42F" w14:textId="77777777" w:rsidR="00391E3A" w:rsidRPr="00AF30A4" w:rsidRDefault="00391E3A" w:rsidP="00391E3A">
      <w:pPr>
        <w:rPr>
          <w:highlight w:val="green"/>
        </w:rPr>
      </w:pPr>
    </w:p>
    <w:p w14:paraId="2A2EED69" w14:textId="77777777" w:rsidR="00391E3A" w:rsidRPr="00AF30A4" w:rsidRDefault="00391E3A" w:rsidP="006C7E52">
      <w:pPr>
        <w:pStyle w:val="ListParagraph"/>
        <w:numPr>
          <w:ilvl w:val="0"/>
          <w:numId w:val="147"/>
        </w:numPr>
        <w:rPr>
          <w:highlight w:val="green"/>
        </w:rPr>
      </w:pPr>
      <w:r w:rsidRPr="00AF30A4">
        <w:rPr>
          <w:highlight w:val="green"/>
        </w:rPr>
        <w:t>changes to limitations or procedures that remain within already certified limits (e.g. weight, structural data, noise, etc.);</w:t>
      </w:r>
    </w:p>
    <w:p w14:paraId="6556A2EB" w14:textId="77777777" w:rsidR="00391E3A" w:rsidRPr="00AF30A4" w:rsidRDefault="00391E3A" w:rsidP="00391E3A">
      <w:pPr>
        <w:pStyle w:val="ListParagraph"/>
        <w:rPr>
          <w:highlight w:val="green"/>
        </w:rPr>
      </w:pPr>
    </w:p>
    <w:p w14:paraId="47B5000A" w14:textId="77777777" w:rsidR="00391E3A" w:rsidRPr="00AF30A4" w:rsidRDefault="00391E3A" w:rsidP="006C7E52">
      <w:pPr>
        <w:pStyle w:val="ListParagraph"/>
        <w:numPr>
          <w:ilvl w:val="0"/>
          <w:numId w:val="147"/>
        </w:numPr>
        <w:rPr>
          <w:highlight w:val="green"/>
        </w:rPr>
      </w:pPr>
      <w:r w:rsidRPr="00AF30A4">
        <w:rPr>
          <w:highlight w:val="green"/>
        </w:rPr>
        <w:t>consolidation of two or more previously approved and compatible AFMs into one, or the compilation of different parts taken from previously approved and compatible AFMs that are directly applicable to the individual aircraft (customisation); and</w:t>
      </w:r>
    </w:p>
    <w:p w14:paraId="05CF6457" w14:textId="77777777" w:rsidR="00391E3A" w:rsidRPr="00AF30A4" w:rsidRDefault="00391E3A" w:rsidP="00391E3A">
      <w:pPr>
        <w:pStyle w:val="ListParagraph"/>
        <w:rPr>
          <w:highlight w:val="green"/>
        </w:rPr>
      </w:pPr>
    </w:p>
    <w:p w14:paraId="004915E1" w14:textId="77777777" w:rsidR="00391E3A" w:rsidRPr="00AF30A4" w:rsidRDefault="00391E3A" w:rsidP="006C7E52">
      <w:pPr>
        <w:pStyle w:val="ListParagraph"/>
        <w:numPr>
          <w:ilvl w:val="0"/>
          <w:numId w:val="147"/>
        </w:numPr>
        <w:rPr>
          <w:highlight w:val="green"/>
        </w:rPr>
      </w:pPr>
      <w:r w:rsidRPr="00AF30A4">
        <w:rPr>
          <w:highlight w:val="green"/>
        </w:rPr>
        <w:t>the introduction into a given AFM of compatible and previously approved AFM amendments, revisions, appendices or supplements; and</w:t>
      </w:r>
    </w:p>
    <w:p w14:paraId="0ED91C07" w14:textId="77777777" w:rsidR="00391E3A" w:rsidRPr="00AF30A4" w:rsidRDefault="00391E3A" w:rsidP="00391E3A">
      <w:pPr>
        <w:rPr>
          <w:highlight w:val="green"/>
        </w:rPr>
      </w:pPr>
    </w:p>
    <w:p w14:paraId="3A14F05E" w14:textId="77777777" w:rsidR="00391E3A" w:rsidRPr="00AF30A4" w:rsidRDefault="00391E3A" w:rsidP="006C7E52">
      <w:pPr>
        <w:pStyle w:val="ListParagraph"/>
        <w:numPr>
          <w:ilvl w:val="0"/>
          <w:numId w:val="146"/>
        </w:numPr>
        <w:rPr>
          <w:highlight w:val="green"/>
        </w:rPr>
      </w:pPr>
      <w:r w:rsidRPr="00AF30A4">
        <w:rPr>
          <w:highlight w:val="green"/>
        </w:rPr>
        <w:t>administrative revisions to the AFM, defined as follows:</w:t>
      </w:r>
    </w:p>
    <w:p w14:paraId="5056145B" w14:textId="77777777" w:rsidR="00391E3A" w:rsidRPr="00AF30A4" w:rsidRDefault="00391E3A" w:rsidP="00391E3A">
      <w:pPr>
        <w:rPr>
          <w:highlight w:val="green"/>
        </w:rPr>
      </w:pPr>
    </w:p>
    <w:p w14:paraId="1157BAAF" w14:textId="77777777" w:rsidR="00391E3A" w:rsidRPr="00AF30A4" w:rsidRDefault="00391E3A" w:rsidP="006C7E52">
      <w:pPr>
        <w:pStyle w:val="ListParagraph"/>
        <w:numPr>
          <w:ilvl w:val="0"/>
          <w:numId w:val="150"/>
        </w:numPr>
        <w:rPr>
          <w:highlight w:val="green"/>
        </w:rPr>
      </w:pPr>
      <w:r w:rsidRPr="00AF30A4">
        <w:rPr>
          <w:highlight w:val="green"/>
        </w:rPr>
        <w:t>for the AFMs issued by the TC holder:</w:t>
      </w:r>
    </w:p>
    <w:p w14:paraId="6DA173F5" w14:textId="77777777" w:rsidR="00391E3A" w:rsidRPr="00AF30A4" w:rsidRDefault="00391E3A" w:rsidP="00391E3A">
      <w:pPr>
        <w:rPr>
          <w:highlight w:val="green"/>
        </w:rPr>
      </w:pPr>
    </w:p>
    <w:p w14:paraId="65EA7A88" w14:textId="77777777" w:rsidR="00391E3A" w:rsidRPr="00AF30A4" w:rsidRDefault="00391E3A" w:rsidP="006C7E52">
      <w:pPr>
        <w:pStyle w:val="ListParagraph"/>
        <w:numPr>
          <w:ilvl w:val="3"/>
          <w:numId w:val="148"/>
        </w:numPr>
        <w:ind w:left="1800"/>
        <w:rPr>
          <w:highlight w:val="green"/>
        </w:rPr>
      </w:pPr>
      <w:r w:rsidRPr="00AF30A4">
        <w:rPr>
          <w:highlight w:val="green"/>
        </w:rPr>
        <w:t>editorial revisions or corrections to the AFM;</w:t>
      </w:r>
    </w:p>
    <w:p w14:paraId="6F6BAF69" w14:textId="77777777" w:rsidR="00391E3A" w:rsidRPr="00AF30A4" w:rsidRDefault="00391E3A" w:rsidP="009B639E">
      <w:pPr>
        <w:ind w:left="1080"/>
        <w:rPr>
          <w:highlight w:val="green"/>
        </w:rPr>
      </w:pPr>
    </w:p>
    <w:p w14:paraId="11354097" w14:textId="77777777" w:rsidR="00391E3A" w:rsidRPr="00AF30A4" w:rsidRDefault="00391E3A" w:rsidP="006C7E52">
      <w:pPr>
        <w:pStyle w:val="ListParagraph"/>
        <w:numPr>
          <w:ilvl w:val="0"/>
          <w:numId w:val="148"/>
        </w:numPr>
        <w:ind w:left="1800"/>
        <w:rPr>
          <w:highlight w:val="green"/>
        </w:rPr>
      </w:pPr>
      <w:r w:rsidRPr="00AF30A4">
        <w:rPr>
          <w:highlight w:val="green"/>
        </w:rPr>
        <w:t>changes to parts of the AFM that do not require approval by the State of Design;</w:t>
      </w:r>
    </w:p>
    <w:p w14:paraId="42FB94A2" w14:textId="77777777" w:rsidR="00391E3A" w:rsidRPr="00AF30A4" w:rsidRDefault="00391E3A" w:rsidP="009B639E">
      <w:pPr>
        <w:ind w:left="1080"/>
        <w:rPr>
          <w:highlight w:val="green"/>
        </w:rPr>
      </w:pPr>
    </w:p>
    <w:p w14:paraId="4881D209" w14:textId="77777777" w:rsidR="00391E3A" w:rsidRPr="00AF30A4" w:rsidRDefault="00391E3A" w:rsidP="006C7E52">
      <w:pPr>
        <w:pStyle w:val="ListParagraph"/>
        <w:numPr>
          <w:ilvl w:val="3"/>
          <w:numId w:val="148"/>
        </w:numPr>
        <w:ind w:left="1800"/>
        <w:rPr>
          <w:highlight w:val="green"/>
        </w:rPr>
      </w:pPr>
      <w:r w:rsidRPr="00AF30A4">
        <w:rPr>
          <w:highlight w:val="green"/>
        </w:rPr>
        <w:t>conversions of previously Federal Aviation Administration (FAA)- or EASA-approved combinations of units of measurement added to the AFM in a previously approved manner;</w:t>
      </w:r>
    </w:p>
    <w:p w14:paraId="37636C2D" w14:textId="77777777" w:rsidR="00391E3A" w:rsidRPr="00AF30A4" w:rsidRDefault="00391E3A" w:rsidP="009B639E">
      <w:pPr>
        <w:ind w:left="1080"/>
        <w:rPr>
          <w:highlight w:val="green"/>
        </w:rPr>
      </w:pPr>
    </w:p>
    <w:p w14:paraId="7C39CA11" w14:textId="77777777" w:rsidR="00391E3A" w:rsidRPr="00AF30A4" w:rsidRDefault="00391E3A" w:rsidP="006C7E52">
      <w:pPr>
        <w:pStyle w:val="ListParagraph"/>
        <w:numPr>
          <w:ilvl w:val="3"/>
          <w:numId w:val="148"/>
        </w:numPr>
        <w:ind w:left="1800"/>
        <w:rPr>
          <w:highlight w:val="green"/>
        </w:rPr>
      </w:pPr>
      <w:r w:rsidRPr="00AF30A4">
        <w:rPr>
          <w:highlight w:val="green"/>
        </w:rPr>
        <w:t>the addition of aircraft serial numbers to an existing AFM where the aircraft configuration, as related to the AFM, is identical to the configuration of aircraft already covered by that AFM;</w:t>
      </w:r>
    </w:p>
    <w:p w14:paraId="5009F891" w14:textId="77777777" w:rsidR="00391E3A" w:rsidRPr="00AF30A4" w:rsidRDefault="00391E3A" w:rsidP="009B639E">
      <w:pPr>
        <w:ind w:left="1080"/>
        <w:rPr>
          <w:highlight w:val="green"/>
        </w:rPr>
      </w:pPr>
    </w:p>
    <w:p w14:paraId="2991BF66" w14:textId="77777777" w:rsidR="00391E3A" w:rsidRPr="00AF30A4" w:rsidRDefault="00391E3A" w:rsidP="006C7E52">
      <w:pPr>
        <w:pStyle w:val="ListParagraph"/>
        <w:numPr>
          <w:ilvl w:val="3"/>
          <w:numId w:val="148"/>
        </w:numPr>
        <w:ind w:left="1800"/>
        <w:rPr>
          <w:highlight w:val="green"/>
        </w:rPr>
      </w:pPr>
      <w:r w:rsidRPr="00AF30A4">
        <w:rPr>
          <w:highlight w:val="green"/>
        </w:rPr>
        <w:t>the removal of references to aircraft serial numbers no longer applicable to that AFM; and</w:t>
      </w:r>
    </w:p>
    <w:p w14:paraId="57687509" w14:textId="77777777" w:rsidR="00391E3A" w:rsidRPr="00AF30A4" w:rsidRDefault="00391E3A" w:rsidP="009B639E">
      <w:pPr>
        <w:ind w:left="1080"/>
        <w:rPr>
          <w:highlight w:val="green"/>
        </w:rPr>
      </w:pPr>
    </w:p>
    <w:p w14:paraId="5D5EB0F6" w14:textId="77777777" w:rsidR="00391E3A" w:rsidRPr="00AF30A4" w:rsidRDefault="00391E3A" w:rsidP="006C7E52">
      <w:pPr>
        <w:pStyle w:val="ListParagraph"/>
        <w:numPr>
          <w:ilvl w:val="3"/>
          <w:numId w:val="148"/>
        </w:numPr>
        <w:ind w:left="1800"/>
        <w:rPr>
          <w:highlight w:val="green"/>
        </w:rPr>
      </w:pPr>
      <w:r w:rsidRPr="00AF30A4">
        <w:rPr>
          <w:highlight w:val="green"/>
        </w:rPr>
        <w:t>the translation of an EASA-approved AFM into the language of the State of design or State of registration;</w:t>
      </w:r>
    </w:p>
    <w:p w14:paraId="14B7AD47" w14:textId="77777777" w:rsidR="00391E3A" w:rsidRPr="00AF30A4" w:rsidRDefault="00391E3A" w:rsidP="00391E3A">
      <w:pPr>
        <w:rPr>
          <w:highlight w:val="green"/>
        </w:rPr>
      </w:pPr>
    </w:p>
    <w:p w14:paraId="657F4373" w14:textId="77777777" w:rsidR="00391E3A" w:rsidRPr="00AF30A4" w:rsidRDefault="00391E3A" w:rsidP="006C7E52">
      <w:pPr>
        <w:pStyle w:val="ListParagraph"/>
        <w:numPr>
          <w:ilvl w:val="0"/>
          <w:numId w:val="150"/>
        </w:numPr>
        <w:rPr>
          <w:highlight w:val="green"/>
        </w:rPr>
      </w:pPr>
      <w:r w:rsidRPr="00AF30A4">
        <w:rPr>
          <w:highlight w:val="green"/>
        </w:rPr>
        <w:t xml:space="preserve">for AFM supplements issued by STC holders: </w:t>
      </w:r>
    </w:p>
    <w:p w14:paraId="5E4B77A1" w14:textId="77777777" w:rsidR="00391E3A" w:rsidRPr="00AF30A4" w:rsidRDefault="00391E3A" w:rsidP="00391E3A">
      <w:pPr>
        <w:rPr>
          <w:highlight w:val="green"/>
        </w:rPr>
      </w:pPr>
    </w:p>
    <w:p w14:paraId="10394810" w14:textId="77777777" w:rsidR="00391E3A" w:rsidRPr="00AF30A4" w:rsidRDefault="00391E3A" w:rsidP="006C7E52">
      <w:pPr>
        <w:pStyle w:val="ListParagraph"/>
        <w:numPr>
          <w:ilvl w:val="0"/>
          <w:numId w:val="149"/>
        </w:numPr>
        <w:ind w:left="1800"/>
        <w:rPr>
          <w:highlight w:val="green"/>
        </w:rPr>
      </w:pPr>
      <w:r w:rsidRPr="00AF30A4">
        <w:rPr>
          <w:highlight w:val="green"/>
        </w:rPr>
        <w:t>editorial revisions or corrections to the AFM supplement;</w:t>
      </w:r>
    </w:p>
    <w:p w14:paraId="008E48DC" w14:textId="77777777" w:rsidR="00391E3A" w:rsidRPr="00AF30A4" w:rsidRDefault="00391E3A" w:rsidP="009B639E">
      <w:pPr>
        <w:pStyle w:val="ListParagraph"/>
        <w:ind w:left="1800"/>
        <w:rPr>
          <w:highlight w:val="green"/>
        </w:rPr>
      </w:pPr>
    </w:p>
    <w:p w14:paraId="6D8DD87E" w14:textId="77777777" w:rsidR="00391E3A" w:rsidRPr="00AF30A4" w:rsidRDefault="00391E3A" w:rsidP="006C7E52">
      <w:pPr>
        <w:pStyle w:val="ListParagraph"/>
        <w:numPr>
          <w:ilvl w:val="0"/>
          <w:numId w:val="149"/>
        </w:numPr>
        <w:ind w:left="1800"/>
        <w:rPr>
          <w:highlight w:val="green"/>
        </w:rPr>
      </w:pPr>
      <w:r w:rsidRPr="00AF30A4">
        <w:rPr>
          <w:highlight w:val="green"/>
        </w:rPr>
        <w:t>changes to parts of the AFM supplement that are not required to be approved by the State of Design;</w:t>
      </w:r>
    </w:p>
    <w:p w14:paraId="75B738EE" w14:textId="77777777" w:rsidR="00391E3A" w:rsidRPr="00AF30A4" w:rsidRDefault="00391E3A" w:rsidP="009B639E">
      <w:pPr>
        <w:pStyle w:val="ListParagraph"/>
        <w:ind w:left="1800"/>
        <w:rPr>
          <w:highlight w:val="green"/>
        </w:rPr>
      </w:pPr>
    </w:p>
    <w:p w14:paraId="11100211" w14:textId="77777777" w:rsidR="00391E3A" w:rsidRPr="00AF30A4" w:rsidRDefault="00391E3A" w:rsidP="006C7E52">
      <w:pPr>
        <w:pStyle w:val="ListParagraph"/>
        <w:numPr>
          <w:ilvl w:val="0"/>
          <w:numId w:val="149"/>
        </w:numPr>
        <w:ind w:left="1800"/>
        <w:rPr>
          <w:highlight w:val="green"/>
        </w:rPr>
      </w:pPr>
      <w:r w:rsidRPr="00AF30A4">
        <w:rPr>
          <w:highlight w:val="green"/>
        </w:rPr>
        <w:t>conversions of previously FAA- or EASA-approved combinations of units of measurement added to the AFM supplement in a previously approved manner;</w:t>
      </w:r>
    </w:p>
    <w:p w14:paraId="2E2C068A" w14:textId="77777777" w:rsidR="00391E3A" w:rsidRPr="00AF30A4" w:rsidRDefault="00391E3A" w:rsidP="009B639E">
      <w:pPr>
        <w:pStyle w:val="ListParagraph"/>
        <w:ind w:left="1800"/>
        <w:rPr>
          <w:highlight w:val="green"/>
        </w:rPr>
      </w:pPr>
    </w:p>
    <w:p w14:paraId="6A03B718" w14:textId="77777777" w:rsidR="00391E3A" w:rsidRPr="00AF30A4" w:rsidRDefault="00391E3A" w:rsidP="006C7E52">
      <w:pPr>
        <w:pStyle w:val="ListParagraph"/>
        <w:numPr>
          <w:ilvl w:val="0"/>
          <w:numId w:val="149"/>
        </w:numPr>
        <w:ind w:left="1800"/>
        <w:rPr>
          <w:highlight w:val="green"/>
        </w:rPr>
      </w:pPr>
      <w:r w:rsidRPr="00AF30A4">
        <w:rPr>
          <w:highlight w:val="green"/>
        </w:rPr>
        <w:t xml:space="preserve">the addition of aircraft serial numbers to an existing AFM supplement where the aircraft configuration, as related to the AFM supplement, is identical to that of the aircraft already in that AFM supplement; ‘identical’ means here that all the aircraft </w:t>
      </w:r>
      <w:proofErr w:type="gramStart"/>
      <w:r w:rsidRPr="00AF30A4">
        <w:rPr>
          <w:highlight w:val="green"/>
        </w:rPr>
        <w:t>have to</w:t>
      </w:r>
      <w:proofErr w:type="gramEnd"/>
      <w:r w:rsidRPr="00AF30A4">
        <w:rPr>
          <w:highlight w:val="green"/>
        </w:rPr>
        <w:t xml:space="preserve"> belong to the same type and model/variant;</w:t>
      </w:r>
    </w:p>
    <w:p w14:paraId="2B940131" w14:textId="77777777" w:rsidR="00391E3A" w:rsidRPr="00AF30A4" w:rsidRDefault="00391E3A" w:rsidP="009B639E">
      <w:pPr>
        <w:pStyle w:val="ListParagraph"/>
        <w:ind w:left="1800"/>
        <w:rPr>
          <w:highlight w:val="green"/>
        </w:rPr>
      </w:pPr>
    </w:p>
    <w:p w14:paraId="67FE76BC" w14:textId="77777777" w:rsidR="00391E3A" w:rsidRPr="00AF30A4" w:rsidRDefault="00391E3A" w:rsidP="006C7E52">
      <w:pPr>
        <w:pStyle w:val="ListParagraph"/>
        <w:numPr>
          <w:ilvl w:val="0"/>
          <w:numId w:val="149"/>
        </w:numPr>
        <w:ind w:left="1800"/>
        <w:rPr>
          <w:highlight w:val="green"/>
        </w:rPr>
      </w:pPr>
      <w:r w:rsidRPr="00AF30A4">
        <w:rPr>
          <w:highlight w:val="green"/>
        </w:rPr>
        <w:t>the addition of a new STC to an existing AFM supplement, when this supplement is fully applicable to the new STC;</w:t>
      </w:r>
    </w:p>
    <w:p w14:paraId="281E0482" w14:textId="77777777" w:rsidR="00391E3A" w:rsidRPr="00AF30A4" w:rsidRDefault="00391E3A" w:rsidP="009B639E">
      <w:pPr>
        <w:pStyle w:val="ListParagraph"/>
        <w:ind w:left="1800"/>
        <w:rPr>
          <w:highlight w:val="green"/>
        </w:rPr>
      </w:pPr>
    </w:p>
    <w:p w14:paraId="229FAC85" w14:textId="77777777" w:rsidR="00391E3A" w:rsidRPr="00AF30A4" w:rsidRDefault="00391E3A" w:rsidP="006C7E52">
      <w:pPr>
        <w:pStyle w:val="ListParagraph"/>
        <w:numPr>
          <w:ilvl w:val="0"/>
          <w:numId w:val="149"/>
        </w:numPr>
        <w:ind w:left="1800"/>
        <w:rPr>
          <w:highlight w:val="green"/>
        </w:rPr>
      </w:pPr>
      <w:r w:rsidRPr="00AF30A4">
        <w:rPr>
          <w:highlight w:val="green"/>
        </w:rPr>
        <w:t>the removal of references to aircraft serial numbers that are no longer applicable to that AFM supplement;</w:t>
      </w:r>
    </w:p>
    <w:p w14:paraId="62AA341E" w14:textId="77777777" w:rsidR="00391E3A" w:rsidRPr="00AF30A4" w:rsidRDefault="00391E3A" w:rsidP="009B639E">
      <w:pPr>
        <w:pStyle w:val="ListParagraph"/>
        <w:ind w:left="1800"/>
        <w:rPr>
          <w:highlight w:val="green"/>
        </w:rPr>
      </w:pPr>
    </w:p>
    <w:p w14:paraId="369E5FE1" w14:textId="77777777" w:rsidR="00391E3A" w:rsidRPr="00AF30A4" w:rsidRDefault="00391E3A" w:rsidP="006C7E52">
      <w:pPr>
        <w:pStyle w:val="ListParagraph"/>
        <w:numPr>
          <w:ilvl w:val="0"/>
          <w:numId w:val="149"/>
        </w:numPr>
        <w:ind w:left="1800"/>
        <w:rPr>
          <w:highlight w:val="green"/>
        </w:rPr>
      </w:pPr>
      <w:r w:rsidRPr="00AF30A4">
        <w:rPr>
          <w:highlight w:val="green"/>
        </w:rPr>
        <w:t xml:space="preserve"> the translation of an EASA-approved AFM supplement into the language of the State of design or the State of registration.</w:t>
      </w:r>
    </w:p>
    <w:p w14:paraId="74D113AD" w14:textId="77777777" w:rsidR="00391E3A" w:rsidRPr="00AF30A4" w:rsidRDefault="00391E3A" w:rsidP="00391E3A">
      <w:pPr>
        <w:rPr>
          <w:highlight w:val="green"/>
        </w:rPr>
      </w:pPr>
    </w:p>
    <w:p w14:paraId="32A0CF7A" w14:textId="77777777" w:rsidR="00AF30A4" w:rsidRPr="00AF30A4" w:rsidRDefault="00391E3A" w:rsidP="006C7E52">
      <w:pPr>
        <w:pStyle w:val="ListParagraph"/>
        <w:numPr>
          <w:ilvl w:val="1"/>
          <w:numId w:val="107"/>
        </w:numPr>
        <w:ind w:left="851" w:hanging="851"/>
        <w:rPr>
          <w:highlight w:val="green"/>
        </w:rPr>
      </w:pPr>
      <w:r w:rsidRPr="00AF30A4">
        <w:rPr>
          <w:highlight w:val="green"/>
        </w:rPr>
        <w:t>Complementary guidance for classification of changes to environmental protection characteristics</w:t>
      </w:r>
    </w:p>
    <w:p w14:paraId="13ECC4FE" w14:textId="486054C4" w:rsidR="00391E3A" w:rsidRPr="00794205" w:rsidRDefault="00391E3A" w:rsidP="00AF30A4">
      <w:pPr>
        <w:pStyle w:val="ListParagraph"/>
        <w:ind w:left="851"/>
      </w:pPr>
      <w:r w:rsidRPr="00AF30A4">
        <w:rPr>
          <w:highlight w:val="green"/>
        </w:rPr>
        <w:t xml:space="preserve">See Section 8 of </w:t>
      </w:r>
      <w:hyperlink w:anchor="_DxCrossRefBm361741767" w:history="1">
        <w:r w:rsidRPr="00AF30A4">
          <w:rPr>
            <w:highlight w:val="green"/>
          </w:rPr>
          <w:t>Appendix A to GM 21.A.91</w:t>
        </w:r>
      </w:hyperlink>
      <w:r w:rsidRPr="00AF30A4">
        <w:rPr>
          <w:highlight w:val="green"/>
        </w:rPr>
        <w:t>.</w:t>
      </w:r>
    </w:p>
    <w:p w14:paraId="6493F077" w14:textId="77777777" w:rsidR="004119E4" w:rsidRPr="00794205" w:rsidRDefault="004119E4" w:rsidP="004119E4"/>
    <w:p w14:paraId="1A7CEA16" w14:textId="77777777" w:rsidR="004119E4" w:rsidRPr="00794205" w:rsidRDefault="004119E4" w:rsidP="004119E4"/>
    <w:p w14:paraId="452D1433" w14:textId="77777777" w:rsidR="004119E4" w:rsidRPr="000C2330" w:rsidRDefault="004119E4" w:rsidP="000C2330"/>
    <w:p w14:paraId="22CBE92D" w14:textId="77777777" w:rsidR="001375DB" w:rsidRPr="00794205" w:rsidRDefault="001375DB" w:rsidP="001375DB">
      <w:bookmarkStart w:id="106" w:name="_Toc174251537"/>
      <w:bookmarkStart w:id="107" w:name="_Toc174251820"/>
      <w:bookmarkStart w:id="108" w:name="_Toc174516557"/>
      <w:bookmarkStart w:id="109" w:name="_Toc309543330"/>
    </w:p>
    <w:p w14:paraId="4436F8C8" w14:textId="2CA4B0D8" w:rsidR="001375DB" w:rsidRPr="00794205" w:rsidRDefault="001375DB" w:rsidP="001375DB">
      <w:r w:rsidRPr="00794205">
        <w:br w:type="page"/>
      </w:r>
    </w:p>
    <w:p w14:paraId="1A1A53AB" w14:textId="3B3BCA56" w:rsidR="004119E4" w:rsidRPr="00794205" w:rsidRDefault="004119E4" w:rsidP="001375DB">
      <w:pPr>
        <w:pStyle w:val="Heading3"/>
        <w:spacing w:before="0"/>
      </w:pPr>
      <w:bookmarkStart w:id="110" w:name="_Toc174260724"/>
      <w:r w:rsidRPr="00794205">
        <w:lastRenderedPageBreak/>
        <w:t xml:space="preserve">MCAR-21.A.92 </w:t>
      </w:r>
      <w:r w:rsidRPr="00794205">
        <w:tab/>
        <w:t>Eligibility</w:t>
      </w:r>
      <w:bookmarkEnd w:id="102"/>
      <w:bookmarkEnd w:id="106"/>
      <w:bookmarkEnd w:id="107"/>
      <w:bookmarkEnd w:id="108"/>
      <w:bookmarkEnd w:id="109"/>
      <w:bookmarkEnd w:id="110"/>
    </w:p>
    <w:p w14:paraId="7F088C47" w14:textId="2A848065" w:rsidR="004119E4" w:rsidRPr="00794205" w:rsidRDefault="004119E4" w:rsidP="004119E4">
      <w:pPr>
        <w:widowControl w:val="0"/>
        <w:autoSpaceDE w:val="0"/>
        <w:autoSpaceDN w:val="0"/>
        <w:adjustRightInd w:val="0"/>
      </w:pPr>
      <w:r w:rsidRPr="00794205">
        <w:t xml:space="preserve">Any natural or legal person may apply for approval of a change to a </w:t>
      </w:r>
      <w:r w:rsidR="00403C21" w:rsidRPr="00794205">
        <w:t>type-certificate</w:t>
      </w:r>
      <w:r w:rsidRPr="00794205">
        <w:t xml:space="preserve"> under this Subpart.</w:t>
      </w:r>
    </w:p>
    <w:p w14:paraId="05FA72BD" w14:textId="77777777" w:rsidR="004119E4" w:rsidRPr="00794205" w:rsidRDefault="004119E4" w:rsidP="004119E4">
      <w:pPr>
        <w:pStyle w:val="Heading3"/>
      </w:pPr>
      <w:bookmarkStart w:id="111" w:name="_Toc196535906"/>
      <w:bookmarkStart w:id="112" w:name="_Toc174251538"/>
      <w:bookmarkStart w:id="113" w:name="_Toc174251821"/>
      <w:bookmarkStart w:id="114" w:name="_Toc174516558"/>
      <w:bookmarkStart w:id="115" w:name="_Toc309543331"/>
      <w:bookmarkStart w:id="116" w:name="_Toc174260725"/>
      <w:r w:rsidRPr="00794205">
        <w:t xml:space="preserve">MCAR-21.A.93 </w:t>
      </w:r>
      <w:r w:rsidRPr="00794205">
        <w:tab/>
        <w:t>Application</w:t>
      </w:r>
      <w:bookmarkEnd w:id="111"/>
      <w:bookmarkEnd w:id="112"/>
      <w:bookmarkEnd w:id="113"/>
      <w:bookmarkEnd w:id="114"/>
      <w:bookmarkEnd w:id="115"/>
      <w:bookmarkEnd w:id="116"/>
    </w:p>
    <w:p w14:paraId="74106259" w14:textId="6E861476" w:rsidR="004119E4" w:rsidRPr="00794205" w:rsidRDefault="004119E4" w:rsidP="006C7E52">
      <w:pPr>
        <w:pStyle w:val="ListParagraph"/>
        <w:widowControl w:val="0"/>
        <w:numPr>
          <w:ilvl w:val="0"/>
          <w:numId w:val="11"/>
        </w:numPr>
        <w:autoSpaceDE w:val="0"/>
        <w:autoSpaceDN w:val="0"/>
        <w:adjustRightInd w:val="0"/>
      </w:pPr>
      <w:r w:rsidRPr="00794205">
        <w:t>An application for approval of a change to a type design shall be made in a form and manner established by the CA</w:t>
      </w:r>
      <w:r w:rsidR="00946D67" w:rsidRPr="00794205">
        <w:t>A</w:t>
      </w:r>
      <w:r w:rsidRPr="00794205">
        <w:t>:</w:t>
      </w:r>
    </w:p>
    <w:p w14:paraId="3399D82F" w14:textId="77777777" w:rsidR="004119E4" w:rsidRPr="00794205" w:rsidRDefault="004119E4" w:rsidP="004119E4">
      <w:pPr>
        <w:widowControl w:val="0"/>
        <w:autoSpaceDE w:val="0"/>
        <w:autoSpaceDN w:val="0"/>
        <w:adjustRightInd w:val="0"/>
      </w:pPr>
    </w:p>
    <w:p w14:paraId="300753A0" w14:textId="28CBDF97" w:rsidR="004119E4" w:rsidRPr="00794205" w:rsidRDefault="0008657E" w:rsidP="006C7E52">
      <w:pPr>
        <w:pStyle w:val="ListParagraph"/>
        <w:widowControl w:val="0"/>
        <w:numPr>
          <w:ilvl w:val="0"/>
          <w:numId w:val="11"/>
        </w:numPr>
        <w:autoSpaceDE w:val="0"/>
        <w:autoSpaceDN w:val="0"/>
        <w:adjustRightInd w:val="0"/>
      </w:pPr>
      <w:r w:rsidRPr="002C68CB">
        <w:rPr>
          <w:highlight w:val="green"/>
        </w:rPr>
        <w:t>An application shall include</w:t>
      </w:r>
      <w:r w:rsidRPr="00794205">
        <w:t xml:space="preserve"> a</w:t>
      </w:r>
      <w:r w:rsidR="004119E4" w:rsidRPr="00794205">
        <w:t xml:space="preserve"> description of the change identifying</w:t>
      </w:r>
      <w:r w:rsidRPr="00794205">
        <w:t>:</w:t>
      </w:r>
    </w:p>
    <w:p w14:paraId="241FDEB8" w14:textId="77777777" w:rsidR="004119E4" w:rsidRPr="00794205" w:rsidRDefault="004119E4" w:rsidP="004119E4">
      <w:pPr>
        <w:widowControl w:val="0"/>
        <w:autoSpaceDE w:val="0"/>
        <w:autoSpaceDN w:val="0"/>
        <w:adjustRightInd w:val="0"/>
      </w:pPr>
    </w:p>
    <w:p w14:paraId="15F4DE57" w14:textId="723CFCC9" w:rsidR="001C2653" w:rsidRPr="002C68CB" w:rsidRDefault="001C2653" w:rsidP="006C7E52">
      <w:pPr>
        <w:pStyle w:val="ListParagraph"/>
        <w:widowControl w:val="0"/>
        <w:numPr>
          <w:ilvl w:val="0"/>
          <w:numId w:val="14"/>
        </w:numPr>
        <w:autoSpaceDE w:val="0"/>
        <w:autoSpaceDN w:val="0"/>
        <w:adjustRightInd w:val="0"/>
        <w:rPr>
          <w:highlight w:val="green"/>
        </w:rPr>
      </w:pPr>
      <w:r w:rsidRPr="002C68CB">
        <w:rPr>
          <w:highlight w:val="green"/>
        </w:rPr>
        <w:t>the configuration(s) of the product in the type certificate upon which the change is to be made</w:t>
      </w:r>
    </w:p>
    <w:p w14:paraId="4047C71E" w14:textId="62D9EF08" w:rsidR="0008657E" w:rsidRPr="00600795" w:rsidRDefault="00600795" w:rsidP="00600795">
      <w:pPr>
        <w:pStyle w:val="ListParagraph"/>
        <w:widowControl w:val="0"/>
        <w:numPr>
          <w:ilvl w:val="0"/>
          <w:numId w:val="14"/>
        </w:numPr>
        <w:autoSpaceDE w:val="0"/>
        <w:autoSpaceDN w:val="0"/>
        <w:adjustRightInd w:val="0"/>
        <w:rPr>
          <w:highlight w:val="green"/>
        </w:rPr>
      </w:pPr>
      <w:r>
        <w:rPr>
          <w:highlight w:val="green"/>
        </w:rPr>
        <w:t>a</w:t>
      </w:r>
      <w:r w:rsidR="004119E4" w:rsidRPr="002C68CB">
        <w:rPr>
          <w:highlight w:val="green"/>
        </w:rPr>
        <w:t xml:space="preserve">ll </w:t>
      </w:r>
      <w:r w:rsidR="001C2653" w:rsidRPr="002C68CB">
        <w:rPr>
          <w:highlight w:val="green"/>
        </w:rPr>
        <w:t>areas of the product in the type-certificate,</w:t>
      </w:r>
      <w:r w:rsidR="004119E4" w:rsidRPr="002C68CB">
        <w:rPr>
          <w:highlight w:val="green"/>
        </w:rPr>
        <w:t xml:space="preserve"> </w:t>
      </w:r>
      <w:r w:rsidR="001C2653" w:rsidRPr="002C68CB">
        <w:rPr>
          <w:highlight w:val="green"/>
        </w:rPr>
        <w:t>including</w:t>
      </w:r>
      <w:r w:rsidR="004119E4" w:rsidRPr="002C68CB">
        <w:rPr>
          <w:highlight w:val="green"/>
        </w:rPr>
        <w:t xml:space="preserve"> the approved manuals</w:t>
      </w:r>
      <w:r w:rsidR="001C2653" w:rsidRPr="002C68CB">
        <w:rPr>
          <w:highlight w:val="green"/>
        </w:rPr>
        <w:t>,</w:t>
      </w:r>
      <w:r w:rsidR="004119E4" w:rsidRPr="002C68CB">
        <w:rPr>
          <w:highlight w:val="green"/>
        </w:rPr>
        <w:t xml:space="preserve"> </w:t>
      </w:r>
      <w:r w:rsidR="001C2653" w:rsidRPr="002C68CB">
        <w:rPr>
          <w:highlight w:val="green"/>
        </w:rPr>
        <w:t xml:space="preserve">that are changed or </w:t>
      </w:r>
      <w:r w:rsidR="004119E4" w:rsidRPr="002C68CB">
        <w:rPr>
          <w:highlight w:val="green"/>
        </w:rPr>
        <w:t>affected by the change;</w:t>
      </w:r>
    </w:p>
    <w:p w14:paraId="7AD00306" w14:textId="2F5442E0" w:rsidR="004119E4" w:rsidRPr="00794205" w:rsidRDefault="0008657E" w:rsidP="00600795">
      <w:pPr>
        <w:pStyle w:val="ListParagraph"/>
        <w:widowControl w:val="0"/>
        <w:numPr>
          <w:ilvl w:val="0"/>
          <w:numId w:val="14"/>
        </w:numPr>
        <w:autoSpaceDE w:val="0"/>
        <w:autoSpaceDN w:val="0"/>
        <w:adjustRightInd w:val="0"/>
      </w:pPr>
      <w:r w:rsidRPr="002C68CB">
        <w:rPr>
          <w:highlight w:val="green"/>
        </w:rPr>
        <w:t>when the change affects the operational suitability data, any necessary changes to the operational suitability data;</w:t>
      </w:r>
      <w:r w:rsidR="004119E4" w:rsidRPr="00794205">
        <w:t xml:space="preserve"> and</w:t>
      </w:r>
    </w:p>
    <w:p w14:paraId="1910FDFC" w14:textId="58FA4FCA" w:rsidR="004119E4" w:rsidRPr="00794205" w:rsidRDefault="00600795" w:rsidP="006C7E52">
      <w:pPr>
        <w:pStyle w:val="ListParagraph"/>
        <w:widowControl w:val="0"/>
        <w:numPr>
          <w:ilvl w:val="0"/>
          <w:numId w:val="14"/>
        </w:numPr>
        <w:autoSpaceDE w:val="0"/>
        <w:autoSpaceDN w:val="0"/>
        <w:adjustRightInd w:val="0"/>
      </w:pPr>
      <w:r>
        <w:t>t</w:t>
      </w:r>
      <w:r w:rsidR="004119E4" w:rsidRPr="00794205">
        <w:t>he certification specifications and environmental protection requirements with which the change has been designed to comply in accordance with MCAR</w:t>
      </w:r>
      <w:r w:rsidR="0051440F">
        <w:t>-</w:t>
      </w:r>
      <w:r w:rsidR="004119E4" w:rsidRPr="00794205">
        <w:t>21.A.101.</w:t>
      </w:r>
    </w:p>
    <w:p w14:paraId="4BA10815" w14:textId="77777777" w:rsidR="00403C21" w:rsidRPr="00794205" w:rsidRDefault="00403C21" w:rsidP="00543C2A">
      <w:pPr>
        <w:pStyle w:val="ListParagraph"/>
        <w:widowControl w:val="0"/>
        <w:autoSpaceDE w:val="0"/>
        <w:autoSpaceDN w:val="0"/>
        <w:adjustRightInd w:val="0"/>
        <w:ind w:left="360"/>
      </w:pPr>
    </w:p>
    <w:p w14:paraId="328892AB" w14:textId="77777777" w:rsidR="00520697" w:rsidRPr="006A58E0" w:rsidRDefault="00520697" w:rsidP="006A58E0">
      <w:pPr>
        <w:pStyle w:val="Heading5"/>
        <w:rPr>
          <w:highlight w:val="green"/>
        </w:rPr>
      </w:pPr>
      <w:r w:rsidRPr="006A58E0">
        <w:rPr>
          <w:highlight w:val="green"/>
        </w:rPr>
        <w:t>AMC 21.A.93(b) Certification programme for a change to a TC or an STC</w:t>
      </w:r>
    </w:p>
    <w:p w14:paraId="3C6F6E75" w14:textId="77777777" w:rsidR="00520697" w:rsidRPr="006A58E0" w:rsidRDefault="00520697" w:rsidP="006A58E0">
      <w:pPr>
        <w:rPr>
          <w:highlight w:val="green"/>
        </w:rPr>
      </w:pPr>
      <w:r w:rsidRPr="006A58E0">
        <w:rPr>
          <w:highlight w:val="green"/>
        </w:rPr>
        <w:t>The description of the change should include an explanation of the purpose of the change, the pre-modification and post-modification configuration(s) of the product, schematics/pictures, and any other detailed features and boundaries of the physical change (this may be supplemented by drawings or outlines of the design, if this helps to understand the design change), as well as the identification of the changes in areas of the product that are functionally affected by the change, and the identification of any changes to the approved manuals.</w:t>
      </w:r>
    </w:p>
    <w:p w14:paraId="11E5AA08" w14:textId="77777777" w:rsidR="004119E4" w:rsidRPr="006A58E0" w:rsidRDefault="004119E4" w:rsidP="006A58E0">
      <w:pPr>
        <w:rPr>
          <w:highlight w:val="green"/>
        </w:rPr>
      </w:pPr>
    </w:p>
    <w:p w14:paraId="7F9A84EF" w14:textId="34708BB0" w:rsidR="00975CB4" w:rsidRPr="006A58E0" w:rsidRDefault="00975CB4" w:rsidP="006A58E0">
      <w:pPr>
        <w:pStyle w:val="Heading5"/>
        <w:rPr>
          <w:highlight w:val="green"/>
        </w:rPr>
      </w:pPr>
      <w:r w:rsidRPr="006A58E0">
        <w:rPr>
          <w:highlight w:val="green"/>
        </w:rPr>
        <w:t>GM2 to 21.A.93(b)(1)(iii) Interaction of changes to the type design and changes to the master minimum equipment list (MMEL)</w:t>
      </w:r>
    </w:p>
    <w:p w14:paraId="65EAB2BE" w14:textId="77777777" w:rsidR="00975CB4" w:rsidRPr="006A58E0" w:rsidRDefault="00975CB4" w:rsidP="006A58E0">
      <w:pPr>
        <w:rPr>
          <w:rFonts w:cs="Open Sans"/>
          <w:highlight w:val="green"/>
        </w:rPr>
      </w:pPr>
      <w:r w:rsidRPr="006A58E0">
        <w:rPr>
          <w:rFonts w:cs="Open Sans"/>
          <w:highlight w:val="green"/>
        </w:rPr>
        <w:t xml:space="preserve">In general, it </w:t>
      </w:r>
      <w:proofErr w:type="gramStart"/>
      <w:r w:rsidRPr="006A58E0">
        <w:rPr>
          <w:rFonts w:cs="Open Sans"/>
          <w:highlight w:val="green"/>
        </w:rPr>
        <w:t>has to</w:t>
      </w:r>
      <w:proofErr w:type="gramEnd"/>
      <w:r w:rsidRPr="006A58E0">
        <w:rPr>
          <w:rFonts w:cs="Open Sans"/>
          <w:highlight w:val="green"/>
        </w:rPr>
        <w:t xml:space="preserve"> be assumed that changes to the type certificate (TC) that affect the type design can have an effect on the MMEL.</w:t>
      </w:r>
    </w:p>
    <w:p w14:paraId="16AB054D" w14:textId="77777777" w:rsidR="00975CB4" w:rsidRPr="006A58E0" w:rsidRDefault="00975CB4" w:rsidP="006A58E0">
      <w:pPr>
        <w:rPr>
          <w:rFonts w:cs="Open Sans"/>
          <w:highlight w:val="green"/>
        </w:rPr>
      </w:pPr>
    </w:p>
    <w:p w14:paraId="77D80ED8" w14:textId="77777777" w:rsidR="00975CB4" w:rsidRPr="006A58E0" w:rsidRDefault="00975CB4" w:rsidP="006A58E0">
      <w:pPr>
        <w:rPr>
          <w:rFonts w:cs="Open Sans"/>
          <w:highlight w:val="green"/>
        </w:rPr>
      </w:pPr>
      <w:r w:rsidRPr="006A58E0">
        <w:rPr>
          <w:rFonts w:cs="Open Sans"/>
          <w:highlight w:val="green"/>
        </w:rPr>
        <w:t>Due to its alleviating nature, the MMEL is developed to improve aircraft use, thereby providing a more convenient and economical air transportation for the public.</w:t>
      </w:r>
    </w:p>
    <w:p w14:paraId="1E1B8633" w14:textId="77777777" w:rsidR="00975CB4" w:rsidRPr="006A58E0" w:rsidRDefault="00975CB4" w:rsidP="006A58E0">
      <w:pPr>
        <w:rPr>
          <w:rFonts w:cs="Open Sans"/>
          <w:highlight w:val="green"/>
        </w:rPr>
      </w:pPr>
    </w:p>
    <w:p w14:paraId="36BE5CEB" w14:textId="77777777" w:rsidR="00975CB4" w:rsidRPr="006A58E0" w:rsidRDefault="00975CB4" w:rsidP="006A58E0">
      <w:pPr>
        <w:rPr>
          <w:rFonts w:cs="Open Sans"/>
          <w:highlight w:val="green"/>
        </w:rPr>
      </w:pPr>
      <w:r w:rsidRPr="006A58E0">
        <w:rPr>
          <w:rFonts w:cs="Open Sans"/>
          <w:highlight w:val="green"/>
        </w:rPr>
        <w:t xml:space="preserve">Therefore, not introducing MMEL relief for new equipment, system or function has no effect on the safety of the operation. The introduction of MMEL relief for new equipment can, therefore, be treated as a stand-alone MMEL change, separately from the design change, and can be processed </w:t>
      </w:r>
      <w:proofErr w:type="gramStart"/>
      <w:r w:rsidRPr="006A58E0">
        <w:rPr>
          <w:rFonts w:cs="Open Sans"/>
          <w:highlight w:val="green"/>
        </w:rPr>
        <w:t>at a later date</w:t>
      </w:r>
      <w:proofErr w:type="gramEnd"/>
      <w:r w:rsidRPr="006A58E0">
        <w:rPr>
          <w:rFonts w:cs="Open Sans"/>
          <w:highlight w:val="green"/>
        </w:rPr>
        <w:t xml:space="preserve"> than the date of entry into service of the aircraft including the design change.</w:t>
      </w:r>
    </w:p>
    <w:p w14:paraId="32B8A4F0" w14:textId="77777777" w:rsidR="004119E4" w:rsidRPr="00794205" w:rsidRDefault="004119E4" w:rsidP="00975CB4"/>
    <w:p w14:paraId="709C4F38" w14:textId="77777777" w:rsidR="004119E4" w:rsidRPr="00794205" w:rsidRDefault="004119E4" w:rsidP="00823EA4"/>
    <w:p w14:paraId="379814D9" w14:textId="62866E47" w:rsidR="004119E4" w:rsidRPr="00794205" w:rsidRDefault="004119E4" w:rsidP="00CF0375">
      <w:pPr>
        <w:pStyle w:val="Heading3"/>
        <w:spacing w:before="0"/>
      </w:pPr>
      <w:bookmarkStart w:id="117" w:name="_Toc196535907"/>
      <w:bookmarkStart w:id="118" w:name="_Toc174251539"/>
      <w:bookmarkStart w:id="119" w:name="_Toc174251822"/>
      <w:r w:rsidRPr="00794205">
        <w:br w:type="page"/>
      </w:r>
      <w:bookmarkStart w:id="120" w:name="_Toc174516560"/>
      <w:bookmarkStart w:id="121" w:name="_Toc309543333"/>
      <w:bookmarkStart w:id="122" w:name="_Toc174260726"/>
      <w:r w:rsidR="00776AFF" w:rsidRPr="00794205">
        <w:lastRenderedPageBreak/>
        <w:t>MCAR-21.A.95</w:t>
      </w:r>
      <w:r w:rsidRPr="00794205">
        <w:tab/>
      </w:r>
      <w:r w:rsidR="00BE5F6B" w:rsidRPr="0061666B">
        <w:rPr>
          <w:highlight w:val="green"/>
        </w:rPr>
        <w:t>Requirements for approval of a minor change</w:t>
      </w:r>
      <w:bookmarkEnd w:id="117"/>
      <w:bookmarkEnd w:id="118"/>
      <w:bookmarkEnd w:id="119"/>
      <w:bookmarkEnd w:id="120"/>
      <w:bookmarkEnd w:id="121"/>
      <w:bookmarkEnd w:id="122"/>
    </w:p>
    <w:p w14:paraId="6064AC43" w14:textId="7FD13DC8" w:rsidR="004119E4" w:rsidRPr="00794205" w:rsidRDefault="004119E4" w:rsidP="004119E4">
      <w:pPr>
        <w:widowControl w:val="0"/>
        <w:autoSpaceDE w:val="0"/>
        <w:autoSpaceDN w:val="0"/>
        <w:adjustRightInd w:val="0"/>
      </w:pPr>
      <w:r w:rsidRPr="00794205">
        <w:t xml:space="preserve">Minor changes </w:t>
      </w:r>
      <w:r w:rsidR="00403C21" w:rsidRPr="00794205">
        <w:t>to</w:t>
      </w:r>
      <w:r w:rsidRPr="00794205">
        <w:t xml:space="preserve"> a type</w:t>
      </w:r>
      <w:r w:rsidR="00403C21" w:rsidRPr="00794205">
        <w:t>-certificate</w:t>
      </w:r>
      <w:r w:rsidRPr="00794205">
        <w:t xml:space="preserve"> shall be classified and approved either:</w:t>
      </w:r>
    </w:p>
    <w:p w14:paraId="1131619B" w14:textId="77777777" w:rsidR="004119E4" w:rsidRPr="00794205" w:rsidRDefault="004119E4" w:rsidP="004119E4">
      <w:pPr>
        <w:widowControl w:val="0"/>
        <w:autoSpaceDE w:val="0"/>
        <w:autoSpaceDN w:val="0"/>
        <w:adjustRightInd w:val="0"/>
      </w:pPr>
    </w:p>
    <w:p w14:paraId="2E7A33ED" w14:textId="77777777" w:rsidR="004119E4" w:rsidRPr="00794205" w:rsidRDefault="004119E4" w:rsidP="006C7E52">
      <w:pPr>
        <w:pStyle w:val="ListParagraph"/>
        <w:widowControl w:val="0"/>
        <w:numPr>
          <w:ilvl w:val="0"/>
          <w:numId w:val="12"/>
        </w:numPr>
        <w:autoSpaceDE w:val="0"/>
        <w:autoSpaceDN w:val="0"/>
        <w:adjustRightInd w:val="0"/>
      </w:pPr>
      <w:r w:rsidRPr="00794205">
        <w:t>By the CA</w:t>
      </w:r>
      <w:r w:rsidR="0051521E" w:rsidRPr="00794205">
        <w:t>A</w:t>
      </w:r>
      <w:r w:rsidRPr="00794205">
        <w:t>; or</w:t>
      </w:r>
    </w:p>
    <w:p w14:paraId="2126E2EA" w14:textId="77777777" w:rsidR="004119E4" w:rsidRPr="00794205" w:rsidRDefault="004119E4" w:rsidP="004119E4">
      <w:pPr>
        <w:pStyle w:val="ListParagraph"/>
        <w:widowControl w:val="0"/>
        <w:autoSpaceDE w:val="0"/>
        <w:autoSpaceDN w:val="0"/>
        <w:adjustRightInd w:val="0"/>
        <w:ind w:left="360"/>
      </w:pPr>
    </w:p>
    <w:p w14:paraId="6BDC0059" w14:textId="77777777" w:rsidR="004119E4" w:rsidRPr="00794205" w:rsidRDefault="004119E4" w:rsidP="006C7E52">
      <w:pPr>
        <w:pStyle w:val="ListParagraph"/>
        <w:widowControl w:val="0"/>
        <w:numPr>
          <w:ilvl w:val="0"/>
          <w:numId w:val="12"/>
        </w:numPr>
        <w:autoSpaceDE w:val="0"/>
        <w:autoSpaceDN w:val="0"/>
        <w:adjustRightInd w:val="0"/>
      </w:pPr>
      <w:r w:rsidRPr="00794205">
        <w:t>By a design organization acceptable to CA</w:t>
      </w:r>
      <w:r w:rsidR="0051521E" w:rsidRPr="00794205">
        <w:t>A</w:t>
      </w:r>
      <w:r w:rsidRPr="00794205">
        <w:t>, provided</w:t>
      </w:r>
    </w:p>
    <w:p w14:paraId="72065243" w14:textId="307922DD" w:rsidR="004119E4" w:rsidRPr="00794205" w:rsidRDefault="004119E4" w:rsidP="004119E4">
      <w:pPr>
        <w:pStyle w:val="ListParagraph"/>
      </w:pPr>
    </w:p>
    <w:p w14:paraId="778EBEF6" w14:textId="77777777" w:rsidR="004119E4" w:rsidRPr="00794205" w:rsidRDefault="004119E4" w:rsidP="006C7E52">
      <w:pPr>
        <w:pStyle w:val="ListParagraph"/>
        <w:widowControl w:val="0"/>
        <w:numPr>
          <w:ilvl w:val="0"/>
          <w:numId w:val="13"/>
        </w:numPr>
        <w:autoSpaceDE w:val="0"/>
        <w:autoSpaceDN w:val="0"/>
        <w:adjustRightInd w:val="0"/>
      </w:pPr>
      <w:r w:rsidRPr="00794205">
        <w:t>The design organisation furnish</w:t>
      </w:r>
      <w:r w:rsidR="00E97253" w:rsidRPr="00794205">
        <w:t>es</w:t>
      </w:r>
      <w:r w:rsidRPr="00794205">
        <w:t xml:space="preserve"> a handbook to the CA</w:t>
      </w:r>
      <w:r w:rsidR="0051521E" w:rsidRPr="00794205">
        <w:t>A</w:t>
      </w:r>
      <w:r w:rsidRPr="00794205">
        <w:t xml:space="preserve"> describing, directly or by cross-reference, the organisation, the relevant procedures and the products or changes to products to be designed.</w:t>
      </w:r>
    </w:p>
    <w:p w14:paraId="3A40CF7D" w14:textId="77777777" w:rsidR="004119E4" w:rsidRPr="00794205" w:rsidRDefault="004119E4" w:rsidP="00821D20">
      <w:pPr>
        <w:pStyle w:val="ListParagraph"/>
        <w:widowControl w:val="0"/>
        <w:autoSpaceDE w:val="0"/>
        <w:autoSpaceDN w:val="0"/>
        <w:adjustRightInd w:val="0"/>
        <w:ind w:left="360"/>
      </w:pPr>
    </w:p>
    <w:p w14:paraId="6364CC71" w14:textId="77777777" w:rsidR="004119E4" w:rsidRPr="00794205" w:rsidRDefault="004119E4" w:rsidP="006C7E52">
      <w:pPr>
        <w:pStyle w:val="ListParagraph"/>
        <w:widowControl w:val="0"/>
        <w:numPr>
          <w:ilvl w:val="0"/>
          <w:numId w:val="13"/>
        </w:numPr>
        <w:autoSpaceDE w:val="0"/>
        <w:autoSpaceDN w:val="0"/>
        <w:adjustRightInd w:val="0"/>
      </w:pPr>
      <w:r w:rsidRPr="00794205">
        <w:t xml:space="preserve">The handbook </w:t>
      </w:r>
      <w:r w:rsidR="00E97253" w:rsidRPr="00794205">
        <w:t>is</w:t>
      </w:r>
      <w:r w:rsidRPr="00794205">
        <w:t xml:space="preserve"> amended as necessary to remain an up-to-date description of the organisation, and copies of amendments shall be supplied to the CA</w:t>
      </w:r>
      <w:r w:rsidR="0051521E" w:rsidRPr="00794205">
        <w:t>A</w:t>
      </w:r>
      <w:r w:rsidRPr="00794205">
        <w:t>.</w:t>
      </w:r>
    </w:p>
    <w:p w14:paraId="0EF43101" w14:textId="77777777" w:rsidR="004119E4" w:rsidRPr="00794205" w:rsidRDefault="004119E4" w:rsidP="004119E4">
      <w:pPr>
        <w:widowControl w:val="0"/>
        <w:autoSpaceDE w:val="0"/>
        <w:autoSpaceDN w:val="0"/>
        <w:adjustRightInd w:val="0"/>
      </w:pPr>
    </w:p>
    <w:p w14:paraId="4908B034" w14:textId="77777777" w:rsidR="004119E4" w:rsidRPr="00794205" w:rsidRDefault="004119E4" w:rsidP="004119E4">
      <w:pPr>
        <w:pStyle w:val="Heading5"/>
        <w:rPr>
          <w:rFonts w:ascii="Gill Sans MT Pro Medium" w:eastAsiaTheme="minorHAnsi" w:hAnsi="Gill Sans MT Pro Medium" w:cstheme="minorBidi"/>
        </w:rPr>
      </w:pPr>
      <w:r w:rsidRPr="00794205">
        <w:t>AMC 21.A.95 (b)1</w:t>
      </w:r>
      <w:r w:rsidR="00076319" w:rsidRPr="00794205">
        <w:tab/>
      </w:r>
      <w:r w:rsidRPr="00794205">
        <w:tab/>
        <w:t>Minor changes</w:t>
      </w:r>
      <w:r w:rsidRPr="00794205">
        <w:rPr>
          <w:rFonts w:ascii="Gill Sans MT Pro Medium" w:eastAsiaTheme="minorHAnsi" w:hAnsi="Gill Sans MT Pro Medium" w:cstheme="minorBidi"/>
        </w:rPr>
        <w:tab/>
      </w:r>
      <w:r w:rsidRPr="00794205">
        <w:rPr>
          <w:rFonts w:ascii="Gill Sans MT Pro Medium" w:eastAsiaTheme="minorHAnsi" w:hAnsi="Gill Sans MT Pro Medium" w:cstheme="minorBidi"/>
        </w:rPr>
        <w:tab/>
      </w:r>
      <w:r w:rsidR="00642DF7" w:rsidRPr="00794205">
        <w:rPr>
          <w:rFonts w:ascii="Gill Sans MT Pro Medium" w:eastAsiaTheme="minorHAnsi" w:hAnsi="Gill Sans MT Pro Medium" w:cstheme="minorBidi"/>
        </w:rPr>
        <w:fldChar w:fldCharType="begin"/>
      </w:r>
      <w:r w:rsidRPr="00794205">
        <w:rPr>
          <w:rFonts w:ascii="Gill Sans MT Pro Medium" w:eastAsiaTheme="minorHAnsi" w:hAnsi="Gill Sans MT Pro Medium" w:cstheme="minorBidi"/>
        </w:rPr>
        <w:instrText xml:space="preserve"> TC "</w:instrText>
      </w:r>
      <w:bookmarkStart w:id="123" w:name="_Toc174516561"/>
      <w:bookmarkStart w:id="124" w:name="_Toc309543334"/>
      <w:bookmarkStart w:id="125" w:name="_Toc174260727"/>
      <w:r w:rsidRPr="00794205">
        <w:rPr>
          <w:rFonts w:ascii="Gill Sans MT Pro Medium" w:eastAsiaTheme="minorHAnsi" w:hAnsi="Gill Sans MT Pro Medium" w:cstheme="minorBidi"/>
        </w:rPr>
        <w:instrText>AMC 21.A.95(b)1</w:instrText>
      </w:r>
      <w:bookmarkEnd w:id="123"/>
      <w:bookmarkEnd w:id="124"/>
      <w:bookmarkEnd w:id="125"/>
      <w:r w:rsidRPr="00794205">
        <w:rPr>
          <w:rFonts w:ascii="Gill Sans MT Pro Medium" w:eastAsiaTheme="minorHAnsi" w:hAnsi="Gill Sans MT Pro Medium" w:cstheme="minorBidi"/>
        </w:rPr>
        <w:instrText xml:space="preserve">"\l 4 </w:instrText>
      </w:r>
      <w:r w:rsidR="00642DF7" w:rsidRPr="00794205">
        <w:rPr>
          <w:rFonts w:ascii="Gill Sans MT Pro Medium" w:eastAsiaTheme="minorHAnsi" w:hAnsi="Gill Sans MT Pro Medium" w:cstheme="minorBidi"/>
        </w:rPr>
        <w:fldChar w:fldCharType="end"/>
      </w:r>
    </w:p>
    <w:p w14:paraId="6D5CA79C" w14:textId="1E1C6C75" w:rsidR="004119E4" w:rsidRPr="00794205" w:rsidRDefault="009C1DD2" w:rsidP="004119E4">
      <w:r w:rsidRPr="00A10DD9">
        <w:rPr>
          <w:highlight w:val="green"/>
        </w:rPr>
        <w:t>TYPICAL</w:t>
      </w:r>
      <w:r w:rsidRPr="00794205">
        <w:t xml:space="preserve"> CONTENT OF HANDBOOK FOR ORGANISATIONS THAT DESIGN MINOR CHANGES TO TYPE DESIGN OR MINOR REPAIRS TO PRODUCTS.</w:t>
      </w:r>
    </w:p>
    <w:p w14:paraId="67CD0085" w14:textId="77777777" w:rsidR="009C1DD2" w:rsidRPr="00794205" w:rsidRDefault="009C1DD2" w:rsidP="004119E4"/>
    <w:p w14:paraId="66B5CAB4" w14:textId="310FC090" w:rsidR="009C1DD2" w:rsidRPr="00794205" w:rsidRDefault="009C1DD2" w:rsidP="004119E4">
      <w:r w:rsidRPr="00A10DD9">
        <w:rPr>
          <w:highlight w:val="green"/>
        </w:rPr>
        <w:t xml:space="preserve">The following is a typical table of contents for the </w:t>
      </w:r>
      <w:r w:rsidR="007D47AB" w:rsidRPr="00A10DD9">
        <w:rPr>
          <w:highlight w:val="green"/>
        </w:rPr>
        <w:t>handbook</w:t>
      </w:r>
      <w:r w:rsidRPr="00A10DD9">
        <w:rPr>
          <w:highlight w:val="green"/>
        </w:rPr>
        <w:t>:</w:t>
      </w:r>
    </w:p>
    <w:p w14:paraId="1696FB05" w14:textId="77777777" w:rsidR="004119E4" w:rsidRPr="00794205" w:rsidRDefault="004119E4" w:rsidP="004119E4"/>
    <w:p w14:paraId="39289F4C" w14:textId="77777777" w:rsidR="004119E4" w:rsidRPr="00794205" w:rsidRDefault="004119E4" w:rsidP="004119E4">
      <w:r w:rsidRPr="00794205">
        <w:t>Part 1. Organisation</w:t>
      </w:r>
    </w:p>
    <w:p w14:paraId="6673EE17" w14:textId="77777777" w:rsidR="004119E4" w:rsidRPr="00794205" w:rsidRDefault="004119E4" w:rsidP="004119E4"/>
    <w:p w14:paraId="0881CD23" w14:textId="6799BD52" w:rsidR="004119E4" w:rsidRPr="00794205" w:rsidRDefault="004119E4" w:rsidP="006C7E52">
      <w:pPr>
        <w:pStyle w:val="ListParagraph"/>
        <w:widowControl w:val="0"/>
        <w:numPr>
          <w:ilvl w:val="0"/>
          <w:numId w:val="18"/>
        </w:numPr>
        <w:autoSpaceDE w:val="0"/>
        <w:autoSpaceDN w:val="0"/>
        <w:adjustRightInd w:val="0"/>
        <w:ind w:hanging="11"/>
      </w:pPr>
      <w:r w:rsidRPr="00794205">
        <w:t xml:space="preserve">Objective of </w:t>
      </w:r>
      <w:r w:rsidR="007D47AB" w:rsidRPr="00794205">
        <w:t xml:space="preserve">the </w:t>
      </w:r>
      <w:r w:rsidRPr="00794205">
        <w:t>handbook and binding statement</w:t>
      </w:r>
    </w:p>
    <w:p w14:paraId="76A776F4" w14:textId="58DBBF05" w:rsidR="004119E4" w:rsidRPr="00794205" w:rsidRDefault="004119E4" w:rsidP="006C7E52">
      <w:pPr>
        <w:pStyle w:val="ListParagraph"/>
        <w:widowControl w:val="0"/>
        <w:numPr>
          <w:ilvl w:val="0"/>
          <w:numId w:val="18"/>
        </w:numPr>
        <w:autoSpaceDE w:val="0"/>
        <w:autoSpaceDN w:val="0"/>
        <w:adjustRightInd w:val="0"/>
        <w:ind w:hanging="11"/>
      </w:pPr>
      <w:r w:rsidRPr="00794205">
        <w:t xml:space="preserve">Responsible person for </w:t>
      </w:r>
      <w:r w:rsidR="009C1DD2" w:rsidRPr="00794205">
        <w:t xml:space="preserve">the </w:t>
      </w:r>
      <w:r w:rsidRPr="00794205">
        <w:t xml:space="preserve">administration of </w:t>
      </w:r>
      <w:r w:rsidR="009C1DD2" w:rsidRPr="00794205">
        <w:t xml:space="preserve">the </w:t>
      </w:r>
      <w:r w:rsidRPr="00794205">
        <w:t>handbook</w:t>
      </w:r>
    </w:p>
    <w:p w14:paraId="118B542C" w14:textId="77777777" w:rsidR="004119E4" w:rsidRPr="00794205" w:rsidRDefault="004119E4" w:rsidP="006C7E52">
      <w:pPr>
        <w:pStyle w:val="ListParagraph"/>
        <w:widowControl w:val="0"/>
        <w:numPr>
          <w:ilvl w:val="0"/>
          <w:numId w:val="18"/>
        </w:numPr>
        <w:autoSpaceDE w:val="0"/>
        <w:autoSpaceDN w:val="0"/>
        <w:adjustRightInd w:val="0"/>
        <w:ind w:hanging="11"/>
      </w:pPr>
      <w:r w:rsidRPr="00794205">
        <w:t>Amendment procedure</w:t>
      </w:r>
    </w:p>
    <w:p w14:paraId="2928D442" w14:textId="77777777" w:rsidR="004119E4" w:rsidRPr="00794205" w:rsidRDefault="004119E4" w:rsidP="006C7E52">
      <w:pPr>
        <w:pStyle w:val="ListParagraph"/>
        <w:widowControl w:val="0"/>
        <w:numPr>
          <w:ilvl w:val="0"/>
          <w:numId w:val="18"/>
        </w:numPr>
        <w:autoSpaceDE w:val="0"/>
        <w:autoSpaceDN w:val="0"/>
        <w:adjustRightInd w:val="0"/>
        <w:ind w:hanging="11"/>
      </w:pPr>
      <w:r w:rsidRPr="00794205">
        <w:t>List of effective pages</w:t>
      </w:r>
    </w:p>
    <w:p w14:paraId="1E63AB44" w14:textId="77777777" w:rsidR="004119E4" w:rsidRPr="00794205" w:rsidRDefault="004119E4" w:rsidP="006C7E52">
      <w:pPr>
        <w:pStyle w:val="ListParagraph"/>
        <w:widowControl w:val="0"/>
        <w:numPr>
          <w:ilvl w:val="0"/>
          <w:numId w:val="18"/>
        </w:numPr>
        <w:autoSpaceDE w:val="0"/>
        <w:autoSpaceDN w:val="0"/>
        <w:adjustRightInd w:val="0"/>
        <w:ind w:hanging="11"/>
      </w:pPr>
      <w:r w:rsidRPr="00794205">
        <w:t>Distribution list</w:t>
      </w:r>
    </w:p>
    <w:p w14:paraId="70AE0786" w14:textId="00355999" w:rsidR="004119E4" w:rsidRPr="00794205" w:rsidRDefault="004119E4" w:rsidP="006C7E52">
      <w:pPr>
        <w:pStyle w:val="ListParagraph"/>
        <w:widowControl w:val="0"/>
        <w:numPr>
          <w:ilvl w:val="0"/>
          <w:numId w:val="18"/>
        </w:numPr>
        <w:autoSpaceDE w:val="0"/>
        <w:autoSpaceDN w:val="0"/>
        <w:adjustRightInd w:val="0"/>
        <w:ind w:hanging="11"/>
      </w:pPr>
      <w:r w:rsidRPr="00794205">
        <w:t xml:space="preserve">Presentation of </w:t>
      </w:r>
      <w:r w:rsidR="007D47AB" w:rsidRPr="00794205">
        <w:t xml:space="preserve">the </w:t>
      </w:r>
      <w:r w:rsidRPr="00794205">
        <w:t xml:space="preserve">design organisation </w:t>
      </w:r>
      <w:r w:rsidR="009C1DD2" w:rsidRPr="00794205">
        <w:t xml:space="preserve">(DO) </w:t>
      </w:r>
      <w:r w:rsidRPr="00794205">
        <w:t>(including locations)</w:t>
      </w:r>
    </w:p>
    <w:p w14:paraId="5F6385E1" w14:textId="77777777" w:rsidR="004119E4" w:rsidRPr="00794205" w:rsidRDefault="004119E4" w:rsidP="006C7E52">
      <w:pPr>
        <w:pStyle w:val="ListParagraph"/>
        <w:widowControl w:val="0"/>
        <w:numPr>
          <w:ilvl w:val="0"/>
          <w:numId w:val="18"/>
        </w:numPr>
        <w:autoSpaceDE w:val="0"/>
        <w:autoSpaceDN w:val="0"/>
        <w:adjustRightInd w:val="0"/>
        <w:ind w:hanging="11"/>
      </w:pPr>
      <w:r w:rsidRPr="00794205">
        <w:t>Scope of work (with identification of type and models of products)</w:t>
      </w:r>
    </w:p>
    <w:p w14:paraId="0813FFA7" w14:textId="77777777" w:rsidR="004119E4" w:rsidRPr="00794205" w:rsidRDefault="004119E4" w:rsidP="006C7E52">
      <w:pPr>
        <w:pStyle w:val="ListParagraph"/>
        <w:widowControl w:val="0"/>
        <w:numPr>
          <w:ilvl w:val="0"/>
          <w:numId w:val="18"/>
        </w:numPr>
        <w:autoSpaceDE w:val="0"/>
        <w:autoSpaceDN w:val="0"/>
        <w:adjustRightInd w:val="0"/>
        <w:ind w:hanging="11"/>
      </w:pPr>
      <w:r w:rsidRPr="00794205">
        <w:t>Organisation charts</w:t>
      </w:r>
    </w:p>
    <w:p w14:paraId="02436743" w14:textId="77777777" w:rsidR="004119E4" w:rsidRPr="00794205" w:rsidRDefault="004119E4" w:rsidP="006C7E52">
      <w:pPr>
        <w:pStyle w:val="ListParagraph"/>
        <w:widowControl w:val="0"/>
        <w:numPr>
          <w:ilvl w:val="0"/>
          <w:numId w:val="18"/>
        </w:numPr>
        <w:autoSpaceDE w:val="0"/>
        <w:autoSpaceDN w:val="0"/>
        <w:adjustRightInd w:val="0"/>
        <w:ind w:hanging="11"/>
      </w:pPr>
      <w:r w:rsidRPr="00794205">
        <w:t>Human resources</w:t>
      </w:r>
    </w:p>
    <w:p w14:paraId="6EDD34A7" w14:textId="77777777" w:rsidR="004119E4" w:rsidRPr="00794205" w:rsidRDefault="004119E4" w:rsidP="006C7E52">
      <w:pPr>
        <w:pStyle w:val="ListParagraph"/>
        <w:widowControl w:val="0"/>
        <w:numPr>
          <w:ilvl w:val="0"/>
          <w:numId w:val="18"/>
        </w:numPr>
        <w:autoSpaceDE w:val="0"/>
        <w:autoSpaceDN w:val="0"/>
        <w:adjustRightInd w:val="0"/>
        <w:ind w:hanging="11"/>
      </w:pPr>
      <w:r w:rsidRPr="00794205">
        <w:t>Management staff</w:t>
      </w:r>
    </w:p>
    <w:p w14:paraId="3739D72B" w14:textId="77777777" w:rsidR="004119E4" w:rsidRPr="00794205" w:rsidRDefault="004119E4" w:rsidP="006C7E52">
      <w:pPr>
        <w:pStyle w:val="ListParagraph"/>
        <w:widowControl w:val="0"/>
        <w:numPr>
          <w:ilvl w:val="0"/>
          <w:numId w:val="18"/>
        </w:numPr>
        <w:autoSpaceDE w:val="0"/>
        <w:autoSpaceDN w:val="0"/>
        <w:adjustRightInd w:val="0"/>
        <w:ind w:hanging="11"/>
      </w:pPr>
      <w:r w:rsidRPr="00794205">
        <w:t>Certifying personnel (</w:t>
      </w:r>
      <w:r w:rsidR="009C5760" w:rsidRPr="00794205">
        <w:t>i.e. the</w:t>
      </w:r>
      <w:r w:rsidRPr="00794205">
        <w:t xml:space="preserve"> persons responsible to</w:t>
      </w:r>
      <w:r w:rsidR="00622C28" w:rsidRPr="00794205">
        <w:t>)</w:t>
      </w:r>
      <w:r w:rsidRPr="00794205">
        <w:t>:</w:t>
      </w:r>
    </w:p>
    <w:p w14:paraId="410057C6" w14:textId="77777777" w:rsidR="004119E4" w:rsidRPr="00794205" w:rsidRDefault="004119E4" w:rsidP="006C7E52">
      <w:pPr>
        <w:pStyle w:val="ListParagraph"/>
        <w:widowControl w:val="0"/>
        <w:numPr>
          <w:ilvl w:val="2"/>
          <w:numId w:val="18"/>
        </w:numPr>
        <w:autoSpaceDE w:val="0"/>
        <w:autoSpaceDN w:val="0"/>
        <w:adjustRightInd w:val="0"/>
        <w:ind w:left="1980" w:hanging="540"/>
      </w:pPr>
      <w:r w:rsidRPr="00794205">
        <w:t>classify changes to type design or repairs</w:t>
      </w:r>
    </w:p>
    <w:p w14:paraId="453427E3" w14:textId="77777777" w:rsidR="004119E4" w:rsidRPr="00794205" w:rsidRDefault="004119E4" w:rsidP="006C7E52">
      <w:pPr>
        <w:pStyle w:val="ListParagraph"/>
        <w:widowControl w:val="0"/>
        <w:numPr>
          <w:ilvl w:val="2"/>
          <w:numId w:val="18"/>
        </w:numPr>
        <w:autoSpaceDE w:val="0"/>
        <w:autoSpaceDN w:val="0"/>
        <w:adjustRightInd w:val="0"/>
        <w:ind w:left="1980" w:hanging="540"/>
      </w:pPr>
      <w:r w:rsidRPr="00794205">
        <w:t>verify compliance</w:t>
      </w:r>
    </w:p>
    <w:p w14:paraId="7CEB0AF3" w14:textId="77777777" w:rsidR="004119E4" w:rsidRPr="00794205" w:rsidRDefault="004119E4" w:rsidP="006C7E52">
      <w:pPr>
        <w:pStyle w:val="ListParagraph"/>
        <w:widowControl w:val="0"/>
        <w:numPr>
          <w:ilvl w:val="2"/>
          <w:numId w:val="18"/>
        </w:numPr>
        <w:autoSpaceDE w:val="0"/>
        <w:autoSpaceDN w:val="0"/>
        <w:adjustRightInd w:val="0"/>
        <w:ind w:left="1980" w:hanging="540"/>
      </w:pPr>
      <w:r w:rsidRPr="00794205">
        <w:t>approve minor changes to type design and minor repairs</w:t>
      </w:r>
    </w:p>
    <w:p w14:paraId="60100429" w14:textId="77777777" w:rsidR="004119E4" w:rsidRPr="00794205" w:rsidRDefault="004119E4" w:rsidP="006C7E52">
      <w:pPr>
        <w:pStyle w:val="ListParagraph"/>
        <w:widowControl w:val="0"/>
        <w:numPr>
          <w:ilvl w:val="2"/>
          <w:numId w:val="18"/>
        </w:numPr>
        <w:autoSpaceDE w:val="0"/>
        <w:autoSpaceDN w:val="0"/>
        <w:adjustRightInd w:val="0"/>
        <w:ind w:left="1980" w:hanging="540"/>
      </w:pPr>
      <w:r w:rsidRPr="00794205">
        <w:t>issue information or instructions</w:t>
      </w:r>
    </w:p>
    <w:p w14:paraId="617C8AB5" w14:textId="77777777" w:rsidR="004119E4" w:rsidRPr="00794205" w:rsidRDefault="004119E4" w:rsidP="006C7E52">
      <w:pPr>
        <w:pStyle w:val="ListParagraph"/>
        <w:widowControl w:val="0"/>
        <w:numPr>
          <w:ilvl w:val="0"/>
          <w:numId w:val="18"/>
        </w:numPr>
        <w:autoSpaceDE w:val="0"/>
        <w:autoSpaceDN w:val="0"/>
        <w:adjustRightInd w:val="0"/>
        <w:ind w:hanging="11"/>
      </w:pPr>
      <w:r w:rsidRPr="00794205">
        <w:t>Independent system monitoring</w:t>
      </w:r>
    </w:p>
    <w:p w14:paraId="7FB407A1" w14:textId="6EE2DDF0" w:rsidR="009C1DD2" w:rsidRPr="00A10DD9" w:rsidRDefault="009C1DD2" w:rsidP="006C7E52">
      <w:pPr>
        <w:pStyle w:val="ListParagraph"/>
        <w:widowControl w:val="0"/>
        <w:numPr>
          <w:ilvl w:val="0"/>
          <w:numId w:val="18"/>
        </w:numPr>
        <w:autoSpaceDE w:val="0"/>
        <w:autoSpaceDN w:val="0"/>
        <w:adjustRightInd w:val="0"/>
        <w:ind w:hanging="11"/>
        <w:rPr>
          <w:highlight w:val="green"/>
        </w:rPr>
      </w:pPr>
      <w:r w:rsidRPr="00A10DD9">
        <w:rPr>
          <w:highlight w:val="green"/>
        </w:rPr>
        <w:t>Safety management system</w:t>
      </w:r>
    </w:p>
    <w:p w14:paraId="01E23E97" w14:textId="77777777" w:rsidR="004119E4" w:rsidRPr="00794205" w:rsidRDefault="004119E4" w:rsidP="004119E4">
      <w:pPr>
        <w:widowControl w:val="0"/>
        <w:autoSpaceDE w:val="0"/>
        <w:autoSpaceDN w:val="0"/>
        <w:adjustRightInd w:val="0"/>
      </w:pPr>
    </w:p>
    <w:p w14:paraId="5F87CB7E" w14:textId="77777777" w:rsidR="004119E4" w:rsidRPr="00794205" w:rsidRDefault="004119E4" w:rsidP="004119E4">
      <w:pPr>
        <w:widowControl w:val="0"/>
        <w:autoSpaceDE w:val="0"/>
        <w:autoSpaceDN w:val="0"/>
        <w:adjustRightInd w:val="0"/>
      </w:pPr>
      <w:r w:rsidRPr="00794205">
        <w:t>Part 2. Procedures</w:t>
      </w:r>
    </w:p>
    <w:p w14:paraId="77969A28" w14:textId="77777777" w:rsidR="004119E4" w:rsidRPr="00794205" w:rsidRDefault="004119E4" w:rsidP="004119E4">
      <w:pPr>
        <w:widowControl w:val="0"/>
        <w:autoSpaceDE w:val="0"/>
        <w:autoSpaceDN w:val="0"/>
        <w:adjustRightInd w:val="0"/>
      </w:pPr>
    </w:p>
    <w:p w14:paraId="67A4EB43" w14:textId="77777777" w:rsidR="004119E4" w:rsidRPr="00794205" w:rsidRDefault="004119E4" w:rsidP="006C7E52">
      <w:pPr>
        <w:pStyle w:val="ListParagraph"/>
        <w:widowControl w:val="0"/>
        <w:numPr>
          <w:ilvl w:val="0"/>
          <w:numId w:val="19"/>
        </w:numPr>
        <w:autoSpaceDE w:val="0"/>
        <w:autoSpaceDN w:val="0"/>
        <w:adjustRightInd w:val="0"/>
        <w:ind w:hanging="11"/>
      </w:pPr>
      <w:r w:rsidRPr="00794205">
        <w:t>Management of changes to type design and design of repairs</w:t>
      </w:r>
    </w:p>
    <w:p w14:paraId="3CE2578F" w14:textId="77777777" w:rsidR="004119E4" w:rsidRPr="00794205" w:rsidRDefault="004119E4" w:rsidP="006C7E52">
      <w:pPr>
        <w:pStyle w:val="ListParagraph"/>
        <w:widowControl w:val="0"/>
        <w:numPr>
          <w:ilvl w:val="2"/>
          <w:numId w:val="19"/>
        </w:numPr>
        <w:autoSpaceDE w:val="0"/>
        <w:autoSpaceDN w:val="0"/>
        <w:adjustRightInd w:val="0"/>
        <w:ind w:left="1980" w:hanging="540"/>
      </w:pPr>
      <w:r w:rsidRPr="00794205">
        <w:t>configuration control</w:t>
      </w:r>
    </w:p>
    <w:p w14:paraId="5245EA35" w14:textId="6AB3A6D0" w:rsidR="004119E4" w:rsidRPr="00794205" w:rsidRDefault="004119E4" w:rsidP="006C7E52">
      <w:pPr>
        <w:pStyle w:val="ListParagraph"/>
        <w:widowControl w:val="0"/>
        <w:numPr>
          <w:ilvl w:val="2"/>
          <w:numId w:val="19"/>
        </w:numPr>
        <w:autoSpaceDE w:val="0"/>
        <w:autoSpaceDN w:val="0"/>
        <w:adjustRightInd w:val="0"/>
        <w:ind w:left="1980" w:hanging="540"/>
      </w:pPr>
      <w:r w:rsidRPr="00794205">
        <w:t>classification</w:t>
      </w:r>
      <w:r w:rsidR="007D47AB" w:rsidRPr="00794205">
        <w:t>, and</w:t>
      </w:r>
    </w:p>
    <w:p w14:paraId="5F36C440" w14:textId="77777777" w:rsidR="004119E4" w:rsidRPr="00794205" w:rsidRDefault="004119E4" w:rsidP="006C7E52">
      <w:pPr>
        <w:pStyle w:val="ListParagraph"/>
        <w:widowControl w:val="0"/>
        <w:numPr>
          <w:ilvl w:val="2"/>
          <w:numId w:val="19"/>
        </w:numPr>
        <w:autoSpaceDE w:val="0"/>
        <w:autoSpaceDN w:val="0"/>
        <w:adjustRightInd w:val="0"/>
        <w:ind w:left="1980" w:hanging="540"/>
      </w:pPr>
      <w:r w:rsidRPr="00794205">
        <w:t>approval of minor changes to type design and minor repairs</w:t>
      </w:r>
    </w:p>
    <w:p w14:paraId="5313B2A6" w14:textId="77777777" w:rsidR="004119E4" w:rsidRPr="00794205" w:rsidRDefault="004119E4" w:rsidP="006C7E52">
      <w:pPr>
        <w:pStyle w:val="ListParagraph"/>
        <w:widowControl w:val="0"/>
        <w:numPr>
          <w:ilvl w:val="0"/>
          <w:numId w:val="19"/>
        </w:numPr>
        <w:autoSpaceDE w:val="0"/>
        <w:autoSpaceDN w:val="0"/>
        <w:adjustRightInd w:val="0"/>
        <w:ind w:hanging="11"/>
      </w:pPr>
      <w:r w:rsidRPr="00794205">
        <w:lastRenderedPageBreak/>
        <w:t>Control of design subcontractors</w:t>
      </w:r>
    </w:p>
    <w:p w14:paraId="35B97D9F" w14:textId="77777777" w:rsidR="004119E4" w:rsidRPr="00794205" w:rsidRDefault="004119E4" w:rsidP="006C7E52">
      <w:pPr>
        <w:pStyle w:val="ListParagraph"/>
        <w:widowControl w:val="0"/>
        <w:numPr>
          <w:ilvl w:val="0"/>
          <w:numId w:val="19"/>
        </w:numPr>
        <w:autoSpaceDE w:val="0"/>
        <w:autoSpaceDN w:val="0"/>
        <w:adjustRightInd w:val="0"/>
        <w:ind w:hanging="11"/>
      </w:pPr>
      <w:r w:rsidRPr="00794205">
        <w:t>Collecting/Investigating of failures, malfunctions and defects</w:t>
      </w:r>
    </w:p>
    <w:p w14:paraId="28150525" w14:textId="437983F8" w:rsidR="004119E4" w:rsidRPr="00794205" w:rsidRDefault="004119E4" w:rsidP="006C7E52">
      <w:pPr>
        <w:pStyle w:val="ListParagraph"/>
        <w:widowControl w:val="0"/>
        <w:numPr>
          <w:ilvl w:val="0"/>
          <w:numId w:val="19"/>
        </w:numPr>
        <w:autoSpaceDE w:val="0"/>
        <w:autoSpaceDN w:val="0"/>
        <w:adjustRightInd w:val="0"/>
        <w:ind w:hanging="11"/>
      </w:pPr>
      <w:r w:rsidRPr="00794205">
        <w:t>Coordination with production</w:t>
      </w:r>
    </w:p>
    <w:p w14:paraId="497321C0" w14:textId="77777777" w:rsidR="004119E4" w:rsidRPr="00794205" w:rsidRDefault="004119E4" w:rsidP="006C7E52">
      <w:pPr>
        <w:pStyle w:val="ListParagraph"/>
        <w:widowControl w:val="0"/>
        <w:numPr>
          <w:ilvl w:val="0"/>
          <w:numId w:val="19"/>
        </w:numPr>
        <w:autoSpaceDE w:val="0"/>
        <w:autoSpaceDN w:val="0"/>
        <w:adjustRightInd w:val="0"/>
        <w:ind w:hanging="11"/>
      </w:pPr>
      <w:r w:rsidRPr="00794205">
        <w:t>Documentation control</w:t>
      </w:r>
    </w:p>
    <w:p w14:paraId="60E29D43" w14:textId="550F3E74" w:rsidR="004119E4" w:rsidRPr="00794205" w:rsidRDefault="004119E4" w:rsidP="006C7E52">
      <w:pPr>
        <w:pStyle w:val="ListParagraph"/>
        <w:widowControl w:val="0"/>
        <w:numPr>
          <w:ilvl w:val="2"/>
          <w:numId w:val="19"/>
        </w:numPr>
        <w:autoSpaceDE w:val="0"/>
        <w:autoSpaceDN w:val="0"/>
        <w:adjustRightInd w:val="0"/>
        <w:ind w:left="1980" w:hanging="540"/>
      </w:pPr>
      <w:r w:rsidRPr="00794205">
        <w:t xml:space="preserve">in relation </w:t>
      </w:r>
      <w:r w:rsidR="007D47AB" w:rsidRPr="00794205">
        <w:t>to</w:t>
      </w:r>
      <w:r w:rsidRPr="00794205">
        <w:t xml:space="preserve"> the changes and repairs</w:t>
      </w:r>
      <w:r w:rsidR="009C1DD2" w:rsidRPr="00794205">
        <w:t>, and</w:t>
      </w:r>
    </w:p>
    <w:p w14:paraId="70B7FD5C" w14:textId="44DBCBF2" w:rsidR="004119E4" w:rsidRPr="00794205" w:rsidRDefault="004119E4" w:rsidP="006C7E52">
      <w:pPr>
        <w:pStyle w:val="ListParagraph"/>
        <w:widowControl w:val="0"/>
        <w:numPr>
          <w:ilvl w:val="2"/>
          <w:numId w:val="19"/>
        </w:numPr>
        <w:autoSpaceDE w:val="0"/>
        <w:autoSpaceDN w:val="0"/>
        <w:adjustRightInd w:val="0"/>
        <w:ind w:left="1980" w:hanging="540"/>
      </w:pPr>
      <w:r w:rsidRPr="00794205">
        <w:t xml:space="preserve">in relation </w:t>
      </w:r>
      <w:r w:rsidR="007D47AB" w:rsidRPr="00794205">
        <w:t>to</w:t>
      </w:r>
      <w:r w:rsidRPr="00794205">
        <w:t xml:space="preserve"> failures/malfunctions and defects (i.e. Services - Bulletins)</w:t>
      </w:r>
    </w:p>
    <w:p w14:paraId="5D7FB372" w14:textId="3F2BDAA8" w:rsidR="004119E4" w:rsidRPr="00794205" w:rsidRDefault="004119E4" w:rsidP="006C7E52">
      <w:pPr>
        <w:pStyle w:val="ListParagraph"/>
        <w:widowControl w:val="0"/>
        <w:numPr>
          <w:ilvl w:val="0"/>
          <w:numId w:val="19"/>
        </w:numPr>
        <w:autoSpaceDE w:val="0"/>
        <w:autoSpaceDN w:val="0"/>
        <w:adjustRightInd w:val="0"/>
        <w:ind w:hanging="11"/>
      </w:pPr>
      <w:r w:rsidRPr="00794205">
        <w:t>Record</w:t>
      </w:r>
      <w:r w:rsidR="007D47AB" w:rsidRPr="00794205">
        <w:t>-</w:t>
      </w:r>
      <w:r w:rsidRPr="00794205">
        <w:t>keeping</w:t>
      </w:r>
    </w:p>
    <w:p w14:paraId="07141487" w14:textId="77777777" w:rsidR="004119E4" w:rsidRPr="00794205" w:rsidRDefault="004119E4" w:rsidP="004119E4"/>
    <w:p w14:paraId="2864390A" w14:textId="77777777" w:rsidR="004119E4" w:rsidRPr="00794205" w:rsidRDefault="004119E4" w:rsidP="004119E4"/>
    <w:p w14:paraId="27ECFEBD" w14:textId="77777777" w:rsidR="004119E4" w:rsidRPr="00794205" w:rsidRDefault="004119E4" w:rsidP="004119E4">
      <w:pPr>
        <w:pStyle w:val="Heading5"/>
      </w:pPr>
      <w:r w:rsidRPr="00794205">
        <w:t xml:space="preserve">GM 21.A.95 </w:t>
      </w:r>
      <w:r w:rsidRPr="00794205">
        <w:tab/>
        <w:t>Type design change (modification) approval flowchart</w:t>
      </w:r>
      <w:r w:rsidRPr="00794205">
        <w:tab/>
      </w:r>
      <w:r w:rsidR="00642DF7" w:rsidRPr="00794205">
        <w:fldChar w:fldCharType="begin"/>
      </w:r>
      <w:r w:rsidRPr="00794205">
        <w:instrText xml:space="preserve"> TC "</w:instrText>
      </w:r>
      <w:bookmarkStart w:id="126" w:name="_Toc174516562"/>
      <w:bookmarkStart w:id="127" w:name="_Toc309543335"/>
      <w:bookmarkStart w:id="128" w:name="_Toc174260728"/>
      <w:r w:rsidRPr="00794205">
        <w:instrText>GM 21.A.95(b)</w:instrText>
      </w:r>
      <w:bookmarkEnd w:id="126"/>
      <w:bookmarkEnd w:id="127"/>
      <w:bookmarkEnd w:id="128"/>
      <w:r w:rsidRPr="00794205">
        <w:instrText xml:space="preserve">"\l 4 </w:instrText>
      </w:r>
      <w:r w:rsidR="00642DF7" w:rsidRPr="00794205">
        <w:fldChar w:fldCharType="end"/>
      </w:r>
    </w:p>
    <w:p w14:paraId="662861D6" w14:textId="77777777" w:rsidR="004119E4" w:rsidRPr="00794205" w:rsidRDefault="004119E4" w:rsidP="004119E4">
      <w:pPr>
        <w:pStyle w:val="Heading5"/>
        <w:rPr>
          <w:sz w:val="18"/>
        </w:rPr>
      </w:pPr>
      <w:r w:rsidRPr="00794205">
        <w:rPr>
          <w:sz w:val="18"/>
        </w:rPr>
        <w:t>Flowchart 1 to GM 21.A.95 – Design change approval</w:t>
      </w:r>
    </w:p>
    <w:p w14:paraId="363E4162" w14:textId="77777777" w:rsidR="004119E4" w:rsidRPr="00794205" w:rsidRDefault="004119E4" w:rsidP="004119E4"/>
    <w:p w14:paraId="0D5F22FF" w14:textId="77777777" w:rsidR="004119E4" w:rsidRPr="00794205" w:rsidRDefault="006C7682" w:rsidP="004119E4">
      <w:pPr>
        <w:jc w:val="left"/>
      </w:pPr>
      <w:r w:rsidRPr="00794205">
        <w:rPr>
          <w:noProof/>
          <w:lang w:eastAsia="en-GB"/>
        </w:rPr>
        <mc:AlternateContent>
          <mc:Choice Requires="wpg">
            <w:drawing>
              <wp:inline distT="0" distB="0" distL="0" distR="0" wp14:anchorId="7621C7EC" wp14:editId="412DF269">
                <wp:extent cx="4313208" cy="2525395"/>
                <wp:effectExtent l="0" t="0" r="11430" b="27305"/>
                <wp:docPr id="112"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13208" cy="2525395"/>
                          <a:chOff x="0" y="0"/>
                          <a:chExt cx="4313208" cy="2525395"/>
                        </a:xfrm>
                      </wpg:grpSpPr>
                      <wps:wsp>
                        <wps:cNvPr id="113" name="AutoShape 11"/>
                        <wps:cNvCnPr>
                          <a:cxnSpLocks noChangeShapeType="1"/>
                        </wps:cNvCnPr>
                        <wps:spPr bwMode="auto">
                          <a:xfrm>
                            <a:off x="1060450" y="1338580"/>
                            <a:ext cx="0" cy="2000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4" name="Rectangle 4"/>
                        <wps:cNvSpPr>
                          <a:spLocks noChangeArrowheads="1"/>
                        </wps:cNvSpPr>
                        <wps:spPr bwMode="auto">
                          <a:xfrm>
                            <a:off x="0" y="2275205"/>
                            <a:ext cx="2339818" cy="250190"/>
                          </a:xfrm>
                          <a:prstGeom prst="rect">
                            <a:avLst/>
                          </a:prstGeom>
                          <a:solidFill>
                            <a:srgbClr val="FFFFFF"/>
                          </a:solidFill>
                          <a:ln w="9525">
                            <a:solidFill>
                              <a:srgbClr val="000000"/>
                            </a:solidFill>
                            <a:miter lim="800000"/>
                            <a:headEnd/>
                            <a:tailEnd/>
                          </a:ln>
                        </wps:spPr>
                        <wps:txbx>
                          <w:txbxContent>
                            <w:p w14:paraId="64298CA5" w14:textId="77777777" w:rsidR="00F60161" w:rsidRPr="00376929" w:rsidRDefault="00F60161" w:rsidP="004119E4">
                              <w:pPr>
                                <w:jc w:val="center"/>
                                <w:rPr>
                                  <w:sz w:val="18"/>
                                  <w:szCs w:val="20"/>
                                </w:rPr>
                              </w:pPr>
                              <w:r w:rsidRPr="00376929">
                                <w:rPr>
                                  <w:sz w:val="18"/>
                                  <w:szCs w:val="20"/>
                                </w:rPr>
                                <w:t>Approval of design by the CAA or DOA</w:t>
                              </w:r>
                            </w:p>
                          </w:txbxContent>
                        </wps:txbx>
                        <wps:bodyPr rot="0" vert="horz" wrap="square" lIns="91440" tIns="45720" rIns="91440" bIns="45720" anchor="t" anchorCtr="0" upright="1">
                          <a:noAutofit/>
                        </wps:bodyPr>
                      </wps:wsp>
                      <wps:wsp>
                        <wps:cNvPr id="115" name="AutoShape 5"/>
                        <wps:cNvSpPr>
                          <a:spLocks noChangeArrowheads="1"/>
                        </wps:cNvSpPr>
                        <wps:spPr bwMode="auto">
                          <a:xfrm>
                            <a:off x="1778000" y="854710"/>
                            <a:ext cx="561975" cy="534035"/>
                          </a:xfrm>
                          <a:prstGeom prst="flowChartConnector">
                            <a:avLst/>
                          </a:prstGeom>
                          <a:solidFill>
                            <a:srgbClr val="FFFFFF"/>
                          </a:solidFill>
                          <a:ln w="9525">
                            <a:solidFill>
                              <a:srgbClr val="000000"/>
                            </a:solidFill>
                            <a:round/>
                            <a:headEnd/>
                            <a:tailEnd/>
                          </a:ln>
                        </wps:spPr>
                        <wps:txbx>
                          <w:txbxContent>
                            <w:p w14:paraId="5255E98A" w14:textId="77777777" w:rsidR="00F60161" w:rsidRPr="00F57A50" w:rsidRDefault="00F60161" w:rsidP="004119E4">
                              <w:pPr>
                                <w:jc w:val="center"/>
                                <w:rPr>
                                  <w:sz w:val="20"/>
                                  <w:szCs w:val="20"/>
                                </w:rPr>
                              </w:pPr>
                              <w:r w:rsidRPr="00F57A50">
                                <w:rPr>
                                  <w:sz w:val="20"/>
                                  <w:szCs w:val="20"/>
                                </w:rPr>
                                <w:t>No</w:t>
                              </w:r>
                            </w:p>
                          </w:txbxContent>
                        </wps:txbx>
                        <wps:bodyPr rot="0" vert="horz" wrap="square" lIns="91440" tIns="45720" rIns="91440" bIns="45720" anchor="ctr" anchorCtr="0" upright="1">
                          <a:noAutofit/>
                        </wps:bodyPr>
                      </wps:wsp>
                      <wps:wsp>
                        <wps:cNvPr id="116" name="Rectangle 7"/>
                        <wps:cNvSpPr>
                          <a:spLocks noChangeArrowheads="1"/>
                        </wps:cNvSpPr>
                        <wps:spPr bwMode="auto">
                          <a:xfrm>
                            <a:off x="195580" y="0"/>
                            <a:ext cx="1728470" cy="250825"/>
                          </a:xfrm>
                          <a:prstGeom prst="rect">
                            <a:avLst/>
                          </a:prstGeom>
                          <a:solidFill>
                            <a:srgbClr val="FFFFFF"/>
                          </a:solidFill>
                          <a:ln w="9525">
                            <a:solidFill>
                              <a:srgbClr val="000000"/>
                            </a:solidFill>
                            <a:miter lim="800000"/>
                            <a:headEnd/>
                            <a:tailEnd/>
                          </a:ln>
                        </wps:spPr>
                        <wps:txbx>
                          <w:txbxContent>
                            <w:p w14:paraId="5D109987" w14:textId="77777777" w:rsidR="00F60161" w:rsidRPr="00376929" w:rsidRDefault="00F60161" w:rsidP="004119E4">
                              <w:pPr>
                                <w:jc w:val="center"/>
                                <w:rPr>
                                  <w:sz w:val="18"/>
                                  <w:szCs w:val="20"/>
                                </w:rPr>
                              </w:pPr>
                              <w:r w:rsidRPr="00376929">
                                <w:rPr>
                                  <w:sz w:val="18"/>
                                  <w:szCs w:val="20"/>
                                </w:rPr>
                                <w:t>Application to CAA or DOA</w:t>
                              </w:r>
                            </w:p>
                          </w:txbxContent>
                        </wps:txbx>
                        <wps:bodyPr rot="0" vert="horz" wrap="square" lIns="91440" tIns="45720" rIns="91440" bIns="45720" anchor="t" anchorCtr="0" upright="1">
                          <a:noAutofit/>
                        </wps:bodyPr>
                      </wps:wsp>
                      <wps:wsp>
                        <wps:cNvPr id="117" name="Rectangle 8"/>
                        <wps:cNvSpPr>
                          <a:spLocks noChangeArrowheads="1"/>
                        </wps:cNvSpPr>
                        <wps:spPr bwMode="auto">
                          <a:xfrm>
                            <a:off x="611505" y="450850"/>
                            <a:ext cx="896620" cy="250825"/>
                          </a:xfrm>
                          <a:prstGeom prst="rect">
                            <a:avLst/>
                          </a:prstGeom>
                          <a:solidFill>
                            <a:srgbClr val="FFFFFF"/>
                          </a:solidFill>
                          <a:ln w="9525">
                            <a:solidFill>
                              <a:srgbClr val="000000"/>
                            </a:solidFill>
                            <a:miter lim="800000"/>
                            <a:headEnd/>
                            <a:tailEnd/>
                          </a:ln>
                        </wps:spPr>
                        <wps:txbx>
                          <w:txbxContent>
                            <w:p w14:paraId="5C894DD8" w14:textId="77777777" w:rsidR="00F60161" w:rsidRPr="00376929" w:rsidRDefault="00F60161" w:rsidP="004119E4">
                              <w:pPr>
                                <w:jc w:val="center"/>
                                <w:rPr>
                                  <w:sz w:val="18"/>
                                  <w:szCs w:val="20"/>
                                </w:rPr>
                              </w:pPr>
                              <w:r w:rsidRPr="00376929">
                                <w:rPr>
                                  <w:sz w:val="18"/>
                                  <w:szCs w:val="20"/>
                                </w:rPr>
                                <w:t>Classification</w:t>
                              </w:r>
                            </w:p>
                          </w:txbxContent>
                        </wps:txbx>
                        <wps:bodyPr rot="0" vert="horz" wrap="square" lIns="91440" tIns="45720" rIns="91440" bIns="45720" anchor="t" anchorCtr="0" upright="1">
                          <a:noAutofit/>
                        </wps:bodyPr>
                      </wps:wsp>
                      <wps:wsp>
                        <wps:cNvPr id="118" name="AutoShape 9"/>
                        <wps:cNvSpPr>
                          <a:spLocks noChangeArrowheads="1"/>
                        </wps:cNvSpPr>
                        <wps:spPr bwMode="auto">
                          <a:xfrm>
                            <a:off x="539714" y="907415"/>
                            <a:ext cx="1040765" cy="481330"/>
                          </a:xfrm>
                          <a:prstGeom prst="flowChartDecision">
                            <a:avLst/>
                          </a:prstGeom>
                          <a:solidFill>
                            <a:srgbClr val="FFFFFF"/>
                          </a:solidFill>
                          <a:ln w="9525">
                            <a:solidFill>
                              <a:srgbClr val="000000"/>
                            </a:solidFill>
                            <a:miter lim="800000"/>
                            <a:headEnd/>
                            <a:tailEnd/>
                          </a:ln>
                        </wps:spPr>
                        <wps:txbx>
                          <w:txbxContent>
                            <w:p w14:paraId="2D3F6A0C" w14:textId="77777777" w:rsidR="00F60161" w:rsidRPr="00376929" w:rsidRDefault="00F60161" w:rsidP="004119E4">
                              <w:pPr>
                                <w:rPr>
                                  <w:sz w:val="18"/>
                                  <w:szCs w:val="20"/>
                                </w:rPr>
                              </w:pPr>
                              <w:r w:rsidRPr="00376929">
                                <w:rPr>
                                  <w:sz w:val="18"/>
                                  <w:szCs w:val="20"/>
                                </w:rPr>
                                <w:t>Minor?</w:t>
                              </w:r>
                            </w:p>
                          </w:txbxContent>
                        </wps:txbx>
                        <wps:bodyPr rot="0" vert="horz" wrap="square" lIns="91440" tIns="45720" rIns="91440" bIns="45720" anchor="t" anchorCtr="0" upright="1">
                          <a:noAutofit/>
                        </wps:bodyPr>
                      </wps:wsp>
                      <wps:wsp>
                        <wps:cNvPr id="119" name="AutoShape 10"/>
                        <wps:cNvSpPr/>
                        <wps:spPr bwMode="auto">
                          <a:xfrm>
                            <a:off x="791210" y="1543050"/>
                            <a:ext cx="537845" cy="518795"/>
                          </a:xfrm>
                          <a:prstGeom prst="flowChartConnector">
                            <a:avLst/>
                          </a:prstGeom>
                          <a:solidFill>
                            <a:srgbClr val="FFFFFF"/>
                          </a:solidFill>
                          <a:ln w="9525">
                            <a:solidFill>
                              <a:srgbClr val="000000"/>
                            </a:solidFill>
                            <a:round/>
                            <a:headEnd/>
                            <a:tailEnd/>
                          </a:ln>
                        </wps:spPr>
                        <wps:txbx>
                          <w:txbxContent>
                            <w:p w14:paraId="0A19DE13" w14:textId="77777777" w:rsidR="00F60161" w:rsidRPr="00376929" w:rsidRDefault="00F60161" w:rsidP="004119E4">
                              <w:pPr>
                                <w:rPr>
                                  <w:sz w:val="18"/>
                                  <w:szCs w:val="20"/>
                                </w:rPr>
                              </w:pPr>
                              <w:r w:rsidRPr="00376929">
                                <w:rPr>
                                  <w:sz w:val="18"/>
                                  <w:szCs w:val="20"/>
                                </w:rPr>
                                <w:t>Yes</w:t>
                              </w:r>
                            </w:p>
                          </w:txbxContent>
                        </wps:txbx>
                        <wps:bodyPr/>
                      </wps:wsp>
                      <wps:wsp>
                        <wps:cNvPr id="120" name="AutoShape 11"/>
                        <wps:cNvCnPr/>
                        <wps:spPr bwMode="auto">
                          <a:xfrm>
                            <a:off x="1056005" y="242570"/>
                            <a:ext cx="0" cy="2000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1" name="Rectangle 16"/>
                        <wps:cNvSpPr>
                          <a:spLocks noChangeArrowheads="1"/>
                        </wps:cNvSpPr>
                        <wps:spPr bwMode="auto">
                          <a:xfrm>
                            <a:off x="2538669" y="1023620"/>
                            <a:ext cx="1774539" cy="250825"/>
                          </a:xfrm>
                          <a:prstGeom prst="rect">
                            <a:avLst/>
                          </a:prstGeom>
                          <a:solidFill>
                            <a:srgbClr val="FFFFFF"/>
                          </a:solidFill>
                          <a:ln w="9525">
                            <a:solidFill>
                              <a:srgbClr val="000000"/>
                            </a:solidFill>
                            <a:miter lim="800000"/>
                            <a:headEnd/>
                            <a:tailEnd/>
                          </a:ln>
                        </wps:spPr>
                        <wps:txbx>
                          <w:txbxContent>
                            <w:p w14:paraId="67120CAB" w14:textId="77777777" w:rsidR="00F60161" w:rsidRPr="00376929" w:rsidRDefault="00F60161" w:rsidP="004119E4">
                              <w:pPr>
                                <w:jc w:val="center"/>
                                <w:rPr>
                                  <w:sz w:val="18"/>
                                  <w:szCs w:val="20"/>
                                </w:rPr>
                              </w:pPr>
                              <w:r w:rsidRPr="00376929">
                                <w:rPr>
                                  <w:sz w:val="18"/>
                                  <w:szCs w:val="20"/>
                                </w:rPr>
                                <w:t>Submit to the CAA with STC</w:t>
                              </w:r>
                            </w:p>
                          </w:txbxContent>
                        </wps:txbx>
                        <wps:bodyPr rot="0" vert="horz" wrap="square" lIns="91440" tIns="45720" rIns="91440" bIns="45720" anchor="t" anchorCtr="0" upright="1">
                          <a:noAutofit/>
                        </wps:bodyPr>
                      </wps:wsp>
                      <wps:wsp>
                        <wps:cNvPr id="122" name="Rectangle 17"/>
                        <wps:cNvSpPr>
                          <a:spLocks noChangeArrowheads="1"/>
                        </wps:cNvSpPr>
                        <wps:spPr bwMode="auto">
                          <a:xfrm>
                            <a:off x="2539830" y="1490345"/>
                            <a:ext cx="1773090" cy="250825"/>
                          </a:xfrm>
                          <a:prstGeom prst="rect">
                            <a:avLst/>
                          </a:prstGeom>
                          <a:solidFill>
                            <a:srgbClr val="FFFFFF"/>
                          </a:solidFill>
                          <a:ln w="9525">
                            <a:solidFill>
                              <a:srgbClr val="000000"/>
                            </a:solidFill>
                            <a:miter lim="800000"/>
                            <a:headEnd/>
                            <a:tailEnd/>
                          </a:ln>
                        </wps:spPr>
                        <wps:txbx>
                          <w:txbxContent>
                            <w:p w14:paraId="64A73354" w14:textId="77777777" w:rsidR="00F60161" w:rsidRPr="00376929" w:rsidRDefault="00F60161" w:rsidP="004119E4">
                              <w:pPr>
                                <w:jc w:val="center"/>
                                <w:rPr>
                                  <w:sz w:val="18"/>
                                  <w:szCs w:val="20"/>
                                </w:rPr>
                              </w:pPr>
                              <w:r w:rsidRPr="00376929">
                                <w:rPr>
                                  <w:sz w:val="18"/>
                                  <w:szCs w:val="20"/>
                                </w:rPr>
                                <w:t>Approval process</w:t>
                              </w:r>
                            </w:p>
                          </w:txbxContent>
                        </wps:txbx>
                        <wps:bodyPr rot="0" vert="horz" wrap="square" lIns="91440" tIns="45720" rIns="91440" bIns="45720" anchor="t" anchorCtr="0" upright="1">
                          <a:noAutofit/>
                        </wps:bodyPr>
                      </wps:wsp>
                      <wps:wsp>
                        <wps:cNvPr id="123" name="Rectangle 18"/>
                        <wps:cNvSpPr>
                          <a:spLocks noChangeArrowheads="1"/>
                        </wps:cNvSpPr>
                        <wps:spPr bwMode="auto">
                          <a:xfrm>
                            <a:off x="2539830" y="1964690"/>
                            <a:ext cx="1773090" cy="250825"/>
                          </a:xfrm>
                          <a:prstGeom prst="rect">
                            <a:avLst/>
                          </a:prstGeom>
                          <a:solidFill>
                            <a:srgbClr val="FFFFFF"/>
                          </a:solidFill>
                          <a:ln w="9525">
                            <a:solidFill>
                              <a:srgbClr val="000000"/>
                            </a:solidFill>
                            <a:miter lim="800000"/>
                            <a:headEnd/>
                            <a:tailEnd/>
                          </a:ln>
                        </wps:spPr>
                        <wps:txbx>
                          <w:txbxContent>
                            <w:p w14:paraId="3FB5266B" w14:textId="77777777" w:rsidR="00F60161" w:rsidRPr="00376929" w:rsidRDefault="00F60161" w:rsidP="004119E4">
                              <w:pPr>
                                <w:jc w:val="center"/>
                                <w:rPr>
                                  <w:sz w:val="18"/>
                                  <w:szCs w:val="20"/>
                                </w:rPr>
                              </w:pPr>
                              <w:r w:rsidRPr="00376929">
                                <w:rPr>
                                  <w:sz w:val="18"/>
                                  <w:szCs w:val="20"/>
                                </w:rPr>
                                <w:t>Approval of design</w:t>
                              </w:r>
                            </w:p>
                          </w:txbxContent>
                        </wps:txbx>
                        <wps:bodyPr rot="0" vert="horz" wrap="square" lIns="91440" tIns="45720" rIns="91440" bIns="45720" anchor="t" anchorCtr="0" upright="1">
                          <a:noAutofit/>
                        </wps:bodyPr>
                      </wps:wsp>
                      <wps:wsp>
                        <wps:cNvPr id="124" name="AutoShape 11"/>
                        <wps:cNvCnPr/>
                        <wps:spPr bwMode="auto">
                          <a:xfrm>
                            <a:off x="1060450" y="701675"/>
                            <a:ext cx="0" cy="2000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5" name="AutoShape 11"/>
                        <wps:cNvCnPr/>
                        <wps:spPr bwMode="auto">
                          <a:xfrm>
                            <a:off x="1056005" y="2061845"/>
                            <a:ext cx="0" cy="2000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6" name="AutoShape 11"/>
                        <wps:cNvCnPr/>
                        <wps:spPr bwMode="auto">
                          <a:xfrm rot="-5400000">
                            <a:off x="1677988" y="1022667"/>
                            <a:ext cx="0" cy="2000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7" name="AutoShape 11"/>
                        <wps:cNvCnPr/>
                        <wps:spPr bwMode="auto">
                          <a:xfrm rot="-5400000">
                            <a:off x="2439353" y="1046162"/>
                            <a:ext cx="0" cy="2000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8" name="AutoShape 11"/>
                        <wps:cNvCnPr/>
                        <wps:spPr bwMode="auto">
                          <a:xfrm>
                            <a:off x="3333115" y="1274445"/>
                            <a:ext cx="0" cy="2000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9" name="AutoShape 11"/>
                        <wps:cNvCnPr/>
                        <wps:spPr bwMode="auto">
                          <a:xfrm>
                            <a:off x="3333115" y="1741170"/>
                            <a:ext cx="0" cy="2000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inline>
            </w:drawing>
          </mc:Choice>
          <mc:Fallback>
            <w:pict>
              <v:group w14:anchorId="7621C7EC" id="Group 3" o:spid="_x0000_s1027" style="width:339.6pt;height:198.85pt;mso-position-horizontal-relative:char;mso-position-vertical-relative:line" coordsize="43132,252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">
                <v:shapetype id="_x0000_t32" coordsize="21600,21600" o:spt="32" o:oned="t" path="m,l21600,21600e" filled="f">
                  <v:path arrowok="t" fillok="f" o:connecttype="none"/>
                  <o:lock v:ext="edit" shapetype="t"/>
                </v:shapetype>
                <v:shape id="AutoShape 11" o:spid="_x0000_s1028" type="#_x0000_t32" style="position:absolute;left:10604;top:13385;width:0;height:200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">
                  <v:stroke endarrow="block"/>
                </v:shape>
                <v:rect id="Rectangle 4" o:spid="_x0000_s1029" style="position:absolute;top:22752;width:23398;height:25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">
                  <v:textbox>
                    <w:txbxContent>
                      <w:p w14:paraId="64298CA5" w14:textId="77777777" w:rsidR="00F60161" w:rsidRPr="00376929" w:rsidRDefault="00F60161" w:rsidP="004119E4">
                        <w:pPr>
                          <w:jc w:val="center"/>
                          <w:rPr>
                            <w:sz w:val="18"/>
                            <w:szCs w:val="20"/>
                          </w:rPr>
                        </w:pPr>
                        <w:r w:rsidRPr="00376929">
                          <w:rPr>
                            <w:sz w:val="18"/>
                            <w:szCs w:val="20"/>
                          </w:rPr>
                          <w:t>Approval of design by the CAA or DOA</w:t>
                        </w:r>
                      </w:p>
                    </w:txbxContent>
                  </v:textbox>
                </v:rect>
                <v:shapetype id="_x0000_t120" coordsize="21600,21600" o:spt="120" path="m10800,qx,10800,10800,21600,21600,10800,10800,xe">
                  <v:path gradientshapeok="t" o:connecttype="custom" o:connectlocs="10800,0;3163,3163;0,10800;3163,18437;10800,21600;18437,18437;21600,10800;18437,3163" textboxrect="3163,3163,18437,18437"/>
                </v:shapetype>
                <v:shape id="AutoShape 5" o:spid="_x0000_s1030" type="#_x0000_t120" style="position:absolute;left:17780;top:8547;width:5619;height:53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">
                  <v:textbox>
                    <w:txbxContent>
                      <w:p w14:paraId="5255E98A" w14:textId="77777777" w:rsidR="00F60161" w:rsidRPr="00F57A50" w:rsidRDefault="00F60161" w:rsidP="004119E4">
                        <w:pPr>
                          <w:jc w:val="center"/>
                          <w:rPr>
                            <w:sz w:val="20"/>
                            <w:szCs w:val="20"/>
                          </w:rPr>
                        </w:pPr>
                        <w:r w:rsidRPr="00F57A50">
                          <w:rPr>
                            <w:sz w:val="20"/>
                            <w:szCs w:val="20"/>
                          </w:rPr>
                          <w:t>No</w:t>
                        </w:r>
                      </w:p>
                    </w:txbxContent>
                  </v:textbox>
                </v:shape>
                <v:rect id="Rectangle 7" o:spid="_x0000_s1031" style="position:absolute;left:1955;width:17285;height:25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">
                  <v:textbox>
                    <w:txbxContent>
                      <w:p w14:paraId="5D109987" w14:textId="77777777" w:rsidR="00F60161" w:rsidRPr="00376929" w:rsidRDefault="00F60161" w:rsidP="004119E4">
                        <w:pPr>
                          <w:jc w:val="center"/>
                          <w:rPr>
                            <w:sz w:val="18"/>
                            <w:szCs w:val="20"/>
                          </w:rPr>
                        </w:pPr>
                        <w:r w:rsidRPr="00376929">
                          <w:rPr>
                            <w:sz w:val="18"/>
                            <w:szCs w:val="20"/>
                          </w:rPr>
                          <w:t>Application to CAA or DOA</w:t>
                        </w:r>
                      </w:p>
                    </w:txbxContent>
                  </v:textbox>
                </v:rect>
                <v:rect id="Rectangle 8" o:spid="_x0000_s1032" style="position:absolute;left:6115;top:4508;width:8966;height:25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">
                  <v:textbox>
                    <w:txbxContent>
                      <w:p w14:paraId="5C894DD8" w14:textId="77777777" w:rsidR="00F60161" w:rsidRPr="00376929" w:rsidRDefault="00F60161" w:rsidP="004119E4">
                        <w:pPr>
                          <w:jc w:val="center"/>
                          <w:rPr>
                            <w:sz w:val="18"/>
                            <w:szCs w:val="20"/>
                          </w:rPr>
                        </w:pPr>
                        <w:r w:rsidRPr="00376929">
                          <w:rPr>
                            <w:sz w:val="18"/>
                            <w:szCs w:val="20"/>
                          </w:rPr>
                          <w:t>Classification</w:t>
                        </w:r>
                      </w:p>
                    </w:txbxContent>
                  </v:textbox>
                </v:rect>
                <v:shapetype id="_x0000_t110" coordsize="21600,21600" o:spt="110" path="m10800,l,10800,10800,21600,21600,10800xe">
                  <v:stroke joinstyle="miter"/>
                  <v:path gradientshapeok="t" o:connecttype="rect" textboxrect="5400,5400,16200,16200"/>
                </v:shapetype>
                <v:shape id="AutoShape 9" o:spid="_x0000_s1033" type="#_x0000_t110" style="position:absolute;left:5397;top:9074;width:10407;height:48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">
                  <v:textbox>
                    <w:txbxContent>
                      <w:p w14:paraId="2D3F6A0C" w14:textId="77777777" w:rsidR="00F60161" w:rsidRPr="00376929" w:rsidRDefault="00F60161" w:rsidP="004119E4">
                        <w:pPr>
                          <w:rPr>
                            <w:sz w:val="18"/>
                            <w:szCs w:val="20"/>
                          </w:rPr>
                        </w:pPr>
                        <w:r w:rsidRPr="00376929">
                          <w:rPr>
                            <w:sz w:val="18"/>
                            <w:szCs w:val="20"/>
                          </w:rPr>
                          <w:t>Minor?</w:t>
                        </w:r>
                      </w:p>
                    </w:txbxContent>
                  </v:textbox>
                </v:shape>
                <v:shape id="AutoShape 10" o:spid="_x0000_s1034" type="#_x0000_t120" style="position:absolute;left:7912;top:15430;width:5378;height:51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">
                  <v:textbox>
                    <w:txbxContent>
                      <w:p w14:paraId="0A19DE13" w14:textId="77777777" w:rsidR="00F60161" w:rsidRPr="00376929" w:rsidRDefault="00F60161" w:rsidP="004119E4">
                        <w:pPr>
                          <w:rPr>
                            <w:sz w:val="18"/>
                            <w:szCs w:val="20"/>
                          </w:rPr>
                        </w:pPr>
                        <w:r w:rsidRPr="00376929">
                          <w:rPr>
                            <w:sz w:val="18"/>
                            <w:szCs w:val="20"/>
                          </w:rPr>
                          <w:t>Yes</w:t>
                        </w:r>
                      </w:p>
                    </w:txbxContent>
                  </v:textbox>
                </v:shape>
                <v:shape id="AutoShape 11" o:spid="_x0000_s1035" type="#_x0000_t32" style="position:absolute;left:10560;top:2425;width:0;height:200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">
                  <v:stroke endarrow="block"/>
                </v:shape>
                <v:rect id="Rectangle 16" o:spid="_x0000_s1036" style="position:absolute;left:25386;top:10236;width:17746;height:25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">
                  <v:textbox>
                    <w:txbxContent>
                      <w:p w14:paraId="67120CAB" w14:textId="77777777" w:rsidR="00F60161" w:rsidRPr="00376929" w:rsidRDefault="00F60161" w:rsidP="004119E4">
                        <w:pPr>
                          <w:jc w:val="center"/>
                          <w:rPr>
                            <w:sz w:val="18"/>
                            <w:szCs w:val="20"/>
                          </w:rPr>
                        </w:pPr>
                        <w:r w:rsidRPr="00376929">
                          <w:rPr>
                            <w:sz w:val="18"/>
                            <w:szCs w:val="20"/>
                          </w:rPr>
                          <w:t>Submit to the CAA with STC</w:t>
                        </w:r>
                      </w:p>
                    </w:txbxContent>
                  </v:textbox>
                </v:rect>
                <v:rect id="Rectangle 17" o:spid="_x0000_s1037" style="position:absolute;left:25398;top:14903;width:17731;height:25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">
                  <v:textbox>
                    <w:txbxContent>
                      <w:p w14:paraId="64A73354" w14:textId="77777777" w:rsidR="00F60161" w:rsidRPr="00376929" w:rsidRDefault="00F60161" w:rsidP="004119E4">
                        <w:pPr>
                          <w:jc w:val="center"/>
                          <w:rPr>
                            <w:sz w:val="18"/>
                            <w:szCs w:val="20"/>
                          </w:rPr>
                        </w:pPr>
                        <w:r w:rsidRPr="00376929">
                          <w:rPr>
                            <w:sz w:val="18"/>
                            <w:szCs w:val="20"/>
                          </w:rPr>
                          <w:t>Approval process</w:t>
                        </w:r>
                      </w:p>
                    </w:txbxContent>
                  </v:textbox>
                </v:rect>
                <v:rect id="Rectangle 18" o:spid="_x0000_s1038" style="position:absolute;left:25398;top:19646;width:17731;height:25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">
                  <v:textbox>
                    <w:txbxContent>
                      <w:p w14:paraId="3FB5266B" w14:textId="77777777" w:rsidR="00F60161" w:rsidRPr="00376929" w:rsidRDefault="00F60161" w:rsidP="004119E4">
                        <w:pPr>
                          <w:jc w:val="center"/>
                          <w:rPr>
                            <w:sz w:val="18"/>
                            <w:szCs w:val="20"/>
                          </w:rPr>
                        </w:pPr>
                        <w:r w:rsidRPr="00376929">
                          <w:rPr>
                            <w:sz w:val="18"/>
                            <w:szCs w:val="20"/>
                          </w:rPr>
                          <w:t>Approval of design</w:t>
                        </w:r>
                      </w:p>
                    </w:txbxContent>
                  </v:textbox>
                </v:rect>
                <v:shape id="AutoShape 11" o:spid="_x0000_s1039" type="#_x0000_t32" style="position:absolute;left:10604;top:7016;width:0;height:200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">
                  <v:stroke endarrow="block"/>
                </v:shape>
                <v:shape id="AutoShape 11" o:spid="_x0000_s1040" type="#_x0000_t32" style="position:absolute;left:10560;top:20618;width:0;height:200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">
                  <v:stroke endarrow="block"/>
                </v:shape>
                <v:shape id="AutoShape 11" o:spid="_x0000_s1041" type="#_x0000_t32" style="position:absolute;left:16780;top:10225;width:0;height:2001;rotation:-9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">
                  <v:stroke endarrow="block"/>
                </v:shape>
                <v:shape id="AutoShape 11" o:spid="_x0000_s1042" type="#_x0000_t32" style="position:absolute;left:24393;top:10461;width:0;height:2000;rotation:-9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">
                  <v:stroke endarrow="block"/>
                </v:shape>
                <v:shape id="AutoShape 11" o:spid="_x0000_s1043" type="#_x0000_t32" style="position:absolute;left:33331;top:12744;width:0;height:200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">
                  <v:stroke endarrow="block"/>
                </v:shape>
                <v:shape id="AutoShape 11" o:spid="_x0000_s1044" type="#_x0000_t32" style="position:absolute;left:33331;top:17411;width:0;height:200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">
                  <v:stroke endarrow="block"/>
                </v:shape>
                <w10:anchorlock/>
              </v:group>
            </w:pict>
          </mc:Fallback>
        </mc:AlternateContent>
      </w:r>
    </w:p>
    <w:p w14:paraId="15CE54AD" w14:textId="77777777" w:rsidR="004119E4" w:rsidRPr="00794205" w:rsidRDefault="004119E4" w:rsidP="004119E4"/>
    <w:p w14:paraId="279321A1" w14:textId="77777777" w:rsidR="004119E4" w:rsidRPr="00794205" w:rsidRDefault="004119E4" w:rsidP="004119E4">
      <w:pPr>
        <w:pStyle w:val="Heading5"/>
      </w:pPr>
      <w:r w:rsidRPr="00794205">
        <w:t xml:space="preserve">GM 21.A.95(b) </w:t>
      </w:r>
      <w:r w:rsidRPr="00794205">
        <w:tab/>
        <w:t>Minor changes</w:t>
      </w:r>
      <w:r w:rsidRPr="00794205">
        <w:tab/>
      </w:r>
      <w:r w:rsidR="00642DF7" w:rsidRPr="00794205">
        <w:fldChar w:fldCharType="begin"/>
      </w:r>
      <w:r w:rsidRPr="00794205">
        <w:instrText xml:space="preserve"> TC "</w:instrText>
      </w:r>
      <w:bookmarkStart w:id="129" w:name="_Toc174516563"/>
      <w:bookmarkStart w:id="130" w:name="_Toc309543336"/>
      <w:bookmarkStart w:id="131" w:name="_Toc174260729"/>
      <w:r w:rsidRPr="00794205">
        <w:instrText>GM 21.A.95(b)</w:instrText>
      </w:r>
      <w:bookmarkEnd w:id="129"/>
      <w:bookmarkEnd w:id="130"/>
      <w:bookmarkEnd w:id="131"/>
      <w:r w:rsidRPr="00794205">
        <w:instrText xml:space="preserve">"\l 4 </w:instrText>
      </w:r>
      <w:r w:rsidR="00642DF7" w:rsidRPr="00794205">
        <w:fldChar w:fldCharType="end"/>
      </w:r>
    </w:p>
    <w:p w14:paraId="527DDA7B" w14:textId="77777777" w:rsidR="004119E4" w:rsidRPr="00794205" w:rsidRDefault="004119E4" w:rsidP="004119E4">
      <w:pPr>
        <w:widowControl w:val="0"/>
        <w:autoSpaceDE w:val="0"/>
        <w:autoSpaceDN w:val="0"/>
        <w:adjustRightInd w:val="0"/>
      </w:pPr>
      <w:r w:rsidRPr="00794205">
        <w:t>An owner/operator may get their minor change classified and approved by the TC/STC holder even though the TC/STC holder has not submitted the handbook to the CA</w:t>
      </w:r>
      <w:r w:rsidR="0051521E" w:rsidRPr="00794205">
        <w:t>A</w:t>
      </w:r>
      <w:r w:rsidRPr="00794205">
        <w:t>.</w:t>
      </w:r>
    </w:p>
    <w:p w14:paraId="413374FA" w14:textId="77777777" w:rsidR="004119E4" w:rsidRPr="00794205" w:rsidRDefault="004119E4" w:rsidP="004119E4">
      <w:pPr>
        <w:widowControl w:val="0"/>
        <w:autoSpaceDE w:val="0"/>
        <w:autoSpaceDN w:val="0"/>
        <w:adjustRightInd w:val="0"/>
      </w:pPr>
    </w:p>
    <w:p w14:paraId="6E1B81EB" w14:textId="77777777" w:rsidR="004119E4" w:rsidRPr="00794205" w:rsidRDefault="004119E4" w:rsidP="004119E4">
      <w:pPr>
        <w:widowControl w:val="0"/>
        <w:autoSpaceDE w:val="0"/>
        <w:autoSpaceDN w:val="0"/>
        <w:adjustRightInd w:val="0"/>
      </w:pPr>
      <w:r w:rsidRPr="00794205">
        <w:t>The requirement to submit a handbook to CA</w:t>
      </w:r>
      <w:r w:rsidR="0051521E" w:rsidRPr="00794205">
        <w:t>A</w:t>
      </w:r>
      <w:r w:rsidRPr="00794205">
        <w:t xml:space="preserve"> is for design organisations other than TC/STC holder.</w:t>
      </w:r>
    </w:p>
    <w:p w14:paraId="3054122D" w14:textId="337C3E1A" w:rsidR="004119E4" w:rsidRPr="00794205" w:rsidRDefault="004119E4" w:rsidP="00CF0375">
      <w:pPr>
        <w:pStyle w:val="Heading3"/>
        <w:spacing w:before="0"/>
      </w:pPr>
      <w:bookmarkStart w:id="132" w:name="_Toc196535908"/>
      <w:bookmarkStart w:id="133" w:name="_Toc174251540"/>
      <w:bookmarkStart w:id="134" w:name="_Toc174251823"/>
      <w:r w:rsidRPr="00794205">
        <w:br w:type="page"/>
      </w:r>
      <w:bookmarkStart w:id="135" w:name="_Toc174516564"/>
      <w:bookmarkStart w:id="136" w:name="_Toc309543337"/>
      <w:bookmarkStart w:id="137" w:name="_Toc174260730"/>
      <w:r w:rsidRPr="00794205">
        <w:lastRenderedPageBreak/>
        <w:t xml:space="preserve">MCAR-21.A.97 </w:t>
      </w:r>
      <w:r w:rsidRPr="00794205">
        <w:tab/>
      </w:r>
      <w:r w:rsidR="00BE5F6B" w:rsidRPr="00FE2220">
        <w:rPr>
          <w:highlight w:val="green"/>
        </w:rPr>
        <w:t>Requirements for approval of a major change</w:t>
      </w:r>
      <w:bookmarkEnd w:id="132"/>
      <w:bookmarkEnd w:id="133"/>
      <w:bookmarkEnd w:id="134"/>
      <w:bookmarkEnd w:id="135"/>
      <w:bookmarkEnd w:id="136"/>
      <w:bookmarkEnd w:id="137"/>
    </w:p>
    <w:p w14:paraId="244A214A" w14:textId="462C115F" w:rsidR="004119E4" w:rsidRPr="00794205" w:rsidRDefault="004119E4" w:rsidP="004119E4">
      <w:pPr>
        <w:widowControl w:val="0"/>
        <w:autoSpaceDE w:val="0"/>
        <w:autoSpaceDN w:val="0"/>
        <w:adjustRightInd w:val="0"/>
      </w:pPr>
      <w:r w:rsidRPr="00794205">
        <w:t>An applicant for approval of a major change shall submit a supplemental type certificate (STC) which meets Subpart E requirements.</w:t>
      </w:r>
    </w:p>
    <w:p w14:paraId="4B3E7F11" w14:textId="15097B8C" w:rsidR="00ED6C72" w:rsidRPr="00794205" w:rsidRDefault="00ED6C72" w:rsidP="00ED6C72">
      <w:pPr>
        <w:widowControl w:val="0"/>
        <w:autoSpaceDE w:val="0"/>
        <w:autoSpaceDN w:val="0"/>
        <w:adjustRightInd w:val="0"/>
      </w:pPr>
    </w:p>
    <w:p w14:paraId="45A672C0" w14:textId="2393F5FC" w:rsidR="00ED6C72" w:rsidRPr="00794205" w:rsidRDefault="00ED6C72" w:rsidP="004E16A9">
      <w:pPr>
        <w:widowControl w:val="0"/>
        <w:autoSpaceDE w:val="0"/>
        <w:autoSpaceDN w:val="0"/>
        <w:adjustRightInd w:val="0"/>
      </w:pPr>
      <w:r w:rsidRPr="00794205">
        <w:t>Approval of a major change to a type-certificate is limited to that or those specific configuration(s) in the type-certificate upon which the change is made.</w:t>
      </w:r>
    </w:p>
    <w:p w14:paraId="4AEBDEA9" w14:textId="77777777" w:rsidR="004119E4" w:rsidRPr="00794205" w:rsidRDefault="004119E4" w:rsidP="004119E4">
      <w:pPr>
        <w:widowControl w:val="0"/>
        <w:autoSpaceDE w:val="0"/>
        <w:autoSpaceDN w:val="0"/>
        <w:adjustRightInd w:val="0"/>
      </w:pPr>
    </w:p>
    <w:p w14:paraId="55C9DDDF" w14:textId="77777777" w:rsidR="004119E4" w:rsidRPr="00794205" w:rsidRDefault="004119E4" w:rsidP="004119E4">
      <w:pPr>
        <w:pStyle w:val="Heading5"/>
      </w:pPr>
      <w:r w:rsidRPr="00794205">
        <w:t xml:space="preserve">GM 21.A.97 </w:t>
      </w:r>
      <w:r w:rsidRPr="00794205">
        <w:tab/>
        <w:t>Type design change (modification) approval flowchart</w:t>
      </w:r>
      <w:r w:rsidRPr="00794205">
        <w:tab/>
      </w:r>
      <w:r w:rsidR="00642DF7" w:rsidRPr="00794205">
        <w:fldChar w:fldCharType="begin"/>
      </w:r>
      <w:r w:rsidRPr="00794205">
        <w:instrText xml:space="preserve"> TC "</w:instrText>
      </w:r>
      <w:bookmarkStart w:id="138" w:name="_Toc174516565"/>
      <w:bookmarkStart w:id="139" w:name="_Toc309543338"/>
      <w:bookmarkStart w:id="140" w:name="_Toc174260731"/>
      <w:r w:rsidRPr="00794205">
        <w:instrText>GM 21.A.97</w:instrText>
      </w:r>
      <w:bookmarkEnd w:id="138"/>
      <w:bookmarkEnd w:id="139"/>
      <w:bookmarkEnd w:id="140"/>
      <w:r w:rsidRPr="00794205">
        <w:instrText xml:space="preserve">"\l 4 </w:instrText>
      </w:r>
      <w:r w:rsidR="00642DF7" w:rsidRPr="00794205">
        <w:fldChar w:fldCharType="end"/>
      </w:r>
    </w:p>
    <w:p w14:paraId="3C51A41B" w14:textId="77777777" w:rsidR="004119E4" w:rsidRPr="00794205" w:rsidRDefault="004119E4" w:rsidP="00325FF8">
      <w:pPr>
        <w:rPr>
          <w:color w:val="FF0000"/>
        </w:rPr>
      </w:pPr>
      <w:r w:rsidRPr="00794205">
        <w:t>(Refer to GM 21.A.95)</w:t>
      </w:r>
    </w:p>
    <w:p w14:paraId="23116F76" w14:textId="77777777" w:rsidR="004119E4" w:rsidRPr="00794205" w:rsidRDefault="004119E4" w:rsidP="004119E4">
      <w:pPr>
        <w:pStyle w:val="Heading3"/>
      </w:pPr>
      <w:bookmarkStart w:id="141" w:name="_Toc196535909"/>
      <w:bookmarkStart w:id="142" w:name="_Toc174251541"/>
      <w:bookmarkStart w:id="143" w:name="_Toc174251824"/>
      <w:bookmarkStart w:id="144" w:name="_Toc174516566"/>
      <w:bookmarkStart w:id="145" w:name="_Toc309543339"/>
      <w:bookmarkStart w:id="146" w:name="_Toc174260732"/>
      <w:r w:rsidRPr="00794205">
        <w:t xml:space="preserve">MCAR-21.A.101 </w:t>
      </w:r>
      <w:r w:rsidRPr="00794205">
        <w:tab/>
        <w:t>Designation of applicable certification specifications and environmental protection requirements</w:t>
      </w:r>
      <w:bookmarkEnd w:id="141"/>
      <w:bookmarkEnd w:id="142"/>
      <w:bookmarkEnd w:id="143"/>
      <w:bookmarkEnd w:id="144"/>
      <w:bookmarkEnd w:id="145"/>
      <w:bookmarkEnd w:id="146"/>
    </w:p>
    <w:p w14:paraId="6EEDB890" w14:textId="21F8BB72" w:rsidR="004119E4" w:rsidRPr="00794205" w:rsidRDefault="00543C2A" w:rsidP="00DC5773">
      <w:r w:rsidRPr="00794205">
        <w:t>An applicant for a</w:t>
      </w:r>
      <w:r w:rsidR="004119E4" w:rsidRPr="00794205">
        <w:t xml:space="preserve"> change to a type </w:t>
      </w:r>
      <w:r w:rsidR="00DC5773" w:rsidRPr="00794205">
        <w:t xml:space="preserve">certificate </w:t>
      </w:r>
      <w:r w:rsidR="004119E4" w:rsidRPr="00794205">
        <w:t>shall demonstrate that the changed product complies with the type-certification basis incorporated by reference in the type-certificate, and with the applicable environmental protection requirements laid down in ICAO Annex 16.</w:t>
      </w:r>
    </w:p>
    <w:p w14:paraId="30CE5D15" w14:textId="77777777" w:rsidR="004119E4" w:rsidRPr="00794205" w:rsidRDefault="004119E4" w:rsidP="004119E4">
      <w:pPr>
        <w:pStyle w:val="ListParagraph"/>
        <w:widowControl w:val="0"/>
        <w:autoSpaceDE w:val="0"/>
        <w:autoSpaceDN w:val="0"/>
        <w:adjustRightInd w:val="0"/>
        <w:ind w:left="0"/>
      </w:pPr>
    </w:p>
    <w:p w14:paraId="77D5B057" w14:textId="77777777" w:rsidR="004119E4" w:rsidRPr="00794205" w:rsidRDefault="004119E4" w:rsidP="004119E4">
      <w:pPr>
        <w:pStyle w:val="Heading5"/>
      </w:pPr>
      <w:r w:rsidRPr="00794205">
        <w:t xml:space="preserve">AMC 21.A.101 </w:t>
      </w:r>
      <w:r w:rsidRPr="00794205">
        <w:tab/>
        <w:t>Designation of applicable certification specifications and environmental protection requirements – Explanation of terminology</w:t>
      </w:r>
      <w:r w:rsidRPr="00794205">
        <w:tab/>
      </w:r>
      <w:r w:rsidR="00642DF7" w:rsidRPr="00794205">
        <w:fldChar w:fldCharType="begin"/>
      </w:r>
      <w:r w:rsidRPr="00794205">
        <w:instrText xml:space="preserve"> TC "</w:instrText>
      </w:r>
      <w:bookmarkStart w:id="147" w:name="_Toc174516567"/>
      <w:bookmarkStart w:id="148" w:name="_Toc309543340"/>
      <w:bookmarkStart w:id="149" w:name="_Toc174260733"/>
      <w:r w:rsidRPr="00794205">
        <w:instrText>AMC 21.A.101</w:instrText>
      </w:r>
      <w:bookmarkEnd w:id="147"/>
      <w:bookmarkEnd w:id="148"/>
      <w:bookmarkEnd w:id="149"/>
      <w:r w:rsidRPr="00794205">
        <w:instrText xml:space="preserve">"\l 4 </w:instrText>
      </w:r>
      <w:r w:rsidR="00642DF7" w:rsidRPr="00794205">
        <w:fldChar w:fldCharType="end"/>
      </w:r>
    </w:p>
    <w:p w14:paraId="108B15F7" w14:textId="367406EF" w:rsidR="002D661C" w:rsidRPr="00794205" w:rsidRDefault="002D661C" w:rsidP="00EC596E">
      <w:r w:rsidRPr="00794205">
        <w:t>Type-certification basis: the applicable airworthiness and OSD certification specifications as established for the change according to point MCAR-21.A.101, as appropriate, special conditions, equivalent level of safety findings, elects to comply, and deviations applicable to the product to be certified.</w:t>
      </w:r>
    </w:p>
    <w:p w14:paraId="7AA4D48E" w14:textId="77777777" w:rsidR="00EC596E" w:rsidRPr="00794205" w:rsidRDefault="00EC596E" w:rsidP="00EC596E"/>
    <w:p w14:paraId="105D1997" w14:textId="77777777" w:rsidR="004D6360" w:rsidRPr="00794205" w:rsidRDefault="004D6360" w:rsidP="00EC596E"/>
    <w:p w14:paraId="76A65A4C" w14:textId="77777777" w:rsidR="004119E4" w:rsidRPr="00794205" w:rsidRDefault="004119E4" w:rsidP="00752F98">
      <w:pPr>
        <w:pStyle w:val="Heading3"/>
        <w:spacing w:before="0"/>
        <w:jc w:val="left"/>
      </w:pPr>
      <w:bookmarkStart w:id="150" w:name="_Toc196535910"/>
      <w:bookmarkStart w:id="151" w:name="_Toc174251542"/>
      <w:bookmarkStart w:id="152" w:name="_Toc174251825"/>
      <w:r w:rsidRPr="00794205">
        <w:br w:type="page"/>
      </w:r>
      <w:bookmarkStart w:id="153" w:name="_Toc174516568"/>
      <w:bookmarkStart w:id="154" w:name="_Toc309543341"/>
      <w:bookmarkStart w:id="155" w:name="_Toc174260734"/>
      <w:r w:rsidRPr="00794205">
        <w:lastRenderedPageBreak/>
        <w:t xml:space="preserve">MCAR-21.A.103 </w:t>
      </w:r>
      <w:r w:rsidRPr="00794205">
        <w:tab/>
        <w:t>Issue of approval</w:t>
      </w:r>
      <w:bookmarkEnd w:id="150"/>
      <w:bookmarkEnd w:id="151"/>
      <w:bookmarkEnd w:id="152"/>
      <w:bookmarkEnd w:id="153"/>
      <w:bookmarkEnd w:id="154"/>
      <w:bookmarkEnd w:id="155"/>
    </w:p>
    <w:p w14:paraId="66E304A7" w14:textId="1D1D4D4F" w:rsidR="004119E4" w:rsidRPr="00794205" w:rsidRDefault="004119E4" w:rsidP="006C7E52">
      <w:pPr>
        <w:pStyle w:val="ListParagraph"/>
        <w:widowControl w:val="0"/>
        <w:numPr>
          <w:ilvl w:val="0"/>
          <w:numId w:val="10"/>
        </w:numPr>
        <w:autoSpaceDE w:val="0"/>
        <w:autoSpaceDN w:val="0"/>
        <w:adjustRightInd w:val="0"/>
      </w:pPr>
      <w:r w:rsidRPr="00794205">
        <w:t>The applicant shall be entitled to have a major change to a type design approved by the CA</w:t>
      </w:r>
      <w:r w:rsidR="00C12D13" w:rsidRPr="00794205">
        <w:t>A</w:t>
      </w:r>
      <w:r w:rsidRPr="00794205">
        <w:t xml:space="preserve"> after submitting the STC referred to in MCAR</w:t>
      </w:r>
      <w:r w:rsidR="0051440F">
        <w:t>-</w:t>
      </w:r>
      <w:r w:rsidRPr="00794205">
        <w:t>21.A.97</w:t>
      </w:r>
      <w:r w:rsidR="00F02A58" w:rsidRPr="00794205">
        <w:t xml:space="preserve">. Where a major change to an aircraft type-certificate is approved before compliance with the applicable operational suitability data certification basis is demonstrated, the applicant shall demonstrate compliance with the operational suitability data certification basis before the operational suitability data must </w:t>
      </w:r>
      <w:proofErr w:type="gramStart"/>
      <w:r w:rsidR="00F02A58" w:rsidRPr="00794205">
        <w:t>actually be</w:t>
      </w:r>
      <w:proofErr w:type="gramEnd"/>
      <w:r w:rsidR="00F02A58" w:rsidRPr="00794205">
        <w:t xml:space="preserve"> used.</w:t>
      </w:r>
    </w:p>
    <w:p w14:paraId="2E365C00" w14:textId="77777777" w:rsidR="004119E4" w:rsidRPr="00794205" w:rsidRDefault="004119E4" w:rsidP="004119E4">
      <w:pPr>
        <w:pStyle w:val="ListParagraph"/>
        <w:widowControl w:val="0"/>
        <w:autoSpaceDE w:val="0"/>
        <w:autoSpaceDN w:val="0"/>
        <w:adjustRightInd w:val="0"/>
        <w:ind w:left="360"/>
      </w:pPr>
    </w:p>
    <w:p w14:paraId="767443F6" w14:textId="784EC7B7" w:rsidR="004119E4" w:rsidRPr="00794205" w:rsidRDefault="004119E4" w:rsidP="006C7E52">
      <w:pPr>
        <w:pStyle w:val="ListParagraph"/>
        <w:widowControl w:val="0"/>
        <w:numPr>
          <w:ilvl w:val="0"/>
          <w:numId w:val="10"/>
        </w:numPr>
        <w:autoSpaceDE w:val="0"/>
        <w:autoSpaceDN w:val="0"/>
        <w:adjustRightInd w:val="0"/>
      </w:pPr>
      <w:r w:rsidRPr="00794205">
        <w:t>A minor change to a type design shall only be approved in accordance with MCAR</w:t>
      </w:r>
      <w:r w:rsidR="0051440F">
        <w:t>-</w:t>
      </w:r>
      <w:r w:rsidRPr="00794205">
        <w:t>21.A.95 if it is shown that the changed product meets the applicable certification specifications/airworthiness code, as specified in MCAR</w:t>
      </w:r>
      <w:r w:rsidR="0051440F">
        <w:t>-</w:t>
      </w:r>
      <w:r w:rsidRPr="00794205">
        <w:t>21.A.101.</w:t>
      </w:r>
    </w:p>
    <w:p w14:paraId="6ABC4896" w14:textId="77777777" w:rsidR="004119E4" w:rsidRPr="00794205" w:rsidRDefault="004119E4" w:rsidP="004119E4">
      <w:pPr>
        <w:pStyle w:val="ListParagraph"/>
        <w:widowControl w:val="0"/>
        <w:autoSpaceDE w:val="0"/>
        <w:autoSpaceDN w:val="0"/>
        <w:adjustRightInd w:val="0"/>
        <w:ind w:left="360"/>
      </w:pPr>
    </w:p>
    <w:p w14:paraId="54399DC0" w14:textId="77777777" w:rsidR="004119E4" w:rsidRPr="00794205" w:rsidRDefault="004119E4" w:rsidP="004119E4"/>
    <w:p w14:paraId="4165A0DF" w14:textId="77777777" w:rsidR="00FF13E7" w:rsidRPr="00794205" w:rsidRDefault="00FF13E7">
      <w:pPr>
        <w:sectPr w:rsidR="00FF13E7" w:rsidRPr="00794205" w:rsidSect="00A809D8">
          <w:pgSz w:w="11900" w:h="16840"/>
          <w:pgMar w:top="1418" w:right="1134" w:bottom="1134" w:left="1134" w:header="708" w:footer="425" w:gutter="0"/>
          <w:cols w:space="708"/>
        </w:sectPr>
      </w:pPr>
    </w:p>
    <w:p w14:paraId="72D967D8" w14:textId="77777777" w:rsidR="00FF13E7" w:rsidRPr="00794205" w:rsidRDefault="00FF13E7" w:rsidP="002E7E88">
      <w:pPr>
        <w:pStyle w:val="Heading2"/>
      </w:pPr>
      <w:bookmarkStart w:id="156" w:name="_Toc196535912"/>
      <w:bookmarkStart w:id="157" w:name="_Toc174251544"/>
      <w:bookmarkStart w:id="158" w:name="_Toc174251827"/>
      <w:bookmarkStart w:id="159" w:name="_Toc174516570"/>
      <w:bookmarkStart w:id="160" w:name="_Toc309543343"/>
      <w:bookmarkStart w:id="161" w:name="_Toc174260735"/>
      <w:r w:rsidRPr="00794205">
        <w:lastRenderedPageBreak/>
        <w:t xml:space="preserve">Subpart E </w:t>
      </w:r>
      <w:r w:rsidR="002E7E88" w:rsidRPr="00794205">
        <w:t>—</w:t>
      </w:r>
      <w:r w:rsidRPr="00794205">
        <w:t xml:space="preserve"> SUPPLEMENTAL TYPE-CERTIFICATES</w:t>
      </w:r>
      <w:bookmarkEnd w:id="156"/>
      <w:bookmarkEnd w:id="157"/>
      <w:bookmarkEnd w:id="158"/>
      <w:bookmarkEnd w:id="159"/>
      <w:bookmarkEnd w:id="160"/>
      <w:bookmarkEnd w:id="161"/>
    </w:p>
    <w:p w14:paraId="1971CBB2" w14:textId="77777777" w:rsidR="00FF13E7" w:rsidRPr="00794205" w:rsidRDefault="00FF13E7" w:rsidP="00FF13E7">
      <w:pPr>
        <w:pStyle w:val="Heading3"/>
      </w:pPr>
      <w:bookmarkStart w:id="162" w:name="_Toc196535913"/>
      <w:bookmarkStart w:id="163" w:name="_Toc174251545"/>
      <w:bookmarkStart w:id="164" w:name="_Toc174251828"/>
      <w:bookmarkStart w:id="165" w:name="_Toc174516571"/>
      <w:bookmarkStart w:id="166" w:name="_Toc309543344"/>
      <w:bookmarkStart w:id="167" w:name="_Toc174260736"/>
      <w:r w:rsidRPr="00794205">
        <w:t xml:space="preserve">MCAR-21.A.111 </w:t>
      </w:r>
      <w:r w:rsidRPr="00794205">
        <w:tab/>
      </w:r>
      <w:r w:rsidR="00076319" w:rsidRPr="00794205">
        <w:tab/>
      </w:r>
      <w:r w:rsidRPr="00794205">
        <w:t>Scope</w:t>
      </w:r>
      <w:bookmarkEnd w:id="162"/>
      <w:bookmarkEnd w:id="163"/>
      <w:bookmarkEnd w:id="164"/>
      <w:bookmarkEnd w:id="165"/>
      <w:bookmarkEnd w:id="166"/>
      <w:bookmarkEnd w:id="167"/>
    </w:p>
    <w:p w14:paraId="3DA039D1" w14:textId="34AD1D24" w:rsidR="00FF13E7" w:rsidRPr="00794205" w:rsidRDefault="007F7C4C" w:rsidP="006C7E52">
      <w:pPr>
        <w:pStyle w:val="ListParagraph"/>
        <w:widowControl w:val="0"/>
        <w:numPr>
          <w:ilvl w:val="0"/>
          <w:numId w:val="22"/>
        </w:numPr>
        <w:autoSpaceDE w:val="0"/>
        <w:autoSpaceDN w:val="0"/>
        <w:adjustRightInd w:val="0"/>
      </w:pPr>
      <w:r w:rsidRPr="00794205">
        <w:t xml:space="preserve">The </w:t>
      </w:r>
      <w:r w:rsidR="00FF13E7" w:rsidRPr="00794205">
        <w:t>CA</w:t>
      </w:r>
      <w:r w:rsidR="00675CDC" w:rsidRPr="00794205">
        <w:t>A</w:t>
      </w:r>
      <w:r w:rsidR="00FF13E7" w:rsidRPr="00794205">
        <w:t xml:space="preserve"> does not issue supplemental type certificates</w:t>
      </w:r>
      <w:r w:rsidR="002A3008" w:rsidRPr="00794205">
        <w:t>.</w:t>
      </w:r>
    </w:p>
    <w:p w14:paraId="46D6CBB6" w14:textId="77777777" w:rsidR="00FF13E7" w:rsidRPr="00794205" w:rsidRDefault="00FF13E7" w:rsidP="00FF13E7">
      <w:pPr>
        <w:pStyle w:val="ListParagraph"/>
        <w:widowControl w:val="0"/>
        <w:autoSpaceDE w:val="0"/>
        <w:autoSpaceDN w:val="0"/>
        <w:adjustRightInd w:val="0"/>
        <w:ind w:left="360"/>
      </w:pPr>
    </w:p>
    <w:p w14:paraId="3951D537" w14:textId="72D0B129" w:rsidR="00FF13E7" w:rsidRPr="00794205" w:rsidRDefault="00FF13E7" w:rsidP="006C7E52">
      <w:pPr>
        <w:pStyle w:val="ListParagraph"/>
        <w:widowControl w:val="0"/>
        <w:numPr>
          <w:ilvl w:val="0"/>
          <w:numId w:val="22"/>
        </w:numPr>
        <w:autoSpaceDE w:val="0"/>
        <w:autoSpaceDN w:val="0"/>
        <w:adjustRightInd w:val="0"/>
      </w:pPr>
      <w:r w:rsidRPr="00794205">
        <w:t>This subpart describes the requirements for the acceptance of supplemental type certificates</w:t>
      </w:r>
      <w:r w:rsidR="002A3008" w:rsidRPr="00794205">
        <w:t>.</w:t>
      </w:r>
    </w:p>
    <w:p w14:paraId="136D7F7E" w14:textId="77777777" w:rsidR="00FF13E7" w:rsidRPr="00794205" w:rsidRDefault="00FF13E7" w:rsidP="00FF13E7">
      <w:pPr>
        <w:pStyle w:val="Heading3"/>
      </w:pPr>
      <w:bookmarkStart w:id="168" w:name="_Toc196535914"/>
      <w:bookmarkStart w:id="169" w:name="_Toc174251546"/>
      <w:bookmarkStart w:id="170" w:name="_Toc174251829"/>
      <w:bookmarkStart w:id="171" w:name="_Toc174516572"/>
      <w:bookmarkStart w:id="172" w:name="_Toc309543345"/>
      <w:bookmarkStart w:id="173" w:name="_Toc174260737"/>
      <w:r w:rsidRPr="00794205">
        <w:t xml:space="preserve">MCAR-21.A.111B </w:t>
      </w:r>
      <w:r w:rsidRPr="00794205">
        <w:tab/>
        <w:t>Acceptability of foreign supplemental type certificates</w:t>
      </w:r>
      <w:bookmarkEnd w:id="168"/>
      <w:bookmarkEnd w:id="169"/>
      <w:bookmarkEnd w:id="170"/>
      <w:bookmarkEnd w:id="171"/>
      <w:bookmarkEnd w:id="172"/>
      <w:bookmarkEnd w:id="173"/>
    </w:p>
    <w:p w14:paraId="6AC0B673" w14:textId="77777777" w:rsidR="00FF13E7" w:rsidRPr="00794205" w:rsidRDefault="00FF13E7" w:rsidP="00FF13E7">
      <w:pPr>
        <w:widowControl w:val="0"/>
        <w:autoSpaceDE w:val="0"/>
        <w:autoSpaceDN w:val="0"/>
        <w:adjustRightInd w:val="0"/>
      </w:pPr>
      <w:r w:rsidRPr="00794205">
        <w:t>The following foreign supplemental type certificates may be accepted by the CA</w:t>
      </w:r>
      <w:r w:rsidR="00675CDC" w:rsidRPr="00794205">
        <w:t>A</w:t>
      </w:r>
      <w:r w:rsidRPr="00794205">
        <w:t>:</w:t>
      </w:r>
    </w:p>
    <w:p w14:paraId="7E244406" w14:textId="77777777" w:rsidR="00FF13E7" w:rsidRPr="00794205" w:rsidRDefault="00FF13E7" w:rsidP="00FF13E7">
      <w:pPr>
        <w:widowControl w:val="0"/>
        <w:autoSpaceDE w:val="0"/>
        <w:autoSpaceDN w:val="0"/>
        <w:adjustRightInd w:val="0"/>
      </w:pPr>
    </w:p>
    <w:p w14:paraId="505289BF" w14:textId="0E9D98B1" w:rsidR="00FF13E7" w:rsidRPr="00794205" w:rsidRDefault="00FF13E7" w:rsidP="006C7E52">
      <w:pPr>
        <w:pStyle w:val="ListParagraph"/>
        <w:widowControl w:val="0"/>
        <w:numPr>
          <w:ilvl w:val="0"/>
          <w:numId w:val="23"/>
        </w:numPr>
        <w:autoSpaceDE w:val="0"/>
        <w:autoSpaceDN w:val="0"/>
        <w:adjustRightInd w:val="0"/>
        <w:ind w:left="360"/>
      </w:pPr>
      <w:r w:rsidRPr="00794205">
        <w:t>a supplemental type certificate issued by EASA</w:t>
      </w:r>
    </w:p>
    <w:p w14:paraId="097B5010" w14:textId="77777777" w:rsidR="00FF13E7" w:rsidRPr="00794205" w:rsidRDefault="00FF13E7" w:rsidP="002C0C52">
      <w:pPr>
        <w:pStyle w:val="ListParagraph"/>
        <w:widowControl w:val="0"/>
        <w:autoSpaceDE w:val="0"/>
        <w:autoSpaceDN w:val="0"/>
        <w:adjustRightInd w:val="0"/>
        <w:ind w:left="0"/>
      </w:pPr>
    </w:p>
    <w:p w14:paraId="5ABB29F6" w14:textId="77777777" w:rsidR="00FF13E7" w:rsidRPr="00794205" w:rsidRDefault="00FF13E7" w:rsidP="006C7E52">
      <w:pPr>
        <w:pStyle w:val="ListParagraph"/>
        <w:widowControl w:val="0"/>
        <w:numPr>
          <w:ilvl w:val="0"/>
          <w:numId w:val="23"/>
        </w:numPr>
        <w:autoSpaceDE w:val="0"/>
        <w:autoSpaceDN w:val="0"/>
        <w:adjustRightInd w:val="0"/>
        <w:ind w:left="360"/>
      </w:pPr>
      <w:r w:rsidRPr="00794205">
        <w:t>a supplemental type certificate accepted by EASA</w:t>
      </w:r>
    </w:p>
    <w:p w14:paraId="5945AC64" w14:textId="77777777" w:rsidR="00FF13E7" w:rsidRPr="00794205" w:rsidRDefault="00FF13E7" w:rsidP="002C0C52">
      <w:pPr>
        <w:pStyle w:val="ListParagraph"/>
        <w:ind w:left="360"/>
      </w:pPr>
    </w:p>
    <w:p w14:paraId="60F352FD" w14:textId="77777777" w:rsidR="00FF13E7" w:rsidRPr="00794205" w:rsidRDefault="00FF13E7" w:rsidP="006C7E52">
      <w:pPr>
        <w:pStyle w:val="ListParagraph"/>
        <w:widowControl w:val="0"/>
        <w:numPr>
          <w:ilvl w:val="0"/>
          <w:numId w:val="23"/>
        </w:numPr>
        <w:autoSpaceDE w:val="0"/>
        <w:autoSpaceDN w:val="0"/>
        <w:adjustRightInd w:val="0"/>
        <w:ind w:left="360"/>
      </w:pPr>
      <w:r w:rsidRPr="00794205">
        <w:t>a supplemental type certificate issued by an ICAO Contracting State in compliance with Annexes 8 and 16 to the Convention on International Civil Aviation.</w:t>
      </w:r>
    </w:p>
    <w:p w14:paraId="71C3ABDE" w14:textId="77777777" w:rsidR="00FF13E7" w:rsidRPr="00794205" w:rsidRDefault="00FF13E7" w:rsidP="00FF13E7">
      <w:pPr>
        <w:pStyle w:val="Heading3"/>
      </w:pPr>
      <w:bookmarkStart w:id="174" w:name="_Toc174251547"/>
      <w:bookmarkStart w:id="175" w:name="_Toc174251830"/>
      <w:bookmarkStart w:id="176" w:name="_Toc174516573"/>
      <w:bookmarkStart w:id="177" w:name="_Toc309543346"/>
      <w:bookmarkStart w:id="178" w:name="_Toc174260738"/>
      <w:r w:rsidRPr="00794205">
        <w:t xml:space="preserve">MCAR-21.A.111C </w:t>
      </w:r>
      <w:r w:rsidRPr="00794205">
        <w:tab/>
        <w:t>Incorporation of supplemental type certificates</w:t>
      </w:r>
      <w:bookmarkEnd w:id="174"/>
      <w:bookmarkEnd w:id="175"/>
      <w:bookmarkEnd w:id="176"/>
      <w:bookmarkEnd w:id="177"/>
      <w:bookmarkEnd w:id="178"/>
    </w:p>
    <w:p w14:paraId="7AA55C6E" w14:textId="77777777" w:rsidR="004119E4" w:rsidRPr="00794205" w:rsidRDefault="00FF13E7" w:rsidP="00FF13E7">
      <w:r w:rsidRPr="00794205">
        <w:t>An STC shall be incorporated in accordance with subpart D or M.</w:t>
      </w:r>
    </w:p>
    <w:p w14:paraId="34D7E0AC" w14:textId="77777777" w:rsidR="00FF13E7" w:rsidRPr="00794205" w:rsidRDefault="00FF13E7" w:rsidP="00FF13E7"/>
    <w:p w14:paraId="58D2F1F0" w14:textId="77777777" w:rsidR="00FF13E7" w:rsidRPr="00794205" w:rsidRDefault="00FF13E7" w:rsidP="00FF13E7">
      <w:pPr>
        <w:sectPr w:rsidR="00FF13E7" w:rsidRPr="00794205" w:rsidSect="00A809D8">
          <w:pgSz w:w="11900" w:h="16840"/>
          <w:pgMar w:top="1418" w:right="1134" w:bottom="1134" w:left="1134" w:header="708" w:footer="425" w:gutter="0"/>
          <w:cols w:space="708"/>
        </w:sectPr>
      </w:pPr>
    </w:p>
    <w:p w14:paraId="2F985AA8" w14:textId="77777777" w:rsidR="00FF13E7" w:rsidRPr="00794205" w:rsidRDefault="00FF13E7" w:rsidP="002E7E88">
      <w:pPr>
        <w:pStyle w:val="Heading2"/>
      </w:pPr>
      <w:bookmarkStart w:id="179" w:name="_Toc196535915"/>
      <w:bookmarkStart w:id="180" w:name="_Toc174251548"/>
      <w:bookmarkStart w:id="181" w:name="_Toc174251831"/>
      <w:bookmarkStart w:id="182" w:name="_Toc174516574"/>
      <w:bookmarkStart w:id="183" w:name="_Toc309543347"/>
      <w:bookmarkStart w:id="184" w:name="_Toc174260739"/>
      <w:r w:rsidRPr="00794205">
        <w:lastRenderedPageBreak/>
        <w:t>(Subpart F</w:t>
      </w:r>
      <w:r w:rsidR="002E7E88" w:rsidRPr="00794205">
        <w:t xml:space="preserve"> — </w:t>
      </w:r>
      <w:r w:rsidRPr="00794205">
        <w:t>RESERVED</w:t>
      </w:r>
      <w:bookmarkEnd w:id="179"/>
      <w:r w:rsidRPr="00794205">
        <w:t>)</w:t>
      </w:r>
      <w:bookmarkEnd w:id="180"/>
      <w:bookmarkEnd w:id="181"/>
      <w:bookmarkEnd w:id="182"/>
      <w:bookmarkEnd w:id="183"/>
      <w:bookmarkEnd w:id="184"/>
    </w:p>
    <w:p w14:paraId="02DAAA0A" w14:textId="77777777" w:rsidR="00FF13E7" w:rsidRPr="00794205" w:rsidRDefault="00FF13E7" w:rsidP="00FF13E7"/>
    <w:p w14:paraId="19B9EE4B" w14:textId="77777777" w:rsidR="00FF13E7" w:rsidRPr="00794205" w:rsidRDefault="00FF13E7" w:rsidP="00FF13E7">
      <w:pPr>
        <w:sectPr w:rsidR="00FF13E7" w:rsidRPr="00794205" w:rsidSect="00A809D8">
          <w:pgSz w:w="11900" w:h="16840"/>
          <w:pgMar w:top="1418" w:right="1134" w:bottom="1134" w:left="1134" w:header="708" w:footer="425" w:gutter="0"/>
          <w:cols w:space="708"/>
        </w:sectPr>
      </w:pPr>
    </w:p>
    <w:p w14:paraId="0CF7709E" w14:textId="77777777" w:rsidR="00FF13E7" w:rsidRPr="00794205" w:rsidRDefault="00FF13E7" w:rsidP="00C4229A">
      <w:pPr>
        <w:pStyle w:val="Heading2"/>
      </w:pPr>
      <w:bookmarkStart w:id="185" w:name="_Toc196535916"/>
      <w:bookmarkStart w:id="186" w:name="_Toc174251549"/>
      <w:bookmarkStart w:id="187" w:name="_Toc174251832"/>
      <w:bookmarkStart w:id="188" w:name="_Toc174516575"/>
      <w:bookmarkStart w:id="189" w:name="_Toc309543348"/>
      <w:bookmarkStart w:id="190" w:name="_Toc174260740"/>
      <w:r w:rsidRPr="00794205">
        <w:lastRenderedPageBreak/>
        <w:t>(Subpart G</w:t>
      </w:r>
      <w:r w:rsidR="00C4229A" w:rsidRPr="00794205">
        <w:t xml:space="preserve"> —</w:t>
      </w:r>
      <w:r w:rsidRPr="00794205">
        <w:t xml:space="preserve"> RESERVED</w:t>
      </w:r>
      <w:bookmarkEnd w:id="185"/>
      <w:r w:rsidRPr="00794205">
        <w:t>)</w:t>
      </w:r>
      <w:bookmarkEnd w:id="186"/>
      <w:bookmarkEnd w:id="187"/>
      <w:bookmarkEnd w:id="188"/>
      <w:bookmarkEnd w:id="189"/>
      <w:bookmarkEnd w:id="190"/>
    </w:p>
    <w:p w14:paraId="0BA81ED0" w14:textId="77777777" w:rsidR="00FF13E7" w:rsidRPr="00794205" w:rsidRDefault="00FF13E7" w:rsidP="00FF13E7"/>
    <w:p w14:paraId="4BB2DAFE" w14:textId="77777777" w:rsidR="00FF13E7" w:rsidRPr="00794205" w:rsidRDefault="00FF13E7" w:rsidP="00FF13E7">
      <w:pPr>
        <w:sectPr w:rsidR="00FF13E7" w:rsidRPr="00794205" w:rsidSect="00A809D8">
          <w:pgSz w:w="11900" w:h="16840"/>
          <w:pgMar w:top="1418" w:right="1134" w:bottom="1134" w:left="1134" w:header="708" w:footer="425" w:gutter="0"/>
          <w:cols w:space="708"/>
        </w:sectPr>
      </w:pPr>
    </w:p>
    <w:p w14:paraId="27881C6A" w14:textId="77777777" w:rsidR="00FF13E7" w:rsidRPr="00794205" w:rsidRDefault="00FF13E7" w:rsidP="00C4229A">
      <w:pPr>
        <w:pStyle w:val="Heading2"/>
      </w:pPr>
      <w:bookmarkStart w:id="191" w:name="_Toc174251550"/>
      <w:bookmarkStart w:id="192" w:name="_Toc174251833"/>
      <w:bookmarkStart w:id="193" w:name="_Toc174516576"/>
      <w:bookmarkStart w:id="194" w:name="_Toc309543349"/>
      <w:bookmarkStart w:id="195" w:name="_Toc196535917"/>
      <w:bookmarkStart w:id="196" w:name="_Toc174260741"/>
      <w:r w:rsidRPr="00794205">
        <w:lastRenderedPageBreak/>
        <w:t xml:space="preserve">Subpart H </w:t>
      </w:r>
      <w:r w:rsidR="00C4229A" w:rsidRPr="00794205">
        <w:t>—</w:t>
      </w:r>
      <w:r w:rsidRPr="00794205">
        <w:t xml:space="preserve"> CERTIFICATES OF AIRWORTHINESS</w:t>
      </w:r>
      <w:bookmarkEnd w:id="191"/>
      <w:bookmarkEnd w:id="192"/>
      <w:bookmarkEnd w:id="193"/>
      <w:bookmarkEnd w:id="194"/>
      <w:bookmarkEnd w:id="196"/>
    </w:p>
    <w:p w14:paraId="2BB6D5B1" w14:textId="77777777" w:rsidR="00FF13E7" w:rsidRPr="00794205" w:rsidRDefault="00FF13E7" w:rsidP="00FF13E7">
      <w:pPr>
        <w:pStyle w:val="Heading3"/>
      </w:pPr>
      <w:bookmarkStart w:id="197" w:name="_Toc196535918"/>
      <w:bookmarkStart w:id="198" w:name="_Toc174251551"/>
      <w:bookmarkStart w:id="199" w:name="_Toc174251834"/>
      <w:bookmarkStart w:id="200" w:name="_Toc174516577"/>
      <w:bookmarkStart w:id="201" w:name="_Toc309543350"/>
      <w:bookmarkStart w:id="202" w:name="_Toc174260742"/>
      <w:r w:rsidRPr="00794205">
        <w:t xml:space="preserve">MCAR-21.A.171 </w:t>
      </w:r>
      <w:r w:rsidRPr="00794205">
        <w:tab/>
        <w:t>Scope</w:t>
      </w:r>
      <w:bookmarkEnd w:id="197"/>
      <w:bookmarkEnd w:id="198"/>
      <w:bookmarkEnd w:id="199"/>
      <w:bookmarkEnd w:id="200"/>
      <w:bookmarkEnd w:id="201"/>
      <w:bookmarkEnd w:id="202"/>
    </w:p>
    <w:p w14:paraId="2030B035" w14:textId="7FEC8944" w:rsidR="00FF13E7" w:rsidRPr="00794205" w:rsidRDefault="00FF13E7" w:rsidP="00FF13E7">
      <w:pPr>
        <w:widowControl w:val="0"/>
        <w:autoSpaceDE w:val="0"/>
        <w:autoSpaceDN w:val="0"/>
        <w:adjustRightInd w:val="0"/>
        <w:rPr>
          <w:w w:val="101"/>
        </w:rPr>
      </w:pPr>
      <w:r w:rsidRPr="00794205">
        <w:rPr>
          <w:w w:val="101"/>
        </w:rPr>
        <w:t xml:space="preserve">This Subpart establishes the procedure for issuing </w:t>
      </w:r>
      <w:r w:rsidR="003C4AF6" w:rsidRPr="00AF0546">
        <w:rPr>
          <w:w w:val="101"/>
          <w:highlight w:val="yellow"/>
        </w:rPr>
        <w:t>C</w:t>
      </w:r>
      <w:r w:rsidRPr="00AF0546">
        <w:rPr>
          <w:w w:val="101"/>
          <w:highlight w:val="yellow"/>
        </w:rPr>
        <w:t>ertificates</w:t>
      </w:r>
      <w:r w:rsidR="003C4AF6" w:rsidRPr="00AF0546">
        <w:rPr>
          <w:w w:val="101"/>
          <w:highlight w:val="yellow"/>
        </w:rPr>
        <w:t xml:space="preserve"> of Airworthiness</w:t>
      </w:r>
      <w:r w:rsidRPr="00794205">
        <w:rPr>
          <w:w w:val="101"/>
        </w:rPr>
        <w:t>.</w:t>
      </w:r>
    </w:p>
    <w:p w14:paraId="52697E78" w14:textId="77777777" w:rsidR="00143933" w:rsidRPr="00794205" w:rsidRDefault="00143933" w:rsidP="00FF13E7">
      <w:pPr>
        <w:widowControl w:val="0"/>
        <w:autoSpaceDE w:val="0"/>
        <w:autoSpaceDN w:val="0"/>
        <w:adjustRightInd w:val="0"/>
        <w:rPr>
          <w:w w:val="101"/>
        </w:rPr>
      </w:pPr>
    </w:p>
    <w:p w14:paraId="2267591F" w14:textId="6F533534" w:rsidR="00143933" w:rsidRPr="00794205" w:rsidRDefault="00143933" w:rsidP="00FF13E7">
      <w:pPr>
        <w:widowControl w:val="0"/>
        <w:autoSpaceDE w:val="0"/>
        <w:autoSpaceDN w:val="0"/>
        <w:adjustRightInd w:val="0"/>
        <w:rPr>
          <w:w w:val="101"/>
        </w:rPr>
      </w:pPr>
      <w:r w:rsidRPr="00F159FA">
        <w:rPr>
          <w:w w:val="101"/>
          <w:highlight w:val="yellow"/>
        </w:rPr>
        <w:t>The Certificate of Airworthines</w:t>
      </w:r>
      <w:r w:rsidR="00872689" w:rsidRPr="00F159FA">
        <w:rPr>
          <w:w w:val="101"/>
          <w:highlight w:val="yellow"/>
        </w:rPr>
        <w:t>s as used in this Regulation is the Certificate of Airworthiness referred to in Article 31 of the Convention on International Civil Aviation.</w:t>
      </w:r>
    </w:p>
    <w:p w14:paraId="3548D02C" w14:textId="77777777" w:rsidR="006A297A" w:rsidRPr="00794205" w:rsidRDefault="006A297A" w:rsidP="00FF13E7">
      <w:pPr>
        <w:widowControl w:val="0"/>
        <w:autoSpaceDE w:val="0"/>
        <w:autoSpaceDN w:val="0"/>
        <w:adjustRightInd w:val="0"/>
        <w:rPr>
          <w:w w:val="101"/>
        </w:rPr>
      </w:pPr>
    </w:p>
    <w:p w14:paraId="06E4B0FB" w14:textId="77777777" w:rsidR="00FF13E7" w:rsidRPr="00794205" w:rsidRDefault="00FF13E7" w:rsidP="00FF13E7">
      <w:pPr>
        <w:pStyle w:val="Heading3"/>
      </w:pPr>
      <w:bookmarkStart w:id="203" w:name="_Toc196535919"/>
      <w:bookmarkStart w:id="204" w:name="_Toc174251552"/>
      <w:bookmarkStart w:id="205" w:name="_Toc174251835"/>
      <w:bookmarkStart w:id="206" w:name="_Toc174516578"/>
      <w:bookmarkStart w:id="207" w:name="_Toc309543351"/>
      <w:bookmarkStart w:id="208" w:name="_Toc174260743"/>
      <w:r w:rsidRPr="00794205">
        <w:t xml:space="preserve">MCAR-21.A.172 </w:t>
      </w:r>
      <w:r w:rsidRPr="00794205">
        <w:tab/>
        <w:t>Eligibility</w:t>
      </w:r>
      <w:bookmarkEnd w:id="203"/>
      <w:bookmarkEnd w:id="204"/>
      <w:bookmarkEnd w:id="205"/>
      <w:bookmarkEnd w:id="206"/>
      <w:bookmarkEnd w:id="207"/>
      <w:bookmarkEnd w:id="208"/>
    </w:p>
    <w:p w14:paraId="71BC31C1" w14:textId="56334EA2" w:rsidR="00762045" w:rsidRDefault="00762045" w:rsidP="006C7E52">
      <w:pPr>
        <w:pStyle w:val="ListParagraph"/>
        <w:widowControl w:val="0"/>
        <w:numPr>
          <w:ilvl w:val="0"/>
          <w:numId w:val="185"/>
        </w:numPr>
        <w:autoSpaceDE w:val="0"/>
        <w:autoSpaceDN w:val="0"/>
        <w:adjustRightInd w:val="0"/>
        <w:rPr>
          <w:w w:val="101"/>
        </w:rPr>
      </w:pPr>
      <w:r w:rsidRPr="00794205">
        <w:rPr>
          <w:w w:val="101"/>
        </w:rPr>
        <w:t xml:space="preserve">Any natural or legal person under whose name an aircraft is registered or will be registered in the Maldives (‘State of registry’), or its representative, shall be eligible as an applicant for </w:t>
      </w:r>
      <w:r w:rsidR="003E309E" w:rsidRPr="00AF0546">
        <w:rPr>
          <w:w w:val="101"/>
          <w:highlight w:val="yellow"/>
        </w:rPr>
        <w:t>a Certificate of Airworthiness</w:t>
      </w:r>
      <w:r w:rsidRPr="00794205">
        <w:rPr>
          <w:w w:val="101"/>
        </w:rPr>
        <w:t xml:space="preserve"> for that aircraft under this Subpart.</w:t>
      </w:r>
    </w:p>
    <w:p w14:paraId="5D48EA12" w14:textId="77777777" w:rsidR="006D2056" w:rsidRPr="00794205" w:rsidRDefault="006D2056" w:rsidP="006D2056">
      <w:pPr>
        <w:pStyle w:val="ListParagraph"/>
        <w:widowControl w:val="0"/>
        <w:autoSpaceDE w:val="0"/>
        <w:autoSpaceDN w:val="0"/>
        <w:adjustRightInd w:val="0"/>
        <w:ind w:left="360"/>
        <w:rPr>
          <w:w w:val="101"/>
        </w:rPr>
      </w:pPr>
    </w:p>
    <w:bookmarkEnd w:id="195"/>
    <w:p w14:paraId="425957B2" w14:textId="0599AA55" w:rsidR="00FF13E7" w:rsidRPr="00794205" w:rsidRDefault="00FF13E7" w:rsidP="006C7E52">
      <w:pPr>
        <w:pStyle w:val="ListParagraph"/>
        <w:widowControl w:val="0"/>
        <w:numPr>
          <w:ilvl w:val="0"/>
          <w:numId w:val="185"/>
        </w:numPr>
        <w:autoSpaceDE w:val="0"/>
        <w:autoSpaceDN w:val="0"/>
        <w:adjustRightInd w:val="0"/>
        <w:rPr>
          <w:w w:val="101"/>
        </w:rPr>
      </w:pPr>
      <w:r w:rsidRPr="006D2056">
        <w:rPr>
          <w:w w:val="101"/>
          <w:highlight w:val="yellow"/>
        </w:rPr>
        <w:t xml:space="preserve">Certificates of airworthiness shall be issued </w:t>
      </w:r>
      <w:r w:rsidR="001362CA">
        <w:rPr>
          <w:w w:val="101"/>
          <w:highlight w:val="yellow"/>
        </w:rPr>
        <w:t>for</w:t>
      </w:r>
      <w:r w:rsidR="001362CA" w:rsidRPr="006D2056">
        <w:rPr>
          <w:w w:val="101"/>
          <w:highlight w:val="yellow"/>
        </w:rPr>
        <w:t xml:space="preserve"> </w:t>
      </w:r>
      <w:r w:rsidRPr="006D2056">
        <w:rPr>
          <w:w w:val="101"/>
          <w:highlight w:val="yellow"/>
        </w:rPr>
        <w:t xml:space="preserve">aircraft which conform to a </w:t>
      </w:r>
      <w:proofErr w:type="gramStart"/>
      <w:r w:rsidRPr="006D2056">
        <w:rPr>
          <w:w w:val="101"/>
          <w:highlight w:val="yellow"/>
        </w:rPr>
        <w:t>type</w:t>
      </w:r>
      <w:proofErr w:type="gramEnd"/>
      <w:r w:rsidRPr="006D2056">
        <w:rPr>
          <w:w w:val="101"/>
          <w:highlight w:val="yellow"/>
        </w:rPr>
        <w:t xml:space="preserve"> acceptance certificate that has been issued in accordance with this </w:t>
      </w:r>
      <w:r w:rsidR="002A3008" w:rsidRPr="006D2056">
        <w:rPr>
          <w:w w:val="101"/>
          <w:highlight w:val="yellow"/>
        </w:rPr>
        <w:t>Regulation</w:t>
      </w:r>
      <w:r w:rsidRPr="006D2056">
        <w:rPr>
          <w:w w:val="101"/>
          <w:highlight w:val="yellow"/>
        </w:rPr>
        <w:t>.</w:t>
      </w:r>
    </w:p>
    <w:p w14:paraId="78862279" w14:textId="77777777" w:rsidR="00FF13E7" w:rsidRPr="00794205" w:rsidRDefault="00FF13E7" w:rsidP="00FF13E7">
      <w:pPr>
        <w:jc w:val="left"/>
        <w:rPr>
          <w:rFonts w:eastAsiaTheme="majorEastAsia" w:cstheme="majorBidi"/>
          <w:b/>
          <w:bCs/>
          <w:sz w:val="20"/>
        </w:rPr>
      </w:pPr>
      <w:bookmarkStart w:id="209" w:name="_Toc196535921"/>
      <w:bookmarkStart w:id="210" w:name="_Toc174251554"/>
      <w:bookmarkStart w:id="211" w:name="_Toc174251837"/>
      <w:r w:rsidRPr="00794205">
        <w:br w:type="page"/>
      </w:r>
    </w:p>
    <w:p w14:paraId="4CE581DA" w14:textId="72CD5CF9" w:rsidR="00FF13E7" w:rsidRPr="00794205" w:rsidRDefault="00FF13E7" w:rsidP="00FF13E7">
      <w:pPr>
        <w:pStyle w:val="Heading3"/>
      </w:pPr>
      <w:bookmarkStart w:id="212" w:name="_Toc174516580"/>
      <w:bookmarkStart w:id="213" w:name="_Toc309543353"/>
      <w:bookmarkStart w:id="214" w:name="_Toc174260744"/>
      <w:r w:rsidRPr="00794205">
        <w:lastRenderedPageBreak/>
        <w:t>MCAR-21.A.174</w:t>
      </w:r>
      <w:r w:rsidRPr="00794205">
        <w:tab/>
      </w:r>
      <w:r w:rsidR="003234B2" w:rsidRPr="00794205">
        <w:tab/>
      </w:r>
      <w:r w:rsidRPr="00794205">
        <w:t>Application</w:t>
      </w:r>
      <w:bookmarkEnd w:id="209"/>
      <w:bookmarkEnd w:id="210"/>
      <w:bookmarkEnd w:id="211"/>
      <w:bookmarkEnd w:id="212"/>
      <w:bookmarkEnd w:id="213"/>
      <w:bookmarkEnd w:id="214"/>
    </w:p>
    <w:p w14:paraId="1BB378D1" w14:textId="152E363C" w:rsidR="00FF13E7" w:rsidRPr="00794205" w:rsidRDefault="00FF13E7" w:rsidP="006C7E52">
      <w:pPr>
        <w:pStyle w:val="ListParagraph"/>
        <w:widowControl w:val="0"/>
        <w:numPr>
          <w:ilvl w:val="0"/>
          <w:numId w:val="24"/>
        </w:numPr>
        <w:autoSpaceDE w:val="0"/>
        <w:autoSpaceDN w:val="0"/>
        <w:adjustRightInd w:val="0"/>
      </w:pPr>
      <w:r w:rsidRPr="00794205">
        <w:t xml:space="preserve">Pursuant to MCAR-21.A.172, an application for </w:t>
      </w:r>
      <w:r w:rsidR="006A7EE9">
        <w:rPr>
          <w:w w:val="101"/>
        </w:rPr>
        <w:t xml:space="preserve">a </w:t>
      </w:r>
      <w:r w:rsidR="006A7EE9" w:rsidRPr="00AF0546">
        <w:rPr>
          <w:w w:val="101"/>
          <w:highlight w:val="yellow"/>
        </w:rPr>
        <w:t>Certificate of Airworthiness</w:t>
      </w:r>
      <w:r w:rsidR="006A7EE9" w:rsidRPr="00794205">
        <w:rPr>
          <w:w w:val="101"/>
        </w:rPr>
        <w:t xml:space="preserve"> </w:t>
      </w:r>
      <w:r w:rsidRPr="00794205">
        <w:t xml:space="preserve">shall be made in a form and manner established by </w:t>
      </w:r>
      <w:r w:rsidR="002C0C52" w:rsidRPr="00794205">
        <w:t xml:space="preserve">the </w:t>
      </w:r>
      <w:r w:rsidRPr="00794205">
        <w:t>CA</w:t>
      </w:r>
      <w:r w:rsidR="00675CDC" w:rsidRPr="00794205">
        <w:t>A</w:t>
      </w:r>
      <w:r w:rsidRPr="00794205">
        <w:t>.</w:t>
      </w:r>
    </w:p>
    <w:p w14:paraId="4F2E9DA0" w14:textId="77777777" w:rsidR="00FF13E7" w:rsidRPr="00794205" w:rsidRDefault="00FF13E7" w:rsidP="00FF13E7">
      <w:pPr>
        <w:widowControl w:val="0"/>
        <w:autoSpaceDE w:val="0"/>
        <w:autoSpaceDN w:val="0"/>
        <w:adjustRightInd w:val="0"/>
        <w:rPr>
          <w:w w:val="101"/>
        </w:rPr>
      </w:pPr>
    </w:p>
    <w:p w14:paraId="4A61E9B4" w14:textId="42B67BAD" w:rsidR="00FF13E7" w:rsidRPr="00794205" w:rsidRDefault="00FF13E7" w:rsidP="006C7E52">
      <w:pPr>
        <w:pStyle w:val="ListParagraph"/>
        <w:widowControl w:val="0"/>
        <w:numPr>
          <w:ilvl w:val="0"/>
          <w:numId w:val="24"/>
        </w:numPr>
        <w:autoSpaceDE w:val="0"/>
        <w:autoSpaceDN w:val="0"/>
        <w:adjustRightInd w:val="0"/>
      </w:pPr>
      <w:r w:rsidRPr="00794205">
        <w:t xml:space="preserve">Each application for </w:t>
      </w:r>
      <w:r w:rsidR="00557AF4">
        <w:rPr>
          <w:w w:val="101"/>
        </w:rPr>
        <w:t xml:space="preserve">a </w:t>
      </w:r>
      <w:r w:rsidR="00557AF4" w:rsidRPr="00AF0546">
        <w:rPr>
          <w:w w:val="101"/>
          <w:highlight w:val="yellow"/>
        </w:rPr>
        <w:t>Certificate of Airworthiness</w:t>
      </w:r>
      <w:r w:rsidR="00557AF4" w:rsidRPr="00794205">
        <w:rPr>
          <w:w w:val="101"/>
        </w:rPr>
        <w:t xml:space="preserve"> </w:t>
      </w:r>
      <w:r w:rsidRPr="00794205">
        <w:t>shall include:</w:t>
      </w:r>
    </w:p>
    <w:p w14:paraId="294F6B6B" w14:textId="77777777" w:rsidR="00FF13E7" w:rsidRPr="00794205" w:rsidRDefault="00FF13E7" w:rsidP="00FF13E7">
      <w:pPr>
        <w:widowControl w:val="0"/>
        <w:autoSpaceDE w:val="0"/>
        <w:autoSpaceDN w:val="0"/>
        <w:adjustRightInd w:val="0"/>
        <w:rPr>
          <w:w w:val="101"/>
        </w:rPr>
      </w:pPr>
    </w:p>
    <w:p w14:paraId="66D8B738" w14:textId="77777777" w:rsidR="00FF13E7" w:rsidRPr="00794205" w:rsidRDefault="00FF13E7" w:rsidP="006C7E52">
      <w:pPr>
        <w:pStyle w:val="ListParagraph"/>
        <w:widowControl w:val="0"/>
        <w:numPr>
          <w:ilvl w:val="0"/>
          <w:numId w:val="27"/>
        </w:numPr>
        <w:autoSpaceDE w:val="0"/>
        <w:autoSpaceDN w:val="0"/>
        <w:adjustRightInd w:val="0"/>
      </w:pPr>
      <w:r w:rsidRPr="00794205">
        <w:t>the class of airworthiness certificate applied for;</w:t>
      </w:r>
    </w:p>
    <w:p w14:paraId="22F9C6E6" w14:textId="77777777" w:rsidR="00FF13E7" w:rsidRPr="00794205" w:rsidRDefault="00FF13E7" w:rsidP="00FF13E7">
      <w:pPr>
        <w:widowControl w:val="0"/>
        <w:autoSpaceDE w:val="0"/>
        <w:autoSpaceDN w:val="0"/>
        <w:adjustRightInd w:val="0"/>
        <w:rPr>
          <w:w w:val="101"/>
        </w:rPr>
      </w:pPr>
    </w:p>
    <w:p w14:paraId="63501A14" w14:textId="77777777" w:rsidR="00FF13E7" w:rsidRPr="00794205" w:rsidRDefault="00FF13E7" w:rsidP="006C7E52">
      <w:pPr>
        <w:pStyle w:val="ListParagraph"/>
        <w:widowControl w:val="0"/>
        <w:numPr>
          <w:ilvl w:val="0"/>
          <w:numId w:val="27"/>
        </w:numPr>
        <w:autoSpaceDE w:val="0"/>
        <w:autoSpaceDN w:val="0"/>
        <w:adjustRightInd w:val="0"/>
      </w:pPr>
      <w:proofErr w:type="gramStart"/>
      <w:r w:rsidRPr="00794205">
        <w:t>with regard to</w:t>
      </w:r>
      <w:proofErr w:type="gramEnd"/>
      <w:r w:rsidRPr="00794205">
        <w:t xml:space="preserve"> new aircraft:</w:t>
      </w:r>
    </w:p>
    <w:p w14:paraId="130557C5" w14:textId="77777777" w:rsidR="00FF13E7" w:rsidRPr="00794205" w:rsidRDefault="00FF13E7" w:rsidP="00FF13E7">
      <w:pPr>
        <w:widowControl w:val="0"/>
        <w:autoSpaceDE w:val="0"/>
        <w:autoSpaceDN w:val="0"/>
        <w:adjustRightInd w:val="0"/>
        <w:rPr>
          <w:w w:val="101"/>
        </w:rPr>
      </w:pPr>
    </w:p>
    <w:p w14:paraId="4F04E6A0" w14:textId="77777777" w:rsidR="00FF13E7" w:rsidRPr="00794205" w:rsidRDefault="00FF13E7" w:rsidP="006C7E52">
      <w:pPr>
        <w:pStyle w:val="ListParagraph"/>
        <w:widowControl w:val="0"/>
        <w:numPr>
          <w:ilvl w:val="0"/>
          <w:numId w:val="26"/>
        </w:numPr>
        <w:autoSpaceDE w:val="0"/>
        <w:autoSpaceDN w:val="0"/>
        <w:adjustRightInd w:val="0"/>
      </w:pPr>
      <w:r w:rsidRPr="00794205">
        <w:t>A statement of conformity</w:t>
      </w:r>
    </w:p>
    <w:p w14:paraId="0A105B99" w14:textId="77777777" w:rsidR="00FF13E7" w:rsidRPr="00794205" w:rsidRDefault="00FF13E7" w:rsidP="00FF13E7">
      <w:pPr>
        <w:widowControl w:val="0"/>
        <w:autoSpaceDE w:val="0"/>
        <w:autoSpaceDN w:val="0"/>
        <w:adjustRightInd w:val="0"/>
        <w:rPr>
          <w:w w:val="101"/>
        </w:rPr>
      </w:pPr>
    </w:p>
    <w:p w14:paraId="3096BD65" w14:textId="40D61E1B" w:rsidR="00FF13E7" w:rsidRPr="00794205" w:rsidRDefault="00FF13E7" w:rsidP="00FF13E7">
      <w:pPr>
        <w:widowControl w:val="0"/>
        <w:autoSpaceDE w:val="0"/>
        <w:autoSpaceDN w:val="0"/>
        <w:adjustRightInd w:val="0"/>
        <w:ind w:left="1440"/>
        <w:rPr>
          <w:w w:val="101"/>
        </w:rPr>
      </w:pPr>
      <w:r w:rsidRPr="00794205">
        <w:rPr>
          <w:w w:val="101"/>
        </w:rPr>
        <w:t>— issued by the production organisation</w:t>
      </w:r>
      <w:r w:rsidR="002A3008" w:rsidRPr="00794205">
        <w:rPr>
          <w:w w:val="101"/>
        </w:rPr>
        <w:t>;</w:t>
      </w:r>
    </w:p>
    <w:p w14:paraId="21ECAA1A" w14:textId="77777777" w:rsidR="00FF13E7" w:rsidRPr="00794205" w:rsidRDefault="00FF13E7" w:rsidP="00FF13E7">
      <w:pPr>
        <w:widowControl w:val="0"/>
        <w:autoSpaceDE w:val="0"/>
        <w:autoSpaceDN w:val="0"/>
        <w:adjustRightInd w:val="0"/>
        <w:rPr>
          <w:w w:val="101"/>
        </w:rPr>
      </w:pPr>
    </w:p>
    <w:p w14:paraId="0F467C31" w14:textId="5AE40AF4" w:rsidR="00FF13E7" w:rsidRPr="00794205" w:rsidRDefault="00FF13E7" w:rsidP="006C7E52">
      <w:pPr>
        <w:pStyle w:val="ListParagraph"/>
        <w:widowControl w:val="0"/>
        <w:numPr>
          <w:ilvl w:val="0"/>
          <w:numId w:val="26"/>
        </w:numPr>
        <w:autoSpaceDE w:val="0"/>
        <w:autoSpaceDN w:val="0"/>
        <w:adjustRightInd w:val="0"/>
      </w:pPr>
      <w:r w:rsidRPr="00794205">
        <w:t>A weight and balance report with a loading schedule</w:t>
      </w:r>
      <w:r w:rsidR="002A3008" w:rsidRPr="00794205">
        <w:t>;</w:t>
      </w:r>
    </w:p>
    <w:p w14:paraId="1E1727FD" w14:textId="77777777" w:rsidR="00FF13E7" w:rsidRPr="00794205" w:rsidRDefault="00FF13E7" w:rsidP="00FF13E7">
      <w:pPr>
        <w:widowControl w:val="0"/>
        <w:autoSpaceDE w:val="0"/>
        <w:autoSpaceDN w:val="0"/>
        <w:adjustRightInd w:val="0"/>
        <w:rPr>
          <w:w w:val="101"/>
        </w:rPr>
      </w:pPr>
    </w:p>
    <w:p w14:paraId="7965D39F" w14:textId="53A0CCF7" w:rsidR="00FF13E7" w:rsidRPr="00794205" w:rsidRDefault="00FF13E7" w:rsidP="006C7E52">
      <w:pPr>
        <w:pStyle w:val="ListParagraph"/>
        <w:widowControl w:val="0"/>
        <w:numPr>
          <w:ilvl w:val="0"/>
          <w:numId w:val="26"/>
        </w:numPr>
        <w:autoSpaceDE w:val="0"/>
        <w:autoSpaceDN w:val="0"/>
        <w:adjustRightInd w:val="0"/>
      </w:pPr>
      <w:r w:rsidRPr="00794205">
        <w:t xml:space="preserve">The flight manual, when required by the applicable </w:t>
      </w:r>
      <w:r w:rsidR="0095139B" w:rsidRPr="00794205">
        <w:t>certification specifications</w:t>
      </w:r>
      <w:r w:rsidRPr="00794205">
        <w:t xml:space="preserve"> for the </w:t>
      </w:r>
      <w:proofErr w:type="gramStart"/>
      <w:r w:rsidRPr="00794205">
        <w:t>particular aircraft</w:t>
      </w:r>
      <w:proofErr w:type="gramEnd"/>
      <w:r w:rsidRPr="00794205">
        <w:t>.</w:t>
      </w:r>
    </w:p>
    <w:p w14:paraId="52747C3D" w14:textId="77777777" w:rsidR="00FF13E7" w:rsidRPr="00794205" w:rsidRDefault="00FF13E7" w:rsidP="00FF13E7">
      <w:pPr>
        <w:widowControl w:val="0"/>
        <w:autoSpaceDE w:val="0"/>
        <w:autoSpaceDN w:val="0"/>
        <w:adjustRightInd w:val="0"/>
        <w:rPr>
          <w:w w:val="101"/>
        </w:rPr>
      </w:pPr>
    </w:p>
    <w:p w14:paraId="59CF0534" w14:textId="77777777" w:rsidR="00FF13E7" w:rsidRPr="00794205" w:rsidRDefault="00FF13E7" w:rsidP="006C7E52">
      <w:pPr>
        <w:pStyle w:val="ListParagraph"/>
        <w:widowControl w:val="0"/>
        <w:numPr>
          <w:ilvl w:val="0"/>
          <w:numId w:val="27"/>
        </w:numPr>
        <w:autoSpaceDE w:val="0"/>
        <w:autoSpaceDN w:val="0"/>
        <w:adjustRightInd w:val="0"/>
      </w:pPr>
      <w:proofErr w:type="gramStart"/>
      <w:r w:rsidRPr="00794205">
        <w:t>with regard to</w:t>
      </w:r>
      <w:proofErr w:type="gramEnd"/>
      <w:r w:rsidRPr="00794205">
        <w:t xml:space="preserve"> used aircraft:</w:t>
      </w:r>
    </w:p>
    <w:p w14:paraId="76077BF2" w14:textId="77777777" w:rsidR="00FF13E7" w:rsidRPr="00794205" w:rsidRDefault="00FF13E7" w:rsidP="00FF13E7">
      <w:pPr>
        <w:widowControl w:val="0"/>
        <w:autoSpaceDE w:val="0"/>
        <w:autoSpaceDN w:val="0"/>
        <w:adjustRightInd w:val="0"/>
        <w:rPr>
          <w:w w:val="101"/>
        </w:rPr>
      </w:pPr>
    </w:p>
    <w:p w14:paraId="182AEDE0" w14:textId="798509B4" w:rsidR="00FF13E7" w:rsidRPr="00794205" w:rsidRDefault="00FF13E7" w:rsidP="006C7E52">
      <w:pPr>
        <w:widowControl w:val="0"/>
        <w:numPr>
          <w:ilvl w:val="0"/>
          <w:numId w:val="29"/>
        </w:numPr>
        <w:autoSpaceDE w:val="0"/>
        <w:autoSpaceDN w:val="0"/>
        <w:adjustRightInd w:val="0"/>
        <w:spacing w:line="240" w:lineRule="exact"/>
        <w:ind w:hanging="720"/>
        <w:rPr>
          <w:w w:val="101"/>
        </w:rPr>
      </w:pPr>
      <w:r w:rsidRPr="00794205">
        <w:rPr>
          <w:w w:val="101"/>
        </w:rPr>
        <w:t>a statement by the national aviation authority of the State where the aircraft is, or was, registered, reflecting the airworthiness status of the aircraft on its register at time of transfer</w:t>
      </w:r>
      <w:r w:rsidR="002A3008" w:rsidRPr="00794205">
        <w:rPr>
          <w:w w:val="101"/>
        </w:rPr>
        <w:t>;</w:t>
      </w:r>
    </w:p>
    <w:p w14:paraId="41F460B3" w14:textId="77777777" w:rsidR="00FF13E7" w:rsidRPr="00794205" w:rsidRDefault="00FF13E7" w:rsidP="00FF13E7"/>
    <w:p w14:paraId="572E80F4" w14:textId="7FD24123" w:rsidR="00FF13E7" w:rsidRPr="00794205" w:rsidRDefault="00FF13E7" w:rsidP="006C7E52">
      <w:pPr>
        <w:widowControl w:val="0"/>
        <w:numPr>
          <w:ilvl w:val="0"/>
          <w:numId w:val="29"/>
        </w:numPr>
        <w:autoSpaceDE w:val="0"/>
        <w:autoSpaceDN w:val="0"/>
        <w:adjustRightInd w:val="0"/>
        <w:spacing w:line="240" w:lineRule="exact"/>
        <w:ind w:hanging="720"/>
        <w:rPr>
          <w:w w:val="101"/>
        </w:rPr>
      </w:pPr>
      <w:r w:rsidRPr="00794205">
        <w:rPr>
          <w:w w:val="101"/>
        </w:rPr>
        <w:t>a weight and balance report with a loading schedule</w:t>
      </w:r>
      <w:r w:rsidR="002A3008" w:rsidRPr="00794205">
        <w:rPr>
          <w:w w:val="101"/>
        </w:rPr>
        <w:t>;</w:t>
      </w:r>
    </w:p>
    <w:p w14:paraId="2E15E6E2" w14:textId="77777777" w:rsidR="00FF13E7" w:rsidRPr="00794205" w:rsidRDefault="00FF13E7" w:rsidP="00FF13E7"/>
    <w:p w14:paraId="19474891" w14:textId="4D89B1BA" w:rsidR="00FF13E7" w:rsidRPr="00794205" w:rsidRDefault="00FF13E7" w:rsidP="006C7E52">
      <w:pPr>
        <w:widowControl w:val="0"/>
        <w:numPr>
          <w:ilvl w:val="0"/>
          <w:numId w:val="29"/>
        </w:numPr>
        <w:autoSpaceDE w:val="0"/>
        <w:autoSpaceDN w:val="0"/>
        <w:adjustRightInd w:val="0"/>
        <w:spacing w:line="240" w:lineRule="exact"/>
        <w:ind w:hanging="720"/>
        <w:rPr>
          <w:w w:val="101"/>
        </w:rPr>
      </w:pPr>
      <w:r w:rsidRPr="00794205">
        <w:rPr>
          <w:w w:val="101"/>
        </w:rPr>
        <w:t xml:space="preserve">the flight manual when such material is required by the applicable airworthiness code for the </w:t>
      </w:r>
      <w:proofErr w:type="gramStart"/>
      <w:r w:rsidRPr="00794205">
        <w:rPr>
          <w:w w:val="101"/>
        </w:rPr>
        <w:t>particular aircraft</w:t>
      </w:r>
      <w:proofErr w:type="gramEnd"/>
      <w:r w:rsidR="002A3008" w:rsidRPr="00794205">
        <w:rPr>
          <w:w w:val="101"/>
        </w:rPr>
        <w:t>;</w:t>
      </w:r>
    </w:p>
    <w:p w14:paraId="5EB79BB2" w14:textId="77777777" w:rsidR="00FF13E7" w:rsidRPr="00794205" w:rsidRDefault="00FF13E7" w:rsidP="00FF13E7"/>
    <w:p w14:paraId="44DCDE45" w14:textId="5FD6D296" w:rsidR="00FF13E7" w:rsidRPr="00794205" w:rsidRDefault="00FF13E7" w:rsidP="006C7E52">
      <w:pPr>
        <w:widowControl w:val="0"/>
        <w:numPr>
          <w:ilvl w:val="0"/>
          <w:numId w:val="29"/>
        </w:numPr>
        <w:autoSpaceDE w:val="0"/>
        <w:autoSpaceDN w:val="0"/>
        <w:adjustRightInd w:val="0"/>
        <w:spacing w:line="240" w:lineRule="exact"/>
        <w:ind w:hanging="720"/>
        <w:rPr>
          <w:w w:val="101"/>
        </w:rPr>
      </w:pPr>
      <w:r w:rsidRPr="00794205">
        <w:rPr>
          <w:w w:val="101"/>
        </w:rPr>
        <w:t>historical records to establish the production, modification, and maintenance standard of the aircraft</w:t>
      </w:r>
      <w:r w:rsidR="002A3008" w:rsidRPr="00794205">
        <w:rPr>
          <w:w w:val="101"/>
        </w:rPr>
        <w:t>;</w:t>
      </w:r>
    </w:p>
    <w:p w14:paraId="6847D867" w14:textId="77777777" w:rsidR="00FF13E7" w:rsidRPr="00794205" w:rsidRDefault="00FF13E7" w:rsidP="00FF13E7"/>
    <w:p w14:paraId="2745D15E" w14:textId="5A75C09F" w:rsidR="00FF13E7" w:rsidRPr="00794205" w:rsidRDefault="00FF13E7" w:rsidP="006C7E52">
      <w:pPr>
        <w:widowControl w:val="0"/>
        <w:numPr>
          <w:ilvl w:val="0"/>
          <w:numId w:val="29"/>
        </w:numPr>
        <w:autoSpaceDE w:val="0"/>
        <w:autoSpaceDN w:val="0"/>
        <w:adjustRightInd w:val="0"/>
        <w:spacing w:line="240" w:lineRule="exact"/>
        <w:ind w:hanging="720"/>
        <w:rPr>
          <w:w w:val="101"/>
        </w:rPr>
      </w:pPr>
      <w:r w:rsidRPr="00794205">
        <w:rPr>
          <w:w w:val="101"/>
        </w:rPr>
        <w:t xml:space="preserve">a recommendation for the issuance of a certificate of airworthiness and an airworthiness review certificate </w:t>
      </w:r>
      <w:r w:rsidR="001362CA">
        <w:rPr>
          <w:w w:val="101"/>
        </w:rPr>
        <w:t>pursuant</w:t>
      </w:r>
      <w:r w:rsidR="002E3C2F">
        <w:rPr>
          <w:w w:val="101"/>
        </w:rPr>
        <w:t xml:space="preserve"> to</w:t>
      </w:r>
      <w:r w:rsidR="001362CA">
        <w:rPr>
          <w:w w:val="101"/>
        </w:rPr>
        <w:t xml:space="preserve"> </w:t>
      </w:r>
      <w:r w:rsidRPr="00794205">
        <w:rPr>
          <w:w w:val="101"/>
        </w:rPr>
        <w:t>an airworthiness review in accordance with MCAR-M</w:t>
      </w:r>
      <w:r w:rsidR="002E3C2F">
        <w:rPr>
          <w:w w:val="101"/>
        </w:rPr>
        <w:t xml:space="preserve"> or </w:t>
      </w:r>
      <w:r w:rsidR="002E3C2F" w:rsidRPr="002E3C2F">
        <w:rPr>
          <w:w w:val="101"/>
          <w:highlight w:val="green"/>
        </w:rPr>
        <w:t>MCAR-</w:t>
      </w:r>
      <w:r w:rsidR="001362CA" w:rsidRPr="002E3C2F">
        <w:rPr>
          <w:w w:val="101"/>
          <w:highlight w:val="green"/>
        </w:rPr>
        <w:t>ML</w:t>
      </w:r>
      <w:r w:rsidR="002E3C2F">
        <w:rPr>
          <w:w w:val="101"/>
        </w:rPr>
        <w:t>;</w:t>
      </w:r>
    </w:p>
    <w:p w14:paraId="4B817AA0" w14:textId="77777777" w:rsidR="00552AC6" w:rsidRPr="00794205" w:rsidRDefault="00552AC6" w:rsidP="00552AC6">
      <w:pPr>
        <w:widowControl w:val="0"/>
        <w:autoSpaceDE w:val="0"/>
        <w:autoSpaceDN w:val="0"/>
        <w:adjustRightInd w:val="0"/>
        <w:spacing w:line="240" w:lineRule="exact"/>
        <w:ind w:left="1440"/>
        <w:rPr>
          <w:w w:val="101"/>
        </w:rPr>
      </w:pPr>
    </w:p>
    <w:p w14:paraId="3ED8698D" w14:textId="3134036F" w:rsidR="00552AC6" w:rsidRPr="004C6CAC" w:rsidRDefault="00552AC6" w:rsidP="006C7E52">
      <w:pPr>
        <w:widowControl w:val="0"/>
        <w:numPr>
          <w:ilvl w:val="0"/>
          <w:numId w:val="29"/>
        </w:numPr>
        <w:autoSpaceDE w:val="0"/>
        <w:autoSpaceDN w:val="0"/>
        <w:adjustRightInd w:val="0"/>
        <w:spacing w:line="240" w:lineRule="exact"/>
        <w:ind w:hanging="720"/>
        <w:rPr>
          <w:w w:val="101"/>
          <w:highlight w:val="green"/>
        </w:rPr>
      </w:pPr>
      <w:r w:rsidRPr="004C6CAC">
        <w:rPr>
          <w:w w:val="101"/>
          <w:highlight w:val="green"/>
        </w:rPr>
        <w:t>the date on which the first certificate of airworthiness was issued and, if the standards of Volume III of Annex 16 to the Chicago Convention apply, the CO</w:t>
      </w:r>
      <w:r w:rsidRPr="004C6CAC">
        <w:rPr>
          <w:w w:val="101"/>
          <w:highlight w:val="green"/>
          <w:vertAlign w:val="subscript"/>
        </w:rPr>
        <w:t>2</w:t>
      </w:r>
      <w:r w:rsidRPr="004C6CAC">
        <w:rPr>
          <w:w w:val="101"/>
          <w:highlight w:val="green"/>
        </w:rPr>
        <w:t xml:space="preserve"> metric value data</w:t>
      </w:r>
      <w:r w:rsidR="004C6CAC" w:rsidRPr="004C6CAC">
        <w:rPr>
          <w:w w:val="101"/>
          <w:highlight w:val="green"/>
        </w:rPr>
        <w:t>.</w:t>
      </w:r>
    </w:p>
    <w:p w14:paraId="3C7DD6D8" w14:textId="77777777" w:rsidR="00FF13E7" w:rsidRPr="00794205" w:rsidRDefault="00FF13E7" w:rsidP="00FF13E7"/>
    <w:p w14:paraId="42A7F230" w14:textId="78961D23" w:rsidR="00FF13E7" w:rsidRPr="00794205" w:rsidRDefault="00FF13E7" w:rsidP="006C7E52">
      <w:pPr>
        <w:pStyle w:val="ListParagraph"/>
        <w:widowControl w:val="0"/>
        <w:numPr>
          <w:ilvl w:val="0"/>
          <w:numId w:val="24"/>
        </w:numPr>
        <w:autoSpaceDE w:val="0"/>
        <w:autoSpaceDN w:val="0"/>
        <w:adjustRightInd w:val="0"/>
      </w:pPr>
      <w:r w:rsidRPr="00794205">
        <w:t>Unless otherwise agreed, the statements referred to in subparagraphs (b)(2)(i) and (b)(3) shall be issued no more than 60 days before presentation of the aircraft to the CA</w:t>
      </w:r>
      <w:r w:rsidR="00015E7B" w:rsidRPr="00794205">
        <w:t>A</w:t>
      </w:r>
      <w:r w:rsidRPr="00794205">
        <w:t>.</w:t>
      </w:r>
    </w:p>
    <w:p w14:paraId="4002ED7C" w14:textId="77777777" w:rsidR="00FF13E7" w:rsidRPr="00794205" w:rsidRDefault="00FF13E7" w:rsidP="00FF13E7">
      <w:pPr>
        <w:widowControl w:val="0"/>
        <w:autoSpaceDE w:val="0"/>
        <w:autoSpaceDN w:val="0"/>
        <w:adjustRightInd w:val="0"/>
        <w:rPr>
          <w:w w:val="101"/>
        </w:rPr>
      </w:pPr>
    </w:p>
    <w:p w14:paraId="4B5D83EA" w14:textId="77777777" w:rsidR="00FF13E7" w:rsidRPr="00794205" w:rsidRDefault="00FF13E7" w:rsidP="00FF13E7">
      <w:pPr>
        <w:widowControl w:val="0"/>
        <w:autoSpaceDE w:val="0"/>
        <w:autoSpaceDN w:val="0"/>
        <w:adjustRightInd w:val="0"/>
        <w:rPr>
          <w:w w:val="101"/>
        </w:rPr>
      </w:pPr>
    </w:p>
    <w:p w14:paraId="5D9A87FD" w14:textId="108BA01D" w:rsidR="00FF13E7" w:rsidRPr="00794205" w:rsidRDefault="00FF13E7" w:rsidP="00DD412F">
      <w:pPr>
        <w:pStyle w:val="Heading5"/>
        <w:rPr>
          <w:rFonts w:ascii="Gill Sans MT Pro Medium" w:eastAsiaTheme="minorHAnsi" w:hAnsi="Gill Sans MT Pro Medium" w:cstheme="minorBidi"/>
          <w:w w:val="101"/>
        </w:rPr>
      </w:pPr>
      <w:r w:rsidRPr="00794205">
        <w:t>AMC 21.A.174(b)2(i)</w:t>
      </w:r>
      <w:r w:rsidRPr="00794205">
        <w:tab/>
        <w:t>Application</w:t>
      </w:r>
      <w:r w:rsidRPr="00794205">
        <w:tab/>
      </w:r>
      <w:r w:rsidR="00DD412F" w:rsidRPr="00794205">
        <w:fldChar w:fldCharType="begin"/>
      </w:r>
      <w:r w:rsidR="00DD412F" w:rsidRPr="00794205">
        <w:instrText xml:space="preserve"> TC "</w:instrText>
      </w:r>
      <w:bookmarkStart w:id="215" w:name="_Toc174260745"/>
      <w:r w:rsidR="00DD412F" w:rsidRPr="00794205">
        <w:instrText>AMC 21.A.174(b)2(i)</w:instrText>
      </w:r>
      <w:bookmarkEnd w:id="215"/>
      <w:r w:rsidR="00DD412F" w:rsidRPr="00794205">
        <w:instrText xml:space="preserve">"\l 4 </w:instrText>
      </w:r>
      <w:r w:rsidR="00DD412F" w:rsidRPr="00794205">
        <w:fldChar w:fldCharType="end"/>
      </w:r>
    </w:p>
    <w:p w14:paraId="0C5FE8E7" w14:textId="77777777" w:rsidR="00FF13E7" w:rsidRPr="00794205" w:rsidRDefault="00FF13E7" w:rsidP="00FF13E7">
      <w:pPr>
        <w:widowControl w:val="0"/>
        <w:autoSpaceDE w:val="0"/>
        <w:autoSpaceDN w:val="0"/>
        <w:adjustRightInd w:val="0"/>
        <w:rPr>
          <w:w w:val="101"/>
        </w:rPr>
      </w:pPr>
      <w:r w:rsidRPr="00794205">
        <w:rPr>
          <w:w w:val="101"/>
        </w:rPr>
        <w:t>A statement of conformity confirms that that the product, part or appliance conforms to the approved design data and is in condition for safe operation. Typical statements of conformity are:</w:t>
      </w:r>
    </w:p>
    <w:p w14:paraId="5676A049" w14:textId="77777777" w:rsidR="00FF13E7" w:rsidRPr="00794205" w:rsidRDefault="00FF13E7" w:rsidP="00FF13E7">
      <w:pPr>
        <w:widowControl w:val="0"/>
        <w:autoSpaceDE w:val="0"/>
        <w:autoSpaceDN w:val="0"/>
        <w:adjustRightInd w:val="0"/>
        <w:rPr>
          <w:w w:val="101"/>
        </w:rPr>
      </w:pPr>
    </w:p>
    <w:p w14:paraId="1FEFFD78" w14:textId="77777777" w:rsidR="00FF13E7" w:rsidRPr="00794205" w:rsidRDefault="00FF13E7" w:rsidP="006C7E52">
      <w:pPr>
        <w:pStyle w:val="ListParagraph"/>
        <w:widowControl w:val="0"/>
        <w:numPr>
          <w:ilvl w:val="0"/>
          <w:numId w:val="30"/>
        </w:numPr>
        <w:autoSpaceDE w:val="0"/>
        <w:autoSpaceDN w:val="0"/>
        <w:adjustRightInd w:val="0"/>
        <w:ind w:left="1418" w:hanging="709"/>
      </w:pPr>
      <w:r w:rsidRPr="00794205">
        <w:t>EASA Form 52 issued for complete aircraft by EASA approved production organisations</w:t>
      </w:r>
    </w:p>
    <w:p w14:paraId="54DB9C1D" w14:textId="77777777" w:rsidR="00FF13E7" w:rsidRPr="00794205" w:rsidRDefault="00FF13E7" w:rsidP="00823EA4"/>
    <w:p w14:paraId="0800F53B" w14:textId="77777777" w:rsidR="00FF13E7" w:rsidRPr="00794205" w:rsidRDefault="00FF13E7" w:rsidP="006C7E52">
      <w:pPr>
        <w:pStyle w:val="ListParagraph"/>
        <w:widowControl w:val="0"/>
        <w:numPr>
          <w:ilvl w:val="0"/>
          <w:numId w:val="30"/>
        </w:numPr>
        <w:autoSpaceDE w:val="0"/>
        <w:autoSpaceDN w:val="0"/>
        <w:adjustRightInd w:val="0"/>
        <w:ind w:left="1418" w:hanging="709"/>
      </w:pPr>
      <w:r w:rsidRPr="00794205">
        <w:t>FAA Form 8130-9 (previously Form 317) issued for complete aircraft in USA</w:t>
      </w:r>
    </w:p>
    <w:p w14:paraId="27CC931B" w14:textId="77777777" w:rsidR="00FF13E7" w:rsidRPr="00794205" w:rsidRDefault="00FF13E7" w:rsidP="00823EA4"/>
    <w:p w14:paraId="6E342EE6" w14:textId="77777777" w:rsidR="00FF13E7" w:rsidRPr="00794205" w:rsidRDefault="00FF13E7" w:rsidP="006C7E52">
      <w:pPr>
        <w:pStyle w:val="ListParagraph"/>
        <w:widowControl w:val="0"/>
        <w:numPr>
          <w:ilvl w:val="0"/>
          <w:numId w:val="30"/>
        </w:numPr>
        <w:autoSpaceDE w:val="0"/>
        <w:autoSpaceDN w:val="0"/>
        <w:adjustRightInd w:val="0"/>
        <w:ind w:left="1418" w:hanging="709"/>
      </w:pPr>
      <w:r w:rsidRPr="00794205">
        <w:t>CASA Form 724 in Australia</w:t>
      </w:r>
    </w:p>
    <w:p w14:paraId="62F82151" w14:textId="77777777" w:rsidR="00FF13E7" w:rsidRPr="00794205" w:rsidRDefault="00FF13E7" w:rsidP="00FF13E7">
      <w:pPr>
        <w:pStyle w:val="Heading5"/>
      </w:pPr>
      <w:r w:rsidRPr="00794205">
        <w:t>AMC 21.A.174(b)3(i)</w:t>
      </w:r>
      <w:r w:rsidRPr="00794205">
        <w:tab/>
        <w:t>Application</w:t>
      </w:r>
      <w:r w:rsidRPr="00794205">
        <w:tab/>
      </w:r>
      <w:r w:rsidR="00642DF7" w:rsidRPr="00794205">
        <w:fldChar w:fldCharType="begin"/>
      </w:r>
      <w:r w:rsidRPr="00794205">
        <w:instrText xml:space="preserve"> TC "</w:instrText>
      </w:r>
      <w:bookmarkStart w:id="216" w:name="_Toc174516582"/>
      <w:bookmarkStart w:id="217" w:name="_Toc309543355"/>
      <w:bookmarkStart w:id="218" w:name="_Toc174260746"/>
      <w:r w:rsidRPr="00794205">
        <w:instrText>AMC 21.A.174(b)3(i)</w:instrText>
      </w:r>
      <w:bookmarkEnd w:id="216"/>
      <w:bookmarkEnd w:id="217"/>
      <w:bookmarkEnd w:id="218"/>
      <w:r w:rsidRPr="00794205">
        <w:instrText xml:space="preserve">"\l 4 </w:instrText>
      </w:r>
      <w:r w:rsidR="00642DF7" w:rsidRPr="00794205">
        <w:fldChar w:fldCharType="end"/>
      </w:r>
    </w:p>
    <w:p w14:paraId="642312B1" w14:textId="77777777" w:rsidR="00FF13E7" w:rsidRPr="00794205" w:rsidRDefault="00FF13E7" w:rsidP="00FF13E7">
      <w:pPr>
        <w:widowControl w:val="0"/>
        <w:autoSpaceDE w:val="0"/>
        <w:autoSpaceDN w:val="0"/>
        <w:adjustRightInd w:val="0"/>
        <w:rPr>
          <w:w w:val="101"/>
        </w:rPr>
      </w:pPr>
      <w:r w:rsidRPr="00794205">
        <w:rPr>
          <w:w w:val="101"/>
        </w:rPr>
        <w:t>A statement reflecting the airworthiness state can be:</w:t>
      </w:r>
    </w:p>
    <w:p w14:paraId="3090EA37" w14:textId="77777777" w:rsidR="00FF13E7" w:rsidRPr="00794205" w:rsidRDefault="00FF13E7" w:rsidP="00FF13E7">
      <w:pPr>
        <w:widowControl w:val="0"/>
        <w:autoSpaceDE w:val="0"/>
        <w:autoSpaceDN w:val="0"/>
        <w:adjustRightInd w:val="0"/>
        <w:rPr>
          <w:w w:val="101"/>
        </w:rPr>
      </w:pPr>
    </w:p>
    <w:p w14:paraId="4276189F" w14:textId="26E6711B" w:rsidR="00FF13E7" w:rsidRPr="00794205" w:rsidRDefault="00FF13E7" w:rsidP="006C7E52">
      <w:pPr>
        <w:pStyle w:val="ListParagraph"/>
        <w:numPr>
          <w:ilvl w:val="0"/>
          <w:numId w:val="31"/>
        </w:numPr>
        <w:ind w:left="1418" w:hanging="709"/>
      </w:pPr>
      <w:r w:rsidRPr="00794205">
        <w:t xml:space="preserve">An Airworthiness Review Certificate (ARC) issued under </w:t>
      </w:r>
      <w:r w:rsidR="0018394B" w:rsidRPr="00794205">
        <w:t xml:space="preserve">European Commission </w:t>
      </w:r>
      <w:r w:rsidRPr="00794205">
        <w:t xml:space="preserve">Regulation </w:t>
      </w:r>
      <w:r w:rsidR="00931C46" w:rsidRPr="00794205">
        <w:t xml:space="preserve"> (EU) 2018/1142</w:t>
      </w:r>
      <w:r w:rsidRPr="00794205">
        <w:t xml:space="preserve"> (Part M)</w:t>
      </w:r>
    </w:p>
    <w:p w14:paraId="479B6108" w14:textId="77777777" w:rsidR="00FF13E7" w:rsidRPr="00794205" w:rsidRDefault="00FF13E7" w:rsidP="00823EA4"/>
    <w:p w14:paraId="2EE63E82" w14:textId="77777777" w:rsidR="00FF13E7" w:rsidRPr="00794205" w:rsidRDefault="00FF13E7" w:rsidP="006C7E52">
      <w:pPr>
        <w:pStyle w:val="ListParagraph"/>
        <w:numPr>
          <w:ilvl w:val="0"/>
          <w:numId w:val="31"/>
        </w:numPr>
        <w:ind w:left="1418" w:hanging="709"/>
      </w:pPr>
      <w:r w:rsidRPr="00794205">
        <w:t>An Export Certificate of Airworthiness issued within 60 days preceding the date of receipt of the application by the CA</w:t>
      </w:r>
      <w:r w:rsidR="000C48E3" w:rsidRPr="00794205">
        <w:t>A</w:t>
      </w:r>
    </w:p>
    <w:p w14:paraId="51F8C975" w14:textId="77777777" w:rsidR="00FF13E7" w:rsidRPr="00794205" w:rsidRDefault="00FF13E7" w:rsidP="00823EA4"/>
    <w:p w14:paraId="50556B3D" w14:textId="77777777" w:rsidR="00FF13E7" w:rsidRPr="00794205" w:rsidRDefault="00FF13E7" w:rsidP="006C7E52">
      <w:pPr>
        <w:pStyle w:val="ListParagraph"/>
        <w:numPr>
          <w:ilvl w:val="0"/>
          <w:numId w:val="31"/>
        </w:numPr>
        <w:ind w:left="1418" w:hanging="709"/>
      </w:pPr>
      <w:r w:rsidRPr="00794205">
        <w:t>A current domestic Certificate of Airworthiness issued or renewed less than twelve months prior to the date of receipt of the application by the CA</w:t>
      </w:r>
      <w:r w:rsidR="000C48E3" w:rsidRPr="00794205">
        <w:t>A</w:t>
      </w:r>
    </w:p>
    <w:p w14:paraId="77FFE5EA" w14:textId="77777777" w:rsidR="00FF13E7" w:rsidRPr="00794205" w:rsidRDefault="00FF13E7" w:rsidP="00823EA4"/>
    <w:p w14:paraId="2F242B49" w14:textId="77777777" w:rsidR="00FF13E7" w:rsidRPr="00794205" w:rsidRDefault="00FF13E7" w:rsidP="006C7E52">
      <w:pPr>
        <w:pStyle w:val="ListParagraph"/>
        <w:numPr>
          <w:ilvl w:val="0"/>
          <w:numId w:val="31"/>
        </w:numPr>
        <w:ind w:left="1418" w:hanging="709"/>
      </w:pPr>
      <w:r w:rsidRPr="00794205">
        <w:t>A current domestic Certificate of Airworthiness issued or renewed more than twelve months prior to the date of receipt of the application by the CA</w:t>
      </w:r>
      <w:r w:rsidR="000C48E3" w:rsidRPr="00794205">
        <w:t>A</w:t>
      </w:r>
      <w:r w:rsidRPr="00794205">
        <w:t xml:space="preserve"> and a statement from the exporting authority</w:t>
      </w:r>
    </w:p>
    <w:p w14:paraId="199D4AF1" w14:textId="77777777" w:rsidR="00FF13E7" w:rsidRPr="00794205" w:rsidRDefault="00FF13E7" w:rsidP="00FF13E7">
      <w:pPr>
        <w:jc w:val="left"/>
        <w:rPr>
          <w:rFonts w:eastAsiaTheme="majorEastAsia" w:cstheme="majorBidi"/>
          <w:b/>
          <w:bCs/>
          <w:sz w:val="20"/>
        </w:rPr>
      </w:pPr>
      <w:bookmarkStart w:id="219" w:name="_Toc196535922"/>
      <w:bookmarkStart w:id="220" w:name="_Toc174251555"/>
      <w:bookmarkStart w:id="221" w:name="_Toc174251838"/>
      <w:r w:rsidRPr="00794205">
        <w:br w:type="page"/>
      </w:r>
    </w:p>
    <w:p w14:paraId="4250B49A" w14:textId="77777777" w:rsidR="00FF13E7" w:rsidRPr="00794205" w:rsidRDefault="00FF13E7" w:rsidP="00FF13E7">
      <w:pPr>
        <w:pStyle w:val="Heading3"/>
      </w:pPr>
      <w:bookmarkStart w:id="222" w:name="_Toc174516583"/>
      <w:bookmarkStart w:id="223" w:name="_Toc309543356"/>
      <w:bookmarkStart w:id="224" w:name="_Toc174260747"/>
      <w:r w:rsidRPr="00794205">
        <w:lastRenderedPageBreak/>
        <w:t xml:space="preserve">MCAR-21.A.175 </w:t>
      </w:r>
      <w:r w:rsidRPr="00794205">
        <w:tab/>
        <w:t>Language</w:t>
      </w:r>
      <w:bookmarkEnd w:id="219"/>
      <w:bookmarkEnd w:id="220"/>
      <w:bookmarkEnd w:id="221"/>
      <w:bookmarkEnd w:id="222"/>
      <w:bookmarkEnd w:id="223"/>
      <w:bookmarkEnd w:id="224"/>
    </w:p>
    <w:p w14:paraId="2D2D4280" w14:textId="77777777" w:rsidR="00FF13E7" w:rsidRPr="00794205" w:rsidRDefault="00FF13E7" w:rsidP="00FF13E7">
      <w:pPr>
        <w:widowControl w:val="0"/>
        <w:autoSpaceDE w:val="0"/>
        <w:autoSpaceDN w:val="0"/>
        <w:adjustRightInd w:val="0"/>
        <w:rPr>
          <w:w w:val="101"/>
        </w:rPr>
      </w:pPr>
      <w:r w:rsidRPr="00794205">
        <w:rPr>
          <w:w w:val="101"/>
        </w:rPr>
        <w:t>The manuals, placards, listings, and instrument markings and other necessary information required by applicable certification specifications/airworthiness code shall be presented in English and where applicable in Dhivehi.</w:t>
      </w:r>
    </w:p>
    <w:p w14:paraId="3C5CF813" w14:textId="77777777" w:rsidR="00FF13E7" w:rsidRPr="00794205" w:rsidRDefault="00FF13E7" w:rsidP="00FF13E7">
      <w:pPr>
        <w:pStyle w:val="Heading3"/>
      </w:pPr>
      <w:bookmarkStart w:id="225" w:name="_Toc196535923"/>
      <w:bookmarkStart w:id="226" w:name="_Toc174251556"/>
      <w:bookmarkStart w:id="227" w:name="_Toc174251839"/>
      <w:bookmarkStart w:id="228" w:name="_Toc174516584"/>
      <w:bookmarkStart w:id="229" w:name="_Toc309543357"/>
      <w:bookmarkStart w:id="230" w:name="_Toc174260748"/>
      <w:r w:rsidRPr="00794205">
        <w:t xml:space="preserve">MCAR-21.A.177 </w:t>
      </w:r>
      <w:r w:rsidRPr="00794205">
        <w:tab/>
        <w:t>Amendment or modification</w:t>
      </w:r>
      <w:bookmarkEnd w:id="225"/>
      <w:bookmarkEnd w:id="226"/>
      <w:bookmarkEnd w:id="227"/>
      <w:bookmarkEnd w:id="228"/>
      <w:bookmarkEnd w:id="229"/>
      <w:bookmarkEnd w:id="230"/>
    </w:p>
    <w:p w14:paraId="55A5C6FE" w14:textId="77777777" w:rsidR="00FF13E7" w:rsidRPr="00794205" w:rsidRDefault="00FF13E7" w:rsidP="00FF13E7">
      <w:pPr>
        <w:widowControl w:val="0"/>
        <w:autoSpaceDE w:val="0"/>
        <w:autoSpaceDN w:val="0"/>
        <w:adjustRightInd w:val="0"/>
        <w:rPr>
          <w:w w:val="101"/>
        </w:rPr>
      </w:pPr>
      <w:r w:rsidRPr="00794205">
        <w:rPr>
          <w:w w:val="101"/>
        </w:rPr>
        <w:t>An airworthiness certificate may be amended or modified only by CA</w:t>
      </w:r>
      <w:r w:rsidR="000C48E3" w:rsidRPr="00794205">
        <w:rPr>
          <w:w w:val="101"/>
        </w:rPr>
        <w:t>A</w:t>
      </w:r>
      <w:r w:rsidRPr="00794205">
        <w:rPr>
          <w:w w:val="101"/>
        </w:rPr>
        <w:t>.</w:t>
      </w:r>
    </w:p>
    <w:p w14:paraId="53CFF329" w14:textId="19601B40" w:rsidR="00FF13E7" w:rsidRPr="00794205" w:rsidRDefault="00FF13E7" w:rsidP="00FF13E7">
      <w:pPr>
        <w:pStyle w:val="Heading3"/>
      </w:pPr>
      <w:bookmarkStart w:id="231" w:name="_Toc196535924"/>
      <w:bookmarkStart w:id="232" w:name="_Toc174251557"/>
      <w:bookmarkStart w:id="233" w:name="_Toc174251840"/>
      <w:bookmarkStart w:id="234" w:name="_Toc174516585"/>
      <w:bookmarkStart w:id="235" w:name="_Toc309543358"/>
      <w:bookmarkStart w:id="236" w:name="_Toc174260749"/>
      <w:r w:rsidRPr="00794205">
        <w:t xml:space="preserve">MCAR-21.A.179 </w:t>
      </w:r>
      <w:r w:rsidRPr="00794205">
        <w:tab/>
      </w:r>
      <w:r w:rsidR="005F3208">
        <w:t>(</w:t>
      </w:r>
      <w:r w:rsidRPr="00794205">
        <w:t>Reserved</w:t>
      </w:r>
      <w:bookmarkEnd w:id="231"/>
      <w:r w:rsidRPr="00794205">
        <w:t>)</w:t>
      </w:r>
      <w:bookmarkEnd w:id="232"/>
      <w:bookmarkEnd w:id="233"/>
      <w:bookmarkEnd w:id="234"/>
      <w:bookmarkEnd w:id="235"/>
      <w:bookmarkEnd w:id="236"/>
    </w:p>
    <w:p w14:paraId="7C973583" w14:textId="309FDFCF" w:rsidR="00FF13E7" w:rsidRPr="00794205" w:rsidRDefault="00FF13E7" w:rsidP="00FF13E7">
      <w:pPr>
        <w:jc w:val="left"/>
        <w:rPr>
          <w:rFonts w:eastAsiaTheme="majorEastAsia" w:cstheme="majorBidi"/>
          <w:b/>
          <w:bCs/>
          <w:sz w:val="20"/>
        </w:rPr>
      </w:pPr>
      <w:bookmarkStart w:id="237" w:name="_Toc196535926"/>
      <w:bookmarkStart w:id="238" w:name="_Toc174251559"/>
      <w:bookmarkStart w:id="239" w:name="_Toc174251842"/>
      <w:r w:rsidRPr="00794205">
        <w:br w:type="page"/>
      </w:r>
    </w:p>
    <w:p w14:paraId="4FECDD52" w14:textId="77777777" w:rsidR="00FF13E7" w:rsidRPr="00794205" w:rsidRDefault="00FF13E7" w:rsidP="00FF13E7">
      <w:pPr>
        <w:pStyle w:val="Heading3"/>
      </w:pPr>
      <w:bookmarkStart w:id="240" w:name="_Toc174516587"/>
      <w:bookmarkStart w:id="241" w:name="_Toc309543360"/>
      <w:bookmarkStart w:id="242" w:name="_Toc174260750"/>
      <w:r w:rsidRPr="00794205">
        <w:lastRenderedPageBreak/>
        <w:t xml:space="preserve">MCAR-21.A.181 </w:t>
      </w:r>
      <w:r w:rsidRPr="00794205">
        <w:tab/>
        <w:t>Duration and continued validity</w:t>
      </w:r>
      <w:bookmarkEnd w:id="237"/>
      <w:bookmarkEnd w:id="238"/>
      <w:bookmarkEnd w:id="239"/>
      <w:bookmarkEnd w:id="240"/>
      <w:bookmarkEnd w:id="241"/>
      <w:bookmarkEnd w:id="242"/>
    </w:p>
    <w:p w14:paraId="4CF38102" w14:textId="00A68DDB" w:rsidR="00FF13E7" w:rsidRPr="00794205" w:rsidRDefault="00FF13E7" w:rsidP="006C7E52">
      <w:pPr>
        <w:pStyle w:val="ListParagraph"/>
        <w:widowControl w:val="0"/>
        <w:numPr>
          <w:ilvl w:val="0"/>
          <w:numId w:val="25"/>
        </w:numPr>
        <w:autoSpaceDE w:val="0"/>
        <w:autoSpaceDN w:val="0"/>
        <w:adjustRightInd w:val="0"/>
      </w:pPr>
      <w:r w:rsidRPr="00794205">
        <w:t xml:space="preserve">An airworthiness certificate shall be issued for an unlimited </w:t>
      </w:r>
      <w:proofErr w:type="gramStart"/>
      <w:r w:rsidR="00C000FF" w:rsidRPr="005F7E48">
        <w:rPr>
          <w:highlight w:val="green"/>
        </w:rPr>
        <w:t>period of time</w:t>
      </w:r>
      <w:proofErr w:type="gramEnd"/>
      <w:r w:rsidRPr="00794205">
        <w:t>. It shall remain valid subject to</w:t>
      </w:r>
      <w:r w:rsidR="00C000FF" w:rsidRPr="00794205">
        <w:t xml:space="preserve"> </w:t>
      </w:r>
      <w:r w:rsidR="00C000FF" w:rsidRPr="005F7E48">
        <w:rPr>
          <w:highlight w:val="green"/>
        </w:rPr>
        <w:t>compliance with the following conditions</w:t>
      </w:r>
      <w:r w:rsidRPr="005F7E48">
        <w:rPr>
          <w:highlight w:val="green"/>
        </w:rPr>
        <w:t>:</w:t>
      </w:r>
    </w:p>
    <w:p w14:paraId="34A90AFC" w14:textId="77777777" w:rsidR="00FF13E7" w:rsidRPr="00794205" w:rsidRDefault="00FF13E7" w:rsidP="00FF13E7">
      <w:pPr>
        <w:widowControl w:val="0"/>
        <w:autoSpaceDE w:val="0"/>
        <w:autoSpaceDN w:val="0"/>
        <w:adjustRightInd w:val="0"/>
        <w:rPr>
          <w:w w:val="101"/>
        </w:rPr>
      </w:pPr>
    </w:p>
    <w:p w14:paraId="5417368B" w14:textId="109CBA84" w:rsidR="00FF13E7" w:rsidRPr="00794205" w:rsidRDefault="00C000FF" w:rsidP="006C7E52">
      <w:pPr>
        <w:pStyle w:val="ListParagraph"/>
        <w:widowControl w:val="0"/>
        <w:numPr>
          <w:ilvl w:val="0"/>
          <w:numId w:val="28"/>
        </w:numPr>
        <w:autoSpaceDE w:val="0"/>
        <w:autoSpaceDN w:val="0"/>
        <w:adjustRightInd w:val="0"/>
      </w:pPr>
      <w:r w:rsidRPr="005F7E48">
        <w:rPr>
          <w:highlight w:val="green"/>
        </w:rPr>
        <w:t xml:space="preserve">The aircraft continues to </w:t>
      </w:r>
      <w:r w:rsidR="00FF13E7" w:rsidRPr="005F7E48">
        <w:rPr>
          <w:highlight w:val="green"/>
        </w:rPr>
        <w:t>compl</w:t>
      </w:r>
      <w:r w:rsidRPr="005F7E48">
        <w:rPr>
          <w:highlight w:val="green"/>
        </w:rPr>
        <w:t>y</w:t>
      </w:r>
      <w:r w:rsidR="00FF13E7" w:rsidRPr="00794205">
        <w:t xml:space="preserve"> with the applicable type-design and continuing airworthiness requirements; </w:t>
      </w:r>
      <w:r w:rsidRPr="00794205">
        <w:t>and</w:t>
      </w:r>
    </w:p>
    <w:p w14:paraId="199459E6" w14:textId="77777777" w:rsidR="00FF13E7" w:rsidRPr="00794205" w:rsidRDefault="00FF13E7" w:rsidP="00FF13E7">
      <w:pPr>
        <w:widowControl w:val="0"/>
        <w:autoSpaceDE w:val="0"/>
        <w:autoSpaceDN w:val="0"/>
        <w:adjustRightInd w:val="0"/>
        <w:rPr>
          <w:w w:val="101"/>
        </w:rPr>
      </w:pPr>
    </w:p>
    <w:p w14:paraId="6B499981" w14:textId="6617F711" w:rsidR="00FF13E7" w:rsidRPr="00794205" w:rsidRDefault="00FF13E7" w:rsidP="006C7E52">
      <w:pPr>
        <w:pStyle w:val="ListParagraph"/>
        <w:widowControl w:val="0"/>
        <w:numPr>
          <w:ilvl w:val="0"/>
          <w:numId w:val="28"/>
        </w:numPr>
        <w:autoSpaceDE w:val="0"/>
        <w:autoSpaceDN w:val="0"/>
        <w:adjustRightInd w:val="0"/>
      </w:pPr>
      <w:r w:rsidRPr="00794205">
        <w:t xml:space="preserve">the aircraft remaining on the Maldivian civil aircraft register; </w:t>
      </w:r>
      <w:r w:rsidR="00C000FF" w:rsidRPr="005F7E48">
        <w:rPr>
          <w:highlight w:val="green"/>
        </w:rPr>
        <w:t>and</w:t>
      </w:r>
    </w:p>
    <w:p w14:paraId="0192D89D" w14:textId="77777777" w:rsidR="00FF13E7" w:rsidRPr="00794205" w:rsidRDefault="00FF13E7" w:rsidP="00FF13E7">
      <w:pPr>
        <w:widowControl w:val="0"/>
        <w:autoSpaceDE w:val="0"/>
        <w:autoSpaceDN w:val="0"/>
        <w:adjustRightInd w:val="0"/>
        <w:rPr>
          <w:w w:val="101"/>
        </w:rPr>
      </w:pPr>
    </w:p>
    <w:p w14:paraId="798C9E21" w14:textId="1064492B" w:rsidR="00FF13E7" w:rsidRPr="00794205" w:rsidRDefault="00FF13E7" w:rsidP="006C7E52">
      <w:pPr>
        <w:pStyle w:val="ListParagraph"/>
        <w:widowControl w:val="0"/>
        <w:numPr>
          <w:ilvl w:val="0"/>
          <w:numId w:val="28"/>
        </w:numPr>
        <w:autoSpaceDE w:val="0"/>
        <w:autoSpaceDN w:val="0"/>
        <w:adjustRightInd w:val="0"/>
      </w:pPr>
      <w:r w:rsidRPr="00794205">
        <w:t xml:space="preserve">the </w:t>
      </w:r>
      <w:proofErr w:type="gramStart"/>
      <w:r w:rsidRPr="00794205">
        <w:t>type</w:t>
      </w:r>
      <w:proofErr w:type="gramEnd"/>
      <w:r w:rsidRPr="00794205">
        <w:t xml:space="preserve"> acceptance certificate under which it is issued not being previously invalidated under</w:t>
      </w:r>
      <w:r w:rsidR="006A1761" w:rsidRPr="00794205">
        <w:t xml:space="preserve"> </w:t>
      </w:r>
      <w:r w:rsidRPr="00794205">
        <w:t>MCAR</w:t>
      </w:r>
      <w:r w:rsidR="0051440F">
        <w:t>-</w:t>
      </w:r>
      <w:r w:rsidRPr="00794205">
        <w:t>21.A.16</w:t>
      </w:r>
      <w:r w:rsidR="003620A0" w:rsidRPr="00794205">
        <w:t>; and</w:t>
      </w:r>
    </w:p>
    <w:p w14:paraId="229B4071" w14:textId="77777777" w:rsidR="00FF13E7" w:rsidRPr="00794205" w:rsidRDefault="00FF13E7" w:rsidP="00FF13E7">
      <w:pPr>
        <w:widowControl w:val="0"/>
        <w:autoSpaceDE w:val="0"/>
        <w:autoSpaceDN w:val="0"/>
        <w:adjustRightInd w:val="0"/>
        <w:rPr>
          <w:w w:val="101"/>
        </w:rPr>
      </w:pPr>
    </w:p>
    <w:p w14:paraId="3903F602" w14:textId="58279DCE" w:rsidR="00FF13E7" w:rsidRPr="00794205" w:rsidRDefault="00FF13E7" w:rsidP="006C7E52">
      <w:pPr>
        <w:pStyle w:val="ListParagraph"/>
        <w:widowControl w:val="0"/>
        <w:numPr>
          <w:ilvl w:val="0"/>
          <w:numId w:val="28"/>
        </w:numPr>
        <w:autoSpaceDE w:val="0"/>
        <w:autoSpaceDN w:val="0"/>
        <w:adjustRightInd w:val="0"/>
      </w:pPr>
      <w:r w:rsidRPr="00794205">
        <w:t xml:space="preserve">the certificate </w:t>
      </w:r>
      <w:r w:rsidR="00C000FF" w:rsidRPr="00794205">
        <w:t xml:space="preserve">has </w:t>
      </w:r>
      <w:r w:rsidRPr="00794205">
        <w:t xml:space="preserve">not </w:t>
      </w:r>
      <w:r w:rsidR="00C000FF" w:rsidRPr="00794205">
        <w:t>been</w:t>
      </w:r>
      <w:r w:rsidRPr="00794205">
        <w:t xml:space="preserve"> revoked by </w:t>
      </w:r>
      <w:r w:rsidR="00D11B6B" w:rsidRPr="00794205">
        <w:t xml:space="preserve">the </w:t>
      </w:r>
      <w:r w:rsidRPr="00794205">
        <w:t>CA</w:t>
      </w:r>
      <w:r w:rsidR="008014D3" w:rsidRPr="00794205">
        <w:t>A</w:t>
      </w:r>
      <w:r w:rsidR="00C000FF" w:rsidRPr="00794205">
        <w:t xml:space="preserve"> </w:t>
      </w:r>
      <w:r w:rsidR="00C000FF" w:rsidRPr="005F7E48">
        <w:rPr>
          <w:highlight w:val="green"/>
        </w:rPr>
        <w:t xml:space="preserve">under point </w:t>
      </w:r>
      <w:r w:rsidR="0051440F">
        <w:rPr>
          <w:highlight w:val="green"/>
        </w:rPr>
        <w:t>MCAR-</w:t>
      </w:r>
      <w:r w:rsidR="00C000FF" w:rsidRPr="005F7E48">
        <w:rPr>
          <w:highlight w:val="green"/>
        </w:rPr>
        <w:t>21.B.</w:t>
      </w:r>
      <w:r w:rsidR="002E452E" w:rsidRPr="005F7E48">
        <w:rPr>
          <w:highlight w:val="green"/>
        </w:rPr>
        <w:t>65 or</w:t>
      </w:r>
      <w:r w:rsidR="00C000FF" w:rsidRPr="005F7E48">
        <w:rPr>
          <w:highlight w:val="green"/>
        </w:rPr>
        <w:t xml:space="preserve"> surrendered by the certificate holder</w:t>
      </w:r>
      <w:r w:rsidRPr="005F7E48">
        <w:rPr>
          <w:highlight w:val="green"/>
        </w:rPr>
        <w:t>.</w:t>
      </w:r>
    </w:p>
    <w:p w14:paraId="68018517" w14:textId="77777777" w:rsidR="00FF13E7" w:rsidRPr="00794205" w:rsidRDefault="00FF13E7" w:rsidP="00FF13E7">
      <w:pPr>
        <w:widowControl w:val="0"/>
        <w:autoSpaceDE w:val="0"/>
        <w:autoSpaceDN w:val="0"/>
        <w:adjustRightInd w:val="0"/>
        <w:rPr>
          <w:w w:val="101"/>
        </w:rPr>
      </w:pPr>
    </w:p>
    <w:p w14:paraId="1D5B9F72" w14:textId="4C83A89E" w:rsidR="00FF13E7" w:rsidRPr="00794205" w:rsidRDefault="00FF13E7" w:rsidP="006C7E52">
      <w:pPr>
        <w:pStyle w:val="ListParagraph"/>
        <w:widowControl w:val="0"/>
        <w:numPr>
          <w:ilvl w:val="0"/>
          <w:numId w:val="25"/>
        </w:numPr>
        <w:autoSpaceDE w:val="0"/>
        <w:autoSpaceDN w:val="0"/>
        <w:adjustRightInd w:val="0"/>
      </w:pPr>
      <w:r w:rsidRPr="00794205">
        <w:t xml:space="preserve">Upon surrender or revocation, the certificate shall be returned to </w:t>
      </w:r>
      <w:r w:rsidR="00D11B6B" w:rsidRPr="00794205">
        <w:t xml:space="preserve">the </w:t>
      </w:r>
      <w:r w:rsidRPr="00794205">
        <w:t>CA</w:t>
      </w:r>
      <w:r w:rsidR="008014D3" w:rsidRPr="00794205">
        <w:t>A</w:t>
      </w:r>
      <w:r w:rsidRPr="00794205">
        <w:t>.</w:t>
      </w:r>
    </w:p>
    <w:p w14:paraId="5F0094F4" w14:textId="77777777" w:rsidR="00FF13E7" w:rsidRPr="00794205" w:rsidRDefault="00FF13E7" w:rsidP="00FF13E7">
      <w:pPr>
        <w:pStyle w:val="Heading3"/>
      </w:pPr>
      <w:bookmarkStart w:id="243" w:name="_Toc196535927"/>
      <w:bookmarkStart w:id="244" w:name="_Toc174251560"/>
      <w:bookmarkStart w:id="245" w:name="_Toc174251843"/>
      <w:bookmarkStart w:id="246" w:name="_Toc174516588"/>
      <w:bookmarkStart w:id="247" w:name="_Toc309543361"/>
      <w:bookmarkStart w:id="248" w:name="_Toc174260751"/>
      <w:r w:rsidRPr="00794205">
        <w:t xml:space="preserve">MCAR-21.A.182 </w:t>
      </w:r>
      <w:r w:rsidRPr="00794205">
        <w:tab/>
        <w:t>Aircraft identification</w:t>
      </w:r>
      <w:bookmarkEnd w:id="243"/>
      <w:bookmarkEnd w:id="244"/>
      <w:bookmarkEnd w:id="245"/>
      <w:bookmarkEnd w:id="246"/>
      <w:bookmarkEnd w:id="247"/>
      <w:bookmarkEnd w:id="248"/>
    </w:p>
    <w:p w14:paraId="345F4BDA" w14:textId="77777777" w:rsidR="00FF13E7" w:rsidRPr="00794205" w:rsidRDefault="00FF13E7" w:rsidP="00FF13E7">
      <w:pPr>
        <w:widowControl w:val="0"/>
        <w:autoSpaceDE w:val="0"/>
        <w:autoSpaceDN w:val="0"/>
        <w:adjustRightInd w:val="0"/>
        <w:rPr>
          <w:w w:val="101"/>
        </w:rPr>
      </w:pPr>
      <w:r w:rsidRPr="00794205">
        <w:rPr>
          <w:w w:val="101"/>
        </w:rPr>
        <w:t>Each applicant for an airworthiness certificate under this Subpart shall demonstrate that its aircraft is identified in accordance with Subpart Q.</w:t>
      </w:r>
    </w:p>
    <w:p w14:paraId="46EDC3A9" w14:textId="77777777" w:rsidR="00FF13E7" w:rsidRPr="00794205" w:rsidRDefault="00FF13E7" w:rsidP="00FF13E7">
      <w:pPr>
        <w:widowControl w:val="0"/>
        <w:autoSpaceDE w:val="0"/>
        <w:autoSpaceDN w:val="0"/>
        <w:adjustRightInd w:val="0"/>
        <w:rPr>
          <w:w w:val="101"/>
        </w:rPr>
      </w:pPr>
    </w:p>
    <w:p w14:paraId="58950B7C" w14:textId="77777777" w:rsidR="00FF13E7" w:rsidRPr="00794205" w:rsidRDefault="00FF13E7" w:rsidP="00FF13E7">
      <w:pPr>
        <w:pStyle w:val="Heading3"/>
      </w:pPr>
      <w:bookmarkStart w:id="249" w:name="_Toc196535930"/>
      <w:bookmarkStart w:id="250" w:name="_Toc174251561"/>
      <w:bookmarkStart w:id="251" w:name="_Toc174251844"/>
      <w:bookmarkStart w:id="252" w:name="_Toc174516589"/>
      <w:bookmarkStart w:id="253" w:name="_Toc309543362"/>
      <w:bookmarkStart w:id="254" w:name="_Toc174260752"/>
      <w:r w:rsidRPr="00794205">
        <w:t xml:space="preserve">MCAR-21.A.185 </w:t>
      </w:r>
      <w:r w:rsidRPr="00794205">
        <w:tab/>
        <w:t>Training</w:t>
      </w:r>
      <w:bookmarkEnd w:id="249"/>
      <w:bookmarkEnd w:id="250"/>
      <w:bookmarkEnd w:id="251"/>
      <w:bookmarkEnd w:id="252"/>
      <w:bookmarkEnd w:id="253"/>
      <w:bookmarkEnd w:id="254"/>
    </w:p>
    <w:p w14:paraId="68E686C3" w14:textId="2AE9D944" w:rsidR="00FF13E7" w:rsidRPr="00794205" w:rsidRDefault="00FF13E7" w:rsidP="006C7E52">
      <w:pPr>
        <w:pStyle w:val="ListParagraph"/>
        <w:widowControl w:val="0"/>
        <w:numPr>
          <w:ilvl w:val="0"/>
          <w:numId w:val="104"/>
        </w:numPr>
        <w:autoSpaceDE w:val="0"/>
        <w:autoSpaceDN w:val="0"/>
        <w:adjustRightInd w:val="0"/>
      </w:pPr>
      <w:r w:rsidRPr="00794205">
        <w:rPr>
          <w:w w:val="101"/>
        </w:rPr>
        <w:t xml:space="preserve">Each applicant for an airworthiness certificate for the first aircraft of the type </w:t>
      </w:r>
      <w:r w:rsidRPr="00794205">
        <w:t>registered under the applicant’s name, shall provide maintenance and flight crew type training to a CA</w:t>
      </w:r>
      <w:r w:rsidR="008014D3" w:rsidRPr="00794205">
        <w:t>A</w:t>
      </w:r>
      <w:r w:rsidRPr="00794205">
        <w:t xml:space="preserve"> Inspector</w:t>
      </w:r>
      <w:r w:rsidR="0019451B" w:rsidRPr="00794205">
        <w:t>.</w:t>
      </w:r>
    </w:p>
    <w:p w14:paraId="6ECCC433" w14:textId="77777777" w:rsidR="000D6B42" w:rsidRPr="00794205" w:rsidRDefault="000D6B42" w:rsidP="000D6B42">
      <w:pPr>
        <w:widowControl w:val="0"/>
        <w:autoSpaceDE w:val="0"/>
        <w:autoSpaceDN w:val="0"/>
        <w:adjustRightInd w:val="0"/>
      </w:pPr>
    </w:p>
    <w:p w14:paraId="408FBECE" w14:textId="77777777" w:rsidR="00D40D0C" w:rsidRPr="00794205" w:rsidRDefault="00D40D0C" w:rsidP="006C7E52">
      <w:pPr>
        <w:pStyle w:val="ListParagraph"/>
        <w:widowControl w:val="0"/>
        <w:numPr>
          <w:ilvl w:val="0"/>
          <w:numId w:val="104"/>
        </w:numPr>
        <w:autoSpaceDE w:val="0"/>
        <w:autoSpaceDN w:val="0"/>
        <w:adjustRightInd w:val="0"/>
      </w:pPr>
      <w:r w:rsidRPr="00794205">
        <w:t xml:space="preserve">Each </w:t>
      </w:r>
      <w:r w:rsidR="00373AF4" w:rsidRPr="00794205">
        <w:t>holder of a valid airworthiness certificate for a type accepted aircraft shall provide maintenance and flight crew recurrent training on that type to a CAA Inspector.</w:t>
      </w:r>
    </w:p>
    <w:p w14:paraId="6597BC6D" w14:textId="77777777" w:rsidR="000D6B42" w:rsidRPr="00794205" w:rsidRDefault="000D6B42" w:rsidP="000D6B42">
      <w:pPr>
        <w:widowControl w:val="0"/>
        <w:autoSpaceDE w:val="0"/>
        <w:autoSpaceDN w:val="0"/>
        <w:adjustRightInd w:val="0"/>
      </w:pPr>
    </w:p>
    <w:p w14:paraId="09248867" w14:textId="77777777" w:rsidR="000D6B42" w:rsidRPr="00794205" w:rsidRDefault="000D6B42" w:rsidP="006C7E52">
      <w:pPr>
        <w:pStyle w:val="ListParagraph"/>
        <w:widowControl w:val="0"/>
        <w:numPr>
          <w:ilvl w:val="0"/>
          <w:numId w:val="104"/>
        </w:numPr>
        <w:autoSpaceDE w:val="0"/>
        <w:autoSpaceDN w:val="0"/>
        <w:adjustRightInd w:val="0"/>
      </w:pPr>
      <w:r w:rsidRPr="00794205">
        <w:t>Each holder of a valid airworthiness certificate for a type accepted aircraft shall provide:</w:t>
      </w:r>
    </w:p>
    <w:p w14:paraId="599192FC" w14:textId="77777777" w:rsidR="000D6B42" w:rsidRPr="00794205" w:rsidRDefault="000D6B42" w:rsidP="006C7E52">
      <w:pPr>
        <w:pStyle w:val="ListParagraph"/>
        <w:widowControl w:val="0"/>
        <w:numPr>
          <w:ilvl w:val="1"/>
          <w:numId w:val="104"/>
        </w:numPr>
        <w:autoSpaceDE w:val="0"/>
        <w:autoSpaceDN w:val="0"/>
        <w:adjustRightInd w:val="0"/>
        <w:ind w:left="709"/>
      </w:pPr>
      <w:r w:rsidRPr="00794205">
        <w:t>A minimum of one flight duty period per week to a CAA Inspector; and</w:t>
      </w:r>
    </w:p>
    <w:p w14:paraId="40C0B6E5" w14:textId="6840D2A7" w:rsidR="00373AF4" w:rsidRPr="00794205" w:rsidRDefault="000D6B42" w:rsidP="006C7E52">
      <w:pPr>
        <w:pStyle w:val="ListParagraph"/>
        <w:widowControl w:val="0"/>
        <w:numPr>
          <w:ilvl w:val="1"/>
          <w:numId w:val="104"/>
        </w:numPr>
        <w:autoSpaceDE w:val="0"/>
        <w:autoSpaceDN w:val="0"/>
        <w:adjustRightInd w:val="0"/>
        <w:ind w:left="709"/>
      </w:pPr>
      <w:r w:rsidRPr="00794205">
        <w:t>A minimum</w:t>
      </w:r>
      <w:r w:rsidR="00DC1174" w:rsidRPr="00794205">
        <w:t xml:space="preserve"> of one day maintenance experience per week to a CAA Inspector.</w:t>
      </w:r>
      <w:r w:rsidRPr="00794205">
        <w:t xml:space="preserve"> </w:t>
      </w:r>
    </w:p>
    <w:p w14:paraId="3C3557DE" w14:textId="77777777" w:rsidR="00D40D0C" w:rsidRPr="00794205" w:rsidRDefault="00D40D0C" w:rsidP="00FF13E7">
      <w:pPr>
        <w:widowControl w:val="0"/>
        <w:autoSpaceDE w:val="0"/>
        <w:autoSpaceDN w:val="0"/>
        <w:adjustRightInd w:val="0"/>
      </w:pPr>
    </w:p>
    <w:p w14:paraId="6578AFF8" w14:textId="77777777" w:rsidR="00FF13E7" w:rsidRPr="00794205" w:rsidRDefault="00FF13E7" w:rsidP="00FF13E7"/>
    <w:p w14:paraId="6203B281" w14:textId="77777777" w:rsidR="00FF13E7" w:rsidRPr="00794205" w:rsidRDefault="00FF13E7" w:rsidP="00FF13E7">
      <w:pPr>
        <w:sectPr w:rsidR="00FF13E7" w:rsidRPr="00794205" w:rsidSect="00A809D8">
          <w:pgSz w:w="11900" w:h="16840"/>
          <w:pgMar w:top="1418" w:right="1134" w:bottom="1134" w:left="1134" w:header="708" w:footer="425" w:gutter="0"/>
          <w:cols w:space="708"/>
        </w:sectPr>
      </w:pPr>
    </w:p>
    <w:p w14:paraId="42E3F0E7" w14:textId="77777777" w:rsidR="00FF13E7" w:rsidRPr="00794205" w:rsidRDefault="00FF13E7" w:rsidP="00C4229A">
      <w:pPr>
        <w:pStyle w:val="Heading2"/>
      </w:pPr>
      <w:bookmarkStart w:id="255" w:name="_Toc196535931"/>
      <w:bookmarkStart w:id="256" w:name="_Toc174251562"/>
      <w:bookmarkStart w:id="257" w:name="_Toc174251845"/>
      <w:bookmarkStart w:id="258" w:name="_Toc174516590"/>
      <w:bookmarkStart w:id="259" w:name="_Toc309543363"/>
      <w:bookmarkStart w:id="260" w:name="_Toc174260753"/>
      <w:r w:rsidRPr="00794205">
        <w:lastRenderedPageBreak/>
        <w:t xml:space="preserve">Subpart I </w:t>
      </w:r>
      <w:r w:rsidR="00C4229A" w:rsidRPr="00794205">
        <w:t>—</w:t>
      </w:r>
      <w:r w:rsidRPr="00794205">
        <w:t xml:space="preserve"> NOISE CERTIFICATES</w:t>
      </w:r>
      <w:bookmarkEnd w:id="255"/>
      <w:bookmarkEnd w:id="256"/>
      <w:bookmarkEnd w:id="257"/>
      <w:bookmarkEnd w:id="258"/>
      <w:bookmarkEnd w:id="259"/>
      <w:bookmarkEnd w:id="260"/>
    </w:p>
    <w:p w14:paraId="3D9DB94A" w14:textId="77777777" w:rsidR="00FF13E7" w:rsidRPr="00794205" w:rsidRDefault="00FF13E7" w:rsidP="00FF13E7">
      <w:pPr>
        <w:pStyle w:val="Heading3"/>
      </w:pPr>
      <w:bookmarkStart w:id="261" w:name="_Toc196535932"/>
      <w:bookmarkStart w:id="262" w:name="_Toc174251563"/>
      <w:bookmarkStart w:id="263" w:name="_Toc174251846"/>
      <w:bookmarkStart w:id="264" w:name="_Toc174516591"/>
      <w:bookmarkStart w:id="265" w:name="_Toc309543364"/>
      <w:bookmarkStart w:id="266" w:name="_Toc174260754"/>
      <w:r w:rsidRPr="00794205">
        <w:t xml:space="preserve">MCAR-21.A.201 </w:t>
      </w:r>
      <w:r w:rsidRPr="00794205">
        <w:tab/>
        <w:t>Scope</w:t>
      </w:r>
      <w:bookmarkEnd w:id="261"/>
      <w:bookmarkEnd w:id="262"/>
      <w:bookmarkEnd w:id="263"/>
      <w:bookmarkEnd w:id="264"/>
      <w:bookmarkEnd w:id="265"/>
      <w:bookmarkEnd w:id="266"/>
    </w:p>
    <w:p w14:paraId="66DA30E2" w14:textId="574090AA" w:rsidR="00FF13E7" w:rsidRPr="00794205" w:rsidRDefault="00FF13E7" w:rsidP="00FF13E7">
      <w:pPr>
        <w:widowControl w:val="0"/>
        <w:autoSpaceDE w:val="0"/>
        <w:autoSpaceDN w:val="0"/>
        <w:adjustRightInd w:val="0"/>
        <w:rPr>
          <w:w w:val="101"/>
        </w:rPr>
      </w:pPr>
      <w:r w:rsidRPr="00794205">
        <w:rPr>
          <w:w w:val="101"/>
        </w:rPr>
        <w:t>This Subpart establishes the procedure for issuing noise certificates.</w:t>
      </w:r>
    </w:p>
    <w:p w14:paraId="5B92489C" w14:textId="77777777" w:rsidR="00FF13E7" w:rsidRPr="00794205" w:rsidRDefault="00FF13E7" w:rsidP="00FF13E7">
      <w:pPr>
        <w:pStyle w:val="Heading3"/>
      </w:pPr>
      <w:bookmarkStart w:id="267" w:name="_Toc196535933"/>
      <w:bookmarkStart w:id="268" w:name="_Toc174251564"/>
      <w:bookmarkStart w:id="269" w:name="_Toc174251847"/>
      <w:bookmarkStart w:id="270" w:name="_Toc174516592"/>
      <w:bookmarkStart w:id="271" w:name="_Toc309543365"/>
      <w:bookmarkStart w:id="272" w:name="_Toc174260755"/>
      <w:r w:rsidRPr="00794205">
        <w:t xml:space="preserve">MCAR-21.A.203 </w:t>
      </w:r>
      <w:r w:rsidRPr="00794205">
        <w:tab/>
        <w:t>Eligibility</w:t>
      </w:r>
      <w:bookmarkEnd w:id="267"/>
      <w:bookmarkEnd w:id="268"/>
      <w:bookmarkEnd w:id="269"/>
      <w:bookmarkEnd w:id="270"/>
      <w:bookmarkEnd w:id="271"/>
      <w:bookmarkEnd w:id="272"/>
    </w:p>
    <w:p w14:paraId="178C01BE" w14:textId="0FEC3476" w:rsidR="00E2610F" w:rsidRPr="00794205" w:rsidRDefault="00E2610F" w:rsidP="00E2610F">
      <w:pPr>
        <w:widowControl w:val="0"/>
        <w:autoSpaceDE w:val="0"/>
        <w:autoSpaceDN w:val="0"/>
        <w:adjustRightInd w:val="0"/>
      </w:pPr>
      <w:r w:rsidRPr="00794205">
        <w:t>Any natural or legal person under whose name an aircraft is registered or will be registered in the Maldives (State of registry), or its representative, shall be eligible as an applicant for a noise certificate for that aircraft under this Subpart.</w:t>
      </w:r>
    </w:p>
    <w:p w14:paraId="74CE2E6C" w14:textId="77777777" w:rsidR="00FF13E7" w:rsidRPr="00794205" w:rsidRDefault="00FF13E7" w:rsidP="00FF13E7">
      <w:pPr>
        <w:pStyle w:val="Heading3"/>
      </w:pPr>
      <w:bookmarkStart w:id="273" w:name="_Toc196535934"/>
      <w:bookmarkStart w:id="274" w:name="_Toc174251565"/>
      <w:bookmarkStart w:id="275" w:name="_Toc174251848"/>
      <w:bookmarkStart w:id="276" w:name="_Toc174516593"/>
      <w:bookmarkStart w:id="277" w:name="_Toc309543366"/>
      <w:bookmarkStart w:id="278" w:name="_Toc174260756"/>
      <w:r w:rsidRPr="00794205">
        <w:t xml:space="preserve">MCAR-21.A.204 </w:t>
      </w:r>
      <w:r w:rsidRPr="00794205">
        <w:tab/>
        <w:t>Application</w:t>
      </w:r>
      <w:bookmarkEnd w:id="273"/>
      <w:bookmarkEnd w:id="274"/>
      <w:bookmarkEnd w:id="275"/>
      <w:bookmarkEnd w:id="276"/>
      <w:bookmarkEnd w:id="277"/>
      <w:bookmarkEnd w:id="278"/>
    </w:p>
    <w:p w14:paraId="24D7E3B7" w14:textId="77777777" w:rsidR="00FF13E7" w:rsidRPr="00794205" w:rsidRDefault="00FF13E7" w:rsidP="006C7E52">
      <w:pPr>
        <w:pStyle w:val="ListParagraph"/>
        <w:widowControl w:val="0"/>
        <w:numPr>
          <w:ilvl w:val="0"/>
          <w:numId w:val="32"/>
        </w:numPr>
        <w:autoSpaceDE w:val="0"/>
        <w:autoSpaceDN w:val="0"/>
        <w:adjustRightInd w:val="0"/>
      </w:pPr>
      <w:r w:rsidRPr="00794205">
        <w:t xml:space="preserve">Pursuant to MCAR-21.A.203, an application for a noise certificate shall be made in a form and manner established by </w:t>
      </w:r>
      <w:r w:rsidR="00931C27" w:rsidRPr="00794205">
        <w:t xml:space="preserve">the </w:t>
      </w:r>
      <w:r w:rsidRPr="00794205">
        <w:t>CA</w:t>
      </w:r>
      <w:r w:rsidR="005B25C6" w:rsidRPr="00794205">
        <w:t>A</w:t>
      </w:r>
      <w:r w:rsidRPr="00794205">
        <w:t>.</w:t>
      </w:r>
    </w:p>
    <w:p w14:paraId="0947AE56" w14:textId="77777777" w:rsidR="00FF13E7" w:rsidRPr="00794205" w:rsidRDefault="00FF13E7" w:rsidP="00FF13E7">
      <w:pPr>
        <w:widowControl w:val="0"/>
        <w:autoSpaceDE w:val="0"/>
        <w:autoSpaceDN w:val="0"/>
        <w:adjustRightInd w:val="0"/>
        <w:rPr>
          <w:w w:val="101"/>
        </w:rPr>
      </w:pPr>
    </w:p>
    <w:p w14:paraId="1DF7DE54" w14:textId="77777777" w:rsidR="00FF13E7" w:rsidRPr="00794205" w:rsidRDefault="00FF13E7" w:rsidP="006C7E52">
      <w:pPr>
        <w:pStyle w:val="ListParagraph"/>
        <w:widowControl w:val="0"/>
        <w:numPr>
          <w:ilvl w:val="0"/>
          <w:numId w:val="32"/>
        </w:numPr>
        <w:autoSpaceDE w:val="0"/>
        <w:autoSpaceDN w:val="0"/>
        <w:adjustRightInd w:val="0"/>
      </w:pPr>
      <w:r w:rsidRPr="00794205">
        <w:t>Each application shall include:</w:t>
      </w:r>
    </w:p>
    <w:p w14:paraId="49190220" w14:textId="77777777" w:rsidR="00FF13E7" w:rsidRPr="00794205" w:rsidRDefault="00FF13E7" w:rsidP="00FF13E7">
      <w:pPr>
        <w:widowControl w:val="0"/>
        <w:autoSpaceDE w:val="0"/>
        <w:autoSpaceDN w:val="0"/>
        <w:adjustRightInd w:val="0"/>
        <w:rPr>
          <w:w w:val="101"/>
        </w:rPr>
      </w:pPr>
    </w:p>
    <w:p w14:paraId="5F7355A6" w14:textId="77777777" w:rsidR="00FF13E7" w:rsidRPr="00794205" w:rsidRDefault="00FF13E7" w:rsidP="006C7E52">
      <w:pPr>
        <w:pStyle w:val="ListParagraph"/>
        <w:widowControl w:val="0"/>
        <w:numPr>
          <w:ilvl w:val="0"/>
          <w:numId w:val="34"/>
        </w:numPr>
        <w:autoSpaceDE w:val="0"/>
        <w:autoSpaceDN w:val="0"/>
        <w:adjustRightInd w:val="0"/>
      </w:pPr>
      <w:proofErr w:type="gramStart"/>
      <w:r w:rsidRPr="00794205">
        <w:t>with regard to</w:t>
      </w:r>
      <w:proofErr w:type="gramEnd"/>
      <w:r w:rsidRPr="00794205">
        <w:t xml:space="preserve"> new aircraft:</w:t>
      </w:r>
    </w:p>
    <w:p w14:paraId="66A99AD8" w14:textId="77777777" w:rsidR="00FF13E7" w:rsidRPr="00794205" w:rsidRDefault="00FF13E7" w:rsidP="00FF13E7">
      <w:pPr>
        <w:widowControl w:val="0"/>
        <w:autoSpaceDE w:val="0"/>
        <w:autoSpaceDN w:val="0"/>
        <w:adjustRightInd w:val="0"/>
        <w:rPr>
          <w:w w:val="101"/>
        </w:rPr>
      </w:pPr>
    </w:p>
    <w:p w14:paraId="13A62CA2" w14:textId="77777777" w:rsidR="00FF13E7" w:rsidRPr="00794205" w:rsidRDefault="00FF13E7" w:rsidP="006C7E52">
      <w:pPr>
        <w:pStyle w:val="ListParagraph"/>
        <w:widowControl w:val="0"/>
        <w:numPr>
          <w:ilvl w:val="0"/>
          <w:numId w:val="36"/>
        </w:numPr>
        <w:autoSpaceDE w:val="0"/>
        <w:autoSpaceDN w:val="0"/>
        <w:adjustRightInd w:val="0"/>
      </w:pPr>
      <w:r w:rsidRPr="00794205">
        <w:t>A statement of conformity:</w:t>
      </w:r>
    </w:p>
    <w:p w14:paraId="690B065C" w14:textId="77777777" w:rsidR="00FF13E7" w:rsidRPr="00794205" w:rsidRDefault="00FF13E7" w:rsidP="00FF13E7">
      <w:pPr>
        <w:widowControl w:val="0"/>
        <w:autoSpaceDE w:val="0"/>
        <w:autoSpaceDN w:val="0"/>
        <w:adjustRightInd w:val="0"/>
        <w:rPr>
          <w:w w:val="101"/>
        </w:rPr>
      </w:pPr>
    </w:p>
    <w:p w14:paraId="66FFEA82" w14:textId="1A614E71" w:rsidR="00FF13E7" w:rsidRPr="00794205" w:rsidRDefault="00FF13E7" w:rsidP="00464DFC">
      <w:pPr>
        <w:widowControl w:val="0"/>
        <w:autoSpaceDE w:val="0"/>
        <w:autoSpaceDN w:val="0"/>
        <w:adjustRightInd w:val="0"/>
        <w:ind w:left="1440"/>
        <w:rPr>
          <w:w w:val="101"/>
        </w:rPr>
      </w:pPr>
      <w:r w:rsidRPr="00794205">
        <w:rPr>
          <w:w w:val="101"/>
        </w:rPr>
        <w:t>— issued by the production organisation</w:t>
      </w:r>
      <w:r w:rsidR="00464DFC" w:rsidRPr="00794205">
        <w:rPr>
          <w:w w:val="101"/>
        </w:rPr>
        <w:t xml:space="preserve">; </w:t>
      </w:r>
      <w:r w:rsidR="00931C27" w:rsidRPr="00794205">
        <w:rPr>
          <w:w w:val="101"/>
        </w:rPr>
        <w:t>and</w:t>
      </w:r>
    </w:p>
    <w:p w14:paraId="02D47D6F" w14:textId="77777777" w:rsidR="00FF13E7" w:rsidRPr="00794205" w:rsidRDefault="00FF13E7" w:rsidP="00FF13E7">
      <w:pPr>
        <w:widowControl w:val="0"/>
        <w:autoSpaceDE w:val="0"/>
        <w:autoSpaceDN w:val="0"/>
        <w:adjustRightInd w:val="0"/>
        <w:rPr>
          <w:w w:val="101"/>
        </w:rPr>
      </w:pPr>
    </w:p>
    <w:p w14:paraId="2CDCB6A2" w14:textId="77777777" w:rsidR="00FF13E7" w:rsidRPr="00794205" w:rsidRDefault="00FF13E7" w:rsidP="006C7E52">
      <w:pPr>
        <w:pStyle w:val="ListParagraph"/>
        <w:widowControl w:val="0"/>
        <w:numPr>
          <w:ilvl w:val="0"/>
          <w:numId w:val="36"/>
        </w:numPr>
        <w:autoSpaceDE w:val="0"/>
        <w:autoSpaceDN w:val="0"/>
        <w:adjustRightInd w:val="0"/>
      </w:pPr>
      <w:r w:rsidRPr="00794205">
        <w:t>The noise information determined in accordance with the applicable noise requirements.</w:t>
      </w:r>
    </w:p>
    <w:p w14:paraId="2A573E3F" w14:textId="77777777" w:rsidR="00FF13E7" w:rsidRPr="00794205" w:rsidRDefault="00FF13E7" w:rsidP="00FF13E7">
      <w:pPr>
        <w:widowControl w:val="0"/>
        <w:autoSpaceDE w:val="0"/>
        <w:autoSpaceDN w:val="0"/>
        <w:adjustRightInd w:val="0"/>
        <w:rPr>
          <w:w w:val="101"/>
        </w:rPr>
      </w:pPr>
    </w:p>
    <w:p w14:paraId="6FFBB5C0" w14:textId="77777777" w:rsidR="00FF13E7" w:rsidRPr="00794205" w:rsidRDefault="00FF13E7" w:rsidP="006C7E52">
      <w:pPr>
        <w:pStyle w:val="ListParagraph"/>
        <w:widowControl w:val="0"/>
        <w:numPr>
          <w:ilvl w:val="0"/>
          <w:numId w:val="34"/>
        </w:numPr>
        <w:autoSpaceDE w:val="0"/>
        <w:autoSpaceDN w:val="0"/>
        <w:adjustRightInd w:val="0"/>
      </w:pPr>
      <w:proofErr w:type="gramStart"/>
      <w:r w:rsidRPr="00794205">
        <w:t>with regard to</w:t>
      </w:r>
      <w:proofErr w:type="gramEnd"/>
      <w:r w:rsidRPr="00794205">
        <w:t xml:space="preserve"> used aircraft:</w:t>
      </w:r>
    </w:p>
    <w:p w14:paraId="26786FCD" w14:textId="77777777" w:rsidR="00FF13E7" w:rsidRPr="00794205" w:rsidRDefault="00FF13E7" w:rsidP="00FF13E7">
      <w:pPr>
        <w:pStyle w:val="ListParagraph"/>
        <w:widowControl w:val="0"/>
        <w:autoSpaceDE w:val="0"/>
        <w:autoSpaceDN w:val="0"/>
        <w:adjustRightInd w:val="0"/>
      </w:pPr>
    </w:p>
    <w:p w14:paraId="7565D86C" w14:textId="7E338AD0" w:rsidR="00FF13E7" w:rsidRPr="00794205" w:rsidRDefault="00FF13E7" w:rsidP="006C7E52">
      <w:pPr>
        <w:pStyle w:val="ListParagraph"/>
        <w:widowControl w:val="0"/>
        <w:numPr>
          <w:ilvl w:val="0"/>
          <w:numId w:val="37"/>
        </w:numPr>
        <w:autoSpaceDE w:val="0"/>
        <w:autoSpaceDN w:val="0"/>
        <w:adjustRightInd w:val="0"/>
      </w:pPr>
      <w:r w:rsidRPr="00794205">
        <w:t>The noise information determined in accordance with the applicable noise requirements</w:t>
      </w:r>
      <w:r w:rsidR="00464DFC" w:rsidRPr="00794205">
        <w:t xml:space="preserve">; </w:t>
      </w:r>
      <w:r w:rsidRPr="00794205">
        <w:t>and</w:t>
      </w:r>
    </w:p>
    <w:p w14:paraId="5F2C95FA" w14:textId="77777777" w:rsidR="00FF13E7" w:rsidRPr="00794205" w:rsidRDefault="00FF13E7" w:rsidP="00FF13E7">
      <w:pPr>
        <w:widowControl w:val="0"/>
        <w:autoSpaceDE w:val="0"/>
        <w:autoSpaceDN w:val="0"/>
        <w:adjustRightInd w:val="0"/>
        <w:rPr>
          <w:w w:val="101"/>
        </w:rPr>
      </w:pPr>
    </w:p>
    <w:p w14:paraId="4C8283A4" w14:textId="77777777" w:rsidR="00FF13E7" w:rsidRPr="00794205" w:rsidRDefault="00FF13E7" w:rsidP="006C7E52">
      <w:pPr>
        <w:pStyle w:val="ListParagraph"/>
        <w:widowControl w:val="0"/>
        <w:numPr>
          <w:ilvl w:val="0"/>
          <w:numId w:val="37"/>
        </w:numPr>
        <w:autoSpaceDE w:val="0"/>
        <w:autoSpaceDN w:val="0"/>
        <w:adjustRightInd w:val="0"/>
      </w:pPr>
      <w:r w:rsidRPr="00794205">
        <w:t>Historical records to establish the production, modification, and maintenance standard of the aircraft.</w:t>
      </w:r>
    </w:p>
    <w:p w14:paraId="46011307" w14:textId="77777777" w:rsidR="00FF13E7" w:rsidRPr="00794205" w:rsidRDefault="00FF13E7" w:rsidP="00FF13E7">
      <w:pPr>
        <w:widowControl w:val="0"/>
        <w:autoSpaceDE w:val="0"/>
        <w:autoSpaceDN w:val="0"/>
        <w:adjustRightInd w:val="0"/>
        <w:rPr>
          <w:w w:val="101"/>
        </w:rPr>
      </w:pPr>
    </w:p>
    <w:p w14:paraId="3243D553" w14:textId="40C2D37C" w:rsidR="00FF13E7" w:rsidRPr="00794205" w:rsidRDefault="00FF13E7" w:rsidP="006C7E52">
      <w:pPr>
        <w:pStyle w:val="ListParagraph"/>
        <w:widowControl w:val="0"/>
        <w:numPr>
          <w:ilvl w:val="0"/>
          <w:numId w:val="32"/>
        </w:numPr>
        <w:autoSpaceDE w:val="0"/>
        <w:autoSpaceDN w:val="0"/>
        <w:adjustRightInd w:val="0"/>
      </w:pPr>
      <w:r w:rsidRPr="00794205">
        <w:t>Unless otherwise agreed, the statements referred t</w:t>
      </w:r>
      <w:r w:rsidR="00847754" w:rsidRPr="00794205">
        <w:t>o in subparagraph</w:t>
      </w:r>
      <w:r w:rsidRPr="00794205">
        <w:t xml:space="preserve"> (b)(1) shall be issued no more than 60 days before presentation of the aircraft to the CA</w:t>
      </w:r>
      <w:r w:rsidR="005B25C6" w:rsidRPr="00794205">
        <w:t>A</w:t>
      </w:r>
      <w:r w:rsidRPr="00794205">
        <w:t>.</w:t>
      </w:r>
    </w:p>
    <w:p w14:paraId="6F5BAC90" w14:textId="77777777" w:rsidR="00FF13E7" w:rsidRPr="00794205" w:rsidRDefault="00FF13E7" w:rsidP="00FF13E7">
      <w:pPr>
        <w:widowControl w:val="0"/>
        <w:autoSpaceDE w:val="0"/>
        <w:autoSpaceDN w:val="0"/>
        <w:adjustRightInd w:val="0"/>
        <w:rPr>
          <w:w w:val="101"/>
        </w:rPr>
      </w:pPr>
    </w:p>
    <w:p w14:paraId="2AF8013B" w14:textId="77777777" w:rsidR="00FF13E7" w:rsidRPr="00794205" w:rsidRDefault="00FF13E7" w:rsidP="00CB3908">
      <w:pPr>
        <w:widowControl w:val="0"/>
        <w:autoSpaceDE w:val="0"/>
        <w:autoSpaceDN w:val="0"/>
        <w:adjustRightInd w:val="0"/>
        <w:rPr>
          <w:w w:val="101"/>
        </w:rPr>
      </w:pPr>
    </w:p>
    <w:p w14:paraId="07540416" w14:textId="77777777" w:rsidR="00FF13E7" w:rsidRPr="00794205" w:rsidRDefault="00FF13E7" w:rsidP="00FF13E7">
      <w:pPr>
        <w:jc w:val="left"/>
        <w:rPr>
          <w:rFonts w:eastAsiaTheme="majorEastAsia" w:cstheme="majorBidi"/>
          <w:b/>
          <w:bCs/>
          <w:sz w:val="20"/>
        </w:rPr>
      </w:pPr>
      <w:bookmarkStart w:id="279" w:name="_Toc196535936"/>
      <w:bookmarkStart w:id="280" w:name="_Toc174251566"/>
      <w:bookmarkStart w:id="281" w:name="_Toc174251849"/>
      <w:r w:rsidRPr="00794205">
        <w:br w:type="page"/>
      </w:r>
    </w:p>
    <w:p w14:paraId="3D2D76B1" w14:textId="77777777" w:rsidR="00FF13E7" w:rsidRPr="00794205" w:rsidRDefault="00FF13E7" w:rsidP="00FF13E7">
      <w:pPr>
        <w:pStyle w:val="Heading3"/>
      </w:pPr>
      <w:bookmarkStart w:id="282" w:name="_Toc174516594"/>
      <w:bookmarkStart w:id="283" w:name="_Toc309543367"/>
      <w:bookmarkStart w:id="284" w:name="_Toc174260757"/>
      <w:r w:rsidRPr="00794205">
        <w:lastRenderedPageBreak/>
        <w:t xml:space="preserve">MCAR-21.A.207 </w:t>
      </w:r>
      <w:r w:rsidRPr="00794205">
        <w:tab/>
        <w:t>Amendment or modification</w:t>
      </w:r>
      <w:bookmarkEnd w:id="279"/>
      <w:bookmarkEnd w:id="280"/>
      <w:bookmarkEnd w:id="281"/>
      <w:bookmarkEnd w:id="282"/>
      <w:bookmarkEnd w:id="283"/>
      <w:bookmarkEnd w:id="284"/>
    </w:p>
    <w:p w14:paraId="142F2EB5" w14:textId="77777777" w:rsidR="00FF13E7" w:rsidRPr="00794205" w:rsidRDefault="00FF13E7" w:rsidP="00FF13E7">
      <w:pPr>
        <w:widowControl w:val="0"/>
        <w:autoSpaceDE w:val="0"/>
        <w:autoSpaceDN w:val="0"/>
        <w:adjustRightInd w:val="0"/>
        <w:rPr>
          <w:w w:val="101"/>
        </w:rPr>
      </w:pPr>
      <w:r w:rsidRPr="00794205">
        <w:rPr>
          <w:w w:val="101"/>
        </w:rPr>
        <w:t xml:space="preserve">A noise certificate may be amended or modified only by </w:t>
      </w:r>
      <w:r w:rsidR="00257BE1" w:rsidRPr="00794205">
        <w:rPr>
          <w:w w:val="101"/>
        </w:rPr>
        <w:t xml:space="preserve">the </w:t>
      </w:r>
      <w:r w:rsidRPr="00794205">
        <w:rPr>
          <w:w w:val="101"/>
        </w:rPr>
        <w:t>CA</w:t>
      </w:r>
      <w:r w:rsidR="005B25C6" w:rsidRPr="00794205">
        <w:rPr>
          <w:w w:val="101"/>
        </w:rPr>
        <w:t>A</w:t>
      </w:r>
      <w:r w:rsidRPr="00794205">
        <w:rPr>
          <w:w w:val="101"/>
        </w:rPr>
        <w:t>.</w:t>
      </w:r>
    </w:p>
    <w:p w14:paraId="711F9763" w14:textId="16626DBD" w:rsidR="00FF13E7" w:rsidRPr="00794205" w:rsidRDefault="00FF13E7" w:rsidP="00FF13E7">
      <w:pPr>
        <w:pStyle w:val="Heading3"/>
      </w:pPr>
      <w:bookmarkStart w:id="285" w:name="_Toc196535937"/>
      <w:bookmarkStart w:id="286" w:name="_Toc174251567"/>
      <w:bookmarkStart w:id="287" w:name="_Toc174251850"/>
      <w:bookmarkStart w:id="288" w:name="_Toc174516595"/>
      <w:bookmarkStart w:id="289" w:name="_Toc309543368"/>
      <w:bookmarkStart w:id="290" w:name="_Toc174260758"/>
      <w:r w:rsidRPr="00794205">
        <w:t xml:space="preserve">MCAR-21.A.209 </w:t>
      </w:r>
      <w:r w:rsidRPr="00794205">
        <w:tab/>
      </w:r>
      <w:r w:rsidR="00CA7806">
        <w:t>(</w:t>
      </w:r>
      <w:r w:rsidRPr="00794205">
        <w:t>Reserved</w:t>
      </w:r>
      <w:bookmarkEnd w:id="285"/>
      <w:r w:rsidRPr="00794205">
        <w:t>)</w:t>
      </w:r>
      <w:bookmarkEnd w:id="286"/>
      <w:bookmarkEnd w:id="287"/>
      <w:bookmarkEnd w:id="288"/>
      <w:bookmarkEnd w:id="289"/>
      <w:bookmarkEnd w:id="290"/>
    </w:p>
    <w:p w14:paraId="7DFC17F1" w14:textId="056F657B" w:rsidR="00FF13E7" w:rsidRPr="00794205" w:rsidRDefault="00FF13E7" w:rsidP="00FF13E7">
      <w:pPr>
        <w:jc w:val="left"/>
        <w:rPr>
          <w:rFonts w:eastAsiaTheme="majorEastAsia" w:cstheme="majorBidi"/>
          <w:b/>
          <w:bCs/>
          <w:sz w:val="20"/>
        </w:rPr>
      </w:pPr>
      <w:bookmarkStart w:id="291" w:name="_Toc196535939"/>
      <w:bookmarkStart w:id="292" w:name="_Toc174251569"/>
      <w:bookmarkStart w:id="293" w:name="_Toc174251852"/>
      <w:r w:rsidRPr="00794205">
        <w:br w:type="page"/>
      </w:r>
    </w:p>
    <w:p w14:paraId="4B2F7F7F" w14:textId="77777777" w:rsidR="00FF13E7" w:rsidRPr="00794205" w:rsidRDefault="00FF13E7" w:rsidP="00FF13E7">
      <w:pPr>
        <w:pStyle w:val="Heading3"/>
      </w:pPr>
      <w:bookmarkStart w:id="294" w:name="_Toc174516597"/>
      <w:bookmarkStart w:id="295" w:name="_Toc309543370"/>
      <w:bookmarkStart w:id="296" w:name="_Toc174260759"/>
      <w:r w:rsidRPr="00794205">
        <w:lastRenderedPageBreak/>
        <w:t xml:space="preserve">MCAR-21.A.211 </w:t>
      </w:r>
      <w:r w:rsidRPr="00794205">
        <w:tab/>
        <w:t>Duration and continued validity</w:t>
      </w:r>
      <w:bookmarkEnd w:id="291"/>
      <w:bookmarkEnd w:id="292"/>
      <w:bookmarkEnd w:id="293"/>
      <w:bookmarkEnd w:id="294"/>
      <w:bookmarkEnd w:id="295"/>
      <w:bookmarkEnd w:id="296"/>
    </w:p>
    <w:p w14:paraId="783B0A38" w14:textId="2AFA9E3B" w:rsidR="00FF13E7" w:rsidRPr="00794205" w:rsidRDefault="00FF13E7" w:rsidP="006C7E52">
      <w:pPr>
        <w:pStyle w:val="ListParagraph"/>
        <w:widowControl w:val="0"/>
        <w:numPr>
          <w:ilvl w:val="0"/>
          <w:numId w:val="33"/>
        </w:numPr>
        <w:autoSpaceDE w:val="0"/>
        <w:autoSpaceDN w:val="0"/>
        <w:adjustRightInd w:val="0"/>
      </w:pPr>
      <w:r w:rsidRPr="00794205">
        <w:t xml:space="preserve">A noise certificate shall be issued for an unlimited </w:t>
      </w:r>
      <w:proofErr w:type="gramStart"/>
      <w:r w:rsidR="00A52B7D" w:rsidRPr="006B48AB">
        <w:rPr>
          <w:highlight w:val="green"/>
        </w:rPr>
        <w:t>period of time</w:t>
      </w:r>
      <w:proofErr w:type="gramEnd"/>
      <w:r w:rsidRPr="00794205">
        <w:t>. It shall remain valid subject to</w:t>
      </w:r>
      <w:r w:rsidR="00A52B7D" w:rsidRPr="00794205">
        <w:t xml:space="preserve"> </w:t>
      </w:r>
      <w:r w:rsidR="00A52B7D" w:rsidRPr="006B48AB">
        <w:rPr>
          <w:highlight w:val="green"/>
        </w:rPr>
        <w:t>compliance with the following conditions</w:t>
      </w:r>
      <w:r w:rsidRPr="00794205">
        <w:t>:</w:t>
      </w:r>
    </w:p>
    <w:p w14:paraId="0C03F371" w14:textId="77777777" w:rsidR="00FF13E7" w:rsidRPr="00794205" w:rsidRDefault="00FF13E7" w:rsidP="00FF13E7">
      <w:pPr>
        <w:widowControl w:val="0"/>
        <w:autoSpaceDE w:val="0"/>
        <w:autoSpaceDN w:val="0"/>
        <w:adjustRightInd w:val="0"/>
        <w:rPr>
          <w:w w:val="101"/>
        </w:rPr>
      </w:pPr>
    </w:p>
    <w:p w14:paraId="0E9EFB83" w14:textId="0C0AA0A7" w:rsidR="00FF13E7" w:rsidRPr="00794205" w:rsidRDefault="00A52B7D" w:rsidP="006C7E52">
      <w:pPr>
        <w:pStyle w:val="ListParagraph"/>
        <w:widowControl w:val="0"/>
        <w:numPr>
          <w:ilvl w:val="0"/>
          <w:numId w:val="35"/>
        </w:numPr>
        <w:autoSpaceDE w:val="0"/>
        <w:autoSpaceDN w:val="0"/>
        <w:adjustRightInd w:val="0"/>
      </w:pPr>
      <w:r w:rsidRPr="00794205">
        <w:t>T</w:t>
      </w:r>
      <w:r w:rsidRPr="006B48AB">
        <w:rPr>
          <w:highlight w:val="green"/>
        </w:rPr>
        <w:t>he aircraft continues to</w:t>
      </w:r>
      <w:r w:rsidRPr="00794205">
        <w:t xml:space="preserve"> </w:t>
      </w:r>
      <w:r w:rsidR="00FF13E7" w:rsidRPr="00794205">
        <w:t>compl</w:t>
      </w:r>
      <w:r w:rsidRPr="00794205">
        <w:t>y</w:t>
      </w:r>
      <w:r w:rsidR="00FF13E7" w:rsidRPr="00794205">
        <w:t xml:space="preserve"> with the applicable type-design, environmental protection and continuing airworthiness requirements; </w:t>
      </w:r>
      <w:r w:rsidRPr="00794205">
        <w:t>and</w:t>
      </w:r>
    </w:p>
    <w:p w14:paraId="042392AE" w14:textId="77777777" w:rsidR="00FF13E7" w:rsidRPr="00794205" w:rsidRDefault="00FF13E7" w:rsidP="00FF13E7">
      <w:pPr>
        <w:widowControl w:val="0"/>
        <w:autoSpaceDE w:val="0"/>
        <w:autoSpaceDN w:val="0"/>
        <w:adjustRightInd w:val="0"/>
        <w:rPr>
          <w:w w:val="101"/>
        </w:rPr>
      </w:pPr>
    </w:p>
    <w:p w14:paraId="63BED8A1" w14:textId="4D1E0EB6" w:rsidR="00FF13E7" w:rsidRPr="00794205" w:rsidRDefault="00FF13E7" w:rsidP="006C7E52">
      <w:pPr>
        <w:pStyle w:val="ListParagraph"/>
        <w:widowControl w:val="0"/>
        <w:numPr>
          <w:ilvl w:val="0"/>
          <w:numId w:val="35"/>
        </w:numPr>
        <w:autoSpaceDE w:val="0"/>
        <w:autoSpaceDN w:val="0"/>
        <w:adjustRightInd w:val="0"/>
      </w:pPr>
      <w:r w:rsidRPr="00794205">
        <w:t xml:space="preserve">the aircraft remaining on the Maldivian civil aircraft register; </w:t>
      </w:r>
      <w:r w:rsidR="00A52B7D" w:rsidRPr="00794205">
        <w:t>and</w:t>
      </w:r>
    </w:p>
    <w:p w14:paraId="2B8973E7" w14:textId="77777777" w:rsidR="00FF13E7" w:rsidRPr="00794205" w:rsidRDefault="00FF13E7" w:rsidP="00FF13E7">
      <w:pPr>
        <w:widowControl w:val="0"/>
        <w:autoSpaceDE w:val="0"/>
        <w:autoSpaceDN w:val="0"/>
        <w:adjustRightInd w:val="0"/>
        <w:rPr>
          <w:w w:val="101"/>
        </w:rPr>
      </w:pPr>
    </w:p>
    <w:p w14:paraId="53302F79" w14:textId="0FF7400D" w:rsidR="00FF13E7" w:rsidRPr="00794205" w:rsidRDefault="00FF13E7" w:rsidP="006C7E52">
      <w:pPr>
        <w:pStyle w:val="ListParagraph"/>
        <w:widowControl w:val="0"/>
        <w:numPr>
          <w:ilvl w:val="0"/>
          <w:numId w:val="35"/>
        </w:numPr>
        <w:autoSpaceDE w:val="0"/>
        <w:autoSpaceDN w:val="0"/>
        <w:adjustRightInd w:val="0"/>
      </w:pPr>
      <w:r w:rsidRPr="00794205">
        <w:t xml:space="preserve">the </w:t>
      </w:r>
      <w:proofErr w:type="gramStart"/>
      <w:r w:rsidRPr="00794205">
        <w:t>type</w:t>
      </w:r>
      <w:proofErr w:type="gramEnd"/>
      <w:r w:rsidRPr="00794205">
        <w:t xml:space="preserve"> acceptance certificate under which it is issued not being previously invalidated under</w:t>
      </w:r>
      <w:r w:rsidR="006A1761" w:rsidRPr="00794205">
        <w:t xml:space="preserve"> </w:t>
      </w:r>
      <w:r w:rsidRPr="00794205">
        <w:t>MCAR</w:t>
      </w:r>
      <w:r w:rsidR="0051440F">
        <w:t>-</w:t>
      </w:r>
      <w:r w:rsidRPr="00794205">
        <w:t>21.A.16</w:t>
      </w:r>
      <w:r w:rsidR="00847754" w:rsidRPr="00794205">
        <w:t>; and</w:t>
      </w:r>
    </w:p>
    <w:p w14:paraId="7A9A0487" w14:textId="77777777" w:rsidR="00FF13E7" w:rsidRPr="00794205" w:rsidRDefault="00FF13E7" w:rsidP="00FF13E7">
      <w:pPr>
        <w:widowControl w:val="0"/>
        <w:autoSpaceDE w:val="0"/>
        <w:autoSpaceDN w:val="0"/>
        <w:adjustRightInd w:val="0"/>
        <w:rPr>
          <w:w w:val="101"/>
        </w:rPr>
      </w:pPr>
    </w:p>
    <w:p w14:paraId="01ACAB81" w14:textId="3C694ADB" w:rsidR="00FF13E7" w:rsidRPr="00794205" w:rsidRDefault="00FF13E7" w:rsidP="006C7E52">
      <w:pPr>
        <w:pStyle w:val="ListParagraph"/>
        <w:widowControl w:val="0"/>
        <w:numPr>
          <w:ilvl w:val="0"/>
          <w:numId w:val="35"/>
        </w:numPr>
        <w:autoSpaceDE w:val="0"/>
        <w:autoSpaceDN w:val="0"/>
        <w:adjustRightInd w:val="0"/>
      </w:pPr>
      <w:r w:rsidRPr="00794205">
        <w:t xml:space="preserve">the certificate </w:t>
      </w:r>
      <w:r w:rsidR="00A52B7D" w:rsidRPr="00794205">
        <w:t xml:space="preserve">has </w:t>
      </w:r>
      <w:r w:rsidRPr="00794205">
        <w:t xml:space="preserve">not </w:t>
      </w:r>
      <w:r w:rsidR="00A52B7D" w:rsidRPr="00794205">
        <w:t>been</w:t>
      </w:r>
      <w:r w:rsidRPr="00794205">
        <w:t xml:space="preserve"> revoked by </w:t>
      </w:r>
      <w:r w:rsidR="00257BE1" w:rsidRPr="00794205">
        <w:t xml:space="preserve">the </w:t>
      </w:r>
      <w:r w:rsidRPr="00794205">
        <w:t>CA</w:t>
      </w:r>
      <w:r w:rsidR="002D0722" w:rsidRPr="00794205">
        <w:t>A</w:t>
      </w:r>
      <w:r w:rsidR="00A52B7D" w:rsidRPr="00794205">
        <w:t xml:space="preserve"> </w:t>
      </w:r>
      <w:r w:rsidR="00A52B7D" w:rsidRPr="006B48AB">
        <w:rPr>
          <w:highlight w:val="green"/>
        </w:rPr>
        <w:t xml:space="preserve">under point </w:t>
      </w:r>
      <w:r w:rsidR="0051440F">
        <w:rPr>
          <w:highlight w:val="green"/>
        </w:rPr>
        <w:t>MCAR-</w:t>
      </w:r>
      <w:r w:rsidR="00A52B7D" w:rsidRPr="006B48AB">
        <w:rPr>
          <w:highlight w:val="green"/>
        </w:rPr>
        <w:t>21.B.</w:t>
      </w:r>
      <w:proofErr w:type="gramStart"/>
      <w:r w:rsidR="00A52B7D" w:rsidRPr="006B48AB">
        <w:rPr>
          <w:highlight w:val="green"/>
        </w:rPr>
        <w:t>65, or</w:t>
      </w:r>
      <w:proofErr w:type="gramEnd"/>
      <w:r w:rsidR="00A52B7D" w:rsidRPr="006B48AB">
        <w:rPr>
          <w:highlight w:val="green"/>
        </w:rPr>
        <w:t xml:space="preserve"> surrendered by the certificate holder</w:t>
      </w:r>
      <w:r w:rsidRPr="006B48AB">
        <w:rPr>
          <w:highlight w:val="green"/>
        </w:rPr>
        <w:t>.</w:t>
      </w:r>
    </w:p>
    <w:p w14:paraId="583C1C19" w14:textId="77777777" w:rsidR="00FF13E7" w:rsidRPr="00794205" w:rsidRDefault="00FF13E7" w:rsidP="00FF13E7">
      <w:pPr>
        <w:widowControl w:val="0"/>
        <w:autoSpaceDE w:val="0"/>
        <w:autoSpaceDN w:val="0"/>
        <w:adjustRightInd w:val="0"/>
        <w:rPr>
          <w:w w:val="101"/>
        </w:rPr>
      </w:pPr>
    </w:p>
    <w:p w14:paraId="150ED9AE" w14:textId="77777777" w:rsidR="00FF13E7" w:rsidRPr="00794205" w:rsidRDefault="00FF13E7" w:rsidP="006C7E52">
      <w:pPr>
        <w:pStyle w:val="ListParagraph"/>
        <w:widowControl w:val="0"/>
        <w:numPr>
          <w:ilvl w:val="0"/>
          <w:numId w:val="33"/>
        </w:numPr>
        <w:autoSpaceDE w:val="0"/>
        <w:autoSpaceDN w:val="0"/>
        <w:adjustRightInd w:val="0"/>
      </w:pPr>
      <w:r w:rsidRPr="00794205">
        <w:t xml:space="preserve">Upon surrender or revocation, the certificate shall be returned to </w:t>
      </w:r>
      <w:r w:rsidR="00257BE1" w:rsidRPr="00794205">
        <w:t xml:space="preserve">the </w:t>
      </w:r>
      <w:r w:rsidRPr="00794205">
        <w:t>CA</w:t>
      </w:r>
      <w:r w:rsidR="002D0722" w:rsidRPr="00794205">
        <w:t>A</w:t>
      </w:r>
      <w:r w:rsidRPr="00794205">
        <w:t>.</w:t>
      </w:r>
    </w:p>
    <w:p w14:paraId="75C1B695" w14:textId="77777777" w:rsidR="00FF13E7" w:rsidRPr="00794205" w:rsidRDefault="00FF13E7" w:rsidP="00FF13E7"/>
    <w:p w14:paraId="2386722F" w14:textId="77777777" w:rsidR="00FF13E7" w:rsidRPr="00794205" w:rsidRDefault="00FF13E7" w:rsidP="00FF13E7">
      <w:pPr>
        <w:sectPr w:rsidR="00FF13E7" w:rsidRPr="00794205" w:rsidSect="00A809D8">
          <w:pgSz w:w="11900" w:h="16840"/>
          <w:pgMar w:top="1418" w:right="1134" w:bottom="1134" w:left="1134" w:header="708" w:footer="425" w:gutter="0"/>
          <w:cols w:space="708"/>
        </w:sectPr>
      </w:pPr>
    </w:p>
    <w:p w14:paraId="77D738E2" w14:textId="77777777" w:rsidR="00FF13E7" w:rsidRPr="00794205" w:rsidRDefault="00FF13E7" w:rsidP="00C4229A">
      <w:pPr>
        <w:pStyle w:val="Heading2"/>
      </w:pPr>
      <w:bookmarkStart w:id="297" w:name="_Toc196535940"/>
      <w:bookmarkStart w:id="298" w:name="_Toc174251570"/>
      <w:bookmarkStart w:id="299" w:name="_Toc174251853"/>
      <w:bookmarkStart w:id="300" w:name="_Toc174516598"/>
      <w:bookmarkStart w:id="301" w:name="_Toc309543371"/>
      <w:bookmarkStart w:id="302" w:name="_Toc174260760"/>
      <w:r w:rsidRPr="00794205">
        <w:lastRenderedPageBreak/>
        <w:t xml:space="preserve">Subpart J </w:t>
      </w:r>
      <w:r w:rsidR="00C4229A" w:rsidRPr="00794205">
        <w:t>—</w:t>
      </w:r>
      <w:r w:rsidRPr="00794205">
        <w:t xml:space="preserve"> DESIGN ORGANISATION APPROVAL</w:t>
      </w:r>
      <w:bookmarkEnd w:id="297"/>
      <w:bookmarkEnd w:id="298"/>
      <w:bookmarkEnd w:id="299"/>
      <w:bookmarkEnd w:id="300"/>
      <w:bookmarkEnd w:id="301"/>
      <w:bookmarkEnd w:id="302"/>
    </w:p>
    <w:p w14:paraId="16AE1EB4" w14:textId="77777777" w:rsidR="00FF13E7" w:rsidRPr="00794205" w:rsidRDefault="00FF13E7" w:rsidP="00FF13E7">
      <w:pPr>
        <w:pStyle w:val="Heading3"/>
      </w:pPr>
      <w:bookmarkStart w:id="303" w:name="_Toc196535941"/>
      <w:bookmarkStart w:id="304" w:name="_Toc174251571"/>
      <w:bookmarkStart w:id="305" w:name="_Toc174251854"/>
      <w:bookmarkStart w:id="306" w:name="_Toc174516599"/>
      <w:bookmarkStart w:id="307" w:name="_Toc309543372"/>
      <w:bookmarkStart w:id="308" w:name="_Toc174260761"/>
      <w:r w:rsidRPr="00794205">
        <w:t xml:space="preserve">MCAR-21.A.231 </w:t>
      </w:r>
      <w:r w:rsidRPr="00794205">
        <w:tab/>
        <w:t>Scope</w:t>
      </w:r>
      <w:bookmarkEnd w:id="303"/>
      <w:bookmarkEnd w:id="304"/>
      <w:bookmarkEnd w:id="305"/>
      <w:bookmarkEnd w:id="306"/>
      <w:bookmarkEnd w:id="307"/>
      <w:bookmarkEnd w:id="308"/>
    </w:p>
    <w:p w14:paraId="30DCA8BF" w14:textId="044006A4" w:rsidR="00FF13E7" w:rsidRPr="00794205" w:rsidRDefault="00641EC9" w:rsidP="006C7E52">
      <w:pPr>
        <w:pStyle w:val="ListParagraph"/>
        <w:widowControl w:val="0"/>
        <w:numPr>
          <w:ilvl w:val="0"/>
          <w:numId w:val="38"/>
        </w:numPr>
        <w:autoSpaceDE w:val="0"/>
        <w:autoSpaceDN w:val="0"/>
        <w:adjustRightInd w:val="0"/>
      </w:pPr>
      <w:r w:rsidRPr="00794205">
        <w:t xml:space="preserve">The </w:t>
      </w:r>
      <w:r w:rsidR="00FF13E7" w:rsidRPr="00794205">
        <w:t>CA</w:t>
      </w:r>
      <w:r w:rsidR="002D0722" w:rsidRPr="00794205">
        <w:t>A</w:t>
      </w:r>
      <w:r w:rsidR="00FF13E7" w:rsidRPr="00794205">
        <w:t xml:space="preserve"> does not issue design organisation approvals</w:t>
      </w:r>
      <w:r w:rsidRPr="00794205">
        <w:t>.</w:t>
      </w:r>
    </w:p>
    <w:p w14:paraId="1C427A8F" w14:textId="77777777" w:rsidR="00FF13E7" w:rsidRPr="00794205" w:rsidRDefault="00FF13E7" w:rsidP="00FF13E7">
      <w:pPr>
        <w:pStyle w:val="ListParagraph"/>
        <w:widowControl w:val="0"/>
        <w:autoSpaceDE w:val="0"/>
        <w:autoSpaceDN w:val="0"/>
        <w:adjustRightInd w:val="0"/>
        <w:ind w:left="360"/>
      </w:pPr>
    </w:p>
    <w:p w14:paraId="3D648B41" w14:textId="1FD59AC3" w:rsidR="00FF13E7" w:rsidRPr="00794205" w:rsidRDefault="00FF13E7" w:rsidP="006C7E52">
      <w:pPr>
        <w:pStyle w:val="ListParagraph"/>
        <w:widowControl w:val="0"/>
        <w:numPr>
          <w:ilvl w:val="0"/>
          <w:numId w:val="38"/>
        </w:numPr>
        <w:autoSpaceDE w:val="0"/>
        <w:autoSpaceDN w:val="0"/>
        <w:adjustRightInd w:val="0"/>
      </w:pPr>
      <w:r w:rsidRPr="00794205">
        <w:t>This Subpart establishes the procedure for the acceptance of design organisation</w:t>
      </w:r>
      <w:r w:rsidR="00847754" w:rsidRPr="00794205">
        <w:t xml:space="preserve"> approvals.</w:t>
      </w:r>
    </w:p>
    <w:p w14:paraId="553F0525" w14:textId="204BABC9" w:rsidR="00FF13E7" w:rsidRPr="00794205" w:rsidRDefault="00FF13E7" w:rsidP="00FF13E7">
      <w:pPr>
        <w:pStyle w:val="Heading3"/>
      </w:pPr>
      <w:bookmarkStart w:id="309" w:name="_Toc196535942"/>
      <w:bookmarkStart w:id="310" w:name="_Toc174251572"/>
      <w:bookmarkStart w:id="311" w:name="_Toc174251855"/>
      <w:bookmarkStart w:id="312" w:name="_Toc174516600"/>
      <w:bookmarkStart w:id="313" w:name="_Toc309543373"/>
      <w:bookmarkStart w:id="314" w:name="_Toc174260762"/>
      <w:r w:rsidRPr="00794205">
        <w:t>MCAR</w:t>
      </w:r>
      <w:r w:rsidR="0051440F">
        <w:t>-</w:t>
      </w:r>
      <w:r w:rsidRPr="00794205">
        <w:t xml:space="preserve">21.A.232 </w:t>
      </w:r>
      <w:r w:rsidRPr="00794205">
        <w:tab/>
        <w:t>Acceptability of foreign design organisations</w:t>
      </w:r>
      <w:bookmarkEnd w:id="309"/>
      <w:bookmarkEnd w:id="310"/>
      <w:bookmarkEnd w:id="311"/>
      <w:bookmarkEnd w:id="312"/>
      <w:bookmarkEnd w:id="313"/>
      <w:bookmarkEnd w:id="314"/>
    </w:p>
    <w:p w14:paraId="6DB52FAF" w14:textId="77777777" w:rsidR="00FF13E7" w:rsidRPr="00794205" w:rsidRDefault="00FF13E7" w:rsidP="00FF13E7">
      <w:pPr>
        <w:widowControl w:val="0"/>
        <w:autoSpaceDE w:val="0"/>
        <w:autoSpaceDN w:val="0"/>
        <w:adjustRightInd w:val="0"/>
      </w:pPr>
      <w:r w:rsidRPr="00794205">
        <w:t>The following foreign design organisation approvals may be accepted by the CA</w:t>
      </w:r>
      <w:r w:rsidR="002D0722" w:rsidRPr="00794205">
        <w:t>A</w:t>
      </w:r>
      <w:r w:rsidRPr="00794205">
        <w:t>:</w:t>
      </w:r>
    </w:p>
    <w:p w14:paraId="5AF34535" w14:textId="77777777" w:rsidR="00FF13E7" w:rsidRPr="00794205" w:rsidRDefault="00FF13E7" w:rsidP="00FF13E7">
      <w:pPr>
        <w:widowControl w:val="0"/>
        <w:autoSpaceDE w:val="0"/>
        <w:autoSpaceDN w:val="0"/>
        <w:adjustRightInd w:val="0"/>
      </w:pPr>
    </w:p>
    <w:p w14:paraId="41B2ED2D" w14:textId="609EED26" w:rsidR="00FF13E7" w:rsidRPr="00794205" w:rsidRDefault="00FF13E7" w:rsidP="006C7E52">
      <w:pPr>
        <w:pStyle w:val="ListParagraph"/>
        <w:widowControl w:val="0"/>
        <w:numPr>
          <w:ilvl w:val="0"/>
          <w:numId w:val="39"/>
        </w:numPr>
        <w:autoSpaceDE w:val="0"/>
        <w:autoSpaceDN w:val="0"/>
        <w:adjustRightInd w:val="0"/>
      </w:pPr>
      <w:r w:rsidRPr="00794205">
        <w:t>a design organisation approval issued by EASA</w:t>
      </w:r>
    </w:p>
    <w:p w14:paraId="0841B8E8" w14:textId="77777777" w:rsidR="00FF13E7" w:rsidRPr="00794205" w:rsidRDefault="00FF13E7" w:rsidP="00FF13E7">
      <w:pPr>
        <w:pStyle w:val="ListParagraph"/>
        <w:widowControl w:val="0"/>
        <w:autoSpaceDE w:val="0"/>
        <w:autoSpaceDN w:val="0"/>
        <w:adjustRightInd w:val="0"/>
        <w:ind w:left="360"/>
      </w:pPr>
    </w:p>
    <w:p w14:paraId="5C5F62CA" w14:textId="77777777" w:rsidR="00FF13E7" w:rsidRPr="00794205" w:rsidRDefault="00FF13E7" w:rsidP="006C7E52">
      <w:pPr>
        <w:pStyle w:val="ListParagraph"/>
        <w:widowControl w:val="0"/>
        <w:numPr>
          <w:ilvl w:val="0"/>
          <w:numId w:val="39"/>
        </w:numPr>
        <w:autoSpaceDE w:val="0"/>
        <w:autoSpaceDN w:val="0"/>
        <w:adjustRightInd w:val="0"/>
      </w:pPr>
      <w:r w:rsidRPr="00794205">
        <w:t>a design organisation approval accepted by EASA</w:t>
      </w:r>
    </w:p>
    <w:p w14:paraId="525DB64D" w14:textId="77777777" w:rsidR="00FF13E7" w:rsidRPr="00794205" w:rsidRDefault="00FF13E7" w:rsidP="00FF13E7">
      <w:pPr>
        <w:pStyle w:val="ListParagraph"/>
      </w:pPr>
    </w:p>
    <w:p w14:paraId="7027766C" w14:textId="77777777" w:rsidR="00FF13E7" w:rsidRPr="00794205" w:rsidRDefault="00FF13E7" w:rsidP="006C7E52">
      <w:pPr>
        <w:pStyle w:val="ListParagraph"/>
        <w:widowControl w:val="0"/>
        <w:numPr>
          <w:ilvl w:val="0"/>
          <w:numId w:val="39"/>
        </w:numPr>
        <w:autoSpaceDE w:val="0"/>
        <w:autoSpaceDN w:val="0"/>
        <w:adjustRightInd w:val="0"/>
      </w:pPr>
      <w:r w:rsidRPr="00794205">
        <w:t>a design organisation approval issued by an ICAO Contracting State in compliance with Annexes 8 and 16 to the Convention on International Civil Aviation.</w:t>
      </w:r>
    </w:p>
    <w:p w14:paraId="34F6EDE5" w14:textId="77777777" w:rsidR="00FF13E7" w:rsidRPr="00794205" w:rsidRDefault="00FF13E7" w:rsidP="00FF13E7"/>
    <w:p w14:paraId="001129F6" w14:textId="77777777" w:rsidR="00FF13E7" w:rsidRPr="00794205" w:rsidRDefault="00FF13E7" w:rsidP="00FF13E7">
      <w:pPr>
        <w:sectPr w:rsidR="00FF13E7" w:rsidRPr="00794205" w:rsidSect="00A809D8">
          <w:pgSz w:w="11900" w:h="16840"/>
          <w:pgMar w:top="1418" w:right="1134" w:bottom="1134" w:left="1134" w:header="708" w:footer="425" w:gutter="0"/>
          <w:cols w:space="708"/>
        </w:sectPr>
      </w:pPr>
    </w:p>
    <w:p w14:paraId="2D836596" w14:textId="77777777" w:rsidR="00FF13E7" w:rsidRPr="00794205" w:rsidRDefault="00FF13E7" w:rsidP="00C4229A">
      <w:pPr>
        <w:pStyle w:val="Heading2"/>
      </w:pPr>
      <w:bookmarkStart w:id="315" w:name="_Toc174251573"/>
      <w:bookmarkStart w:id="316" w:name="_Toc174251856"/>
      <w:bookmarkStart w:id="317" w:name="_Toc174516601"/>
      <w:bookmarkStart w:id="318" w:name="_Toc309543374"/>
      <w:bookmarkStart w:id="319" w:name="_Toc174260763"/>
      <w:r w:rsidRPr="00794205">
        <w:lastRenderedPageBreak/>
        <w:t xml:space="preserve">Subpart K </w:t>
      </w:r>
      <w:r w:rsidR="00C4229A" w:rsidRPr="00794205">
        <w:t>—</w:t>
      </w:r>
      <w:r w:rsidRPr="00794205">
        <w:t xml:space="preserve"> PARTS AND APPLIANCES</w:t>
      </w:r>
      <w:bookmarkEnd w:id="315"/>
      <w:bookmarkEnd w:id="316"/>
      <w:bookmarkEnd w:id="317"/>
      <w:bookmarkEnd w:id="318"/>
      <w:bookmarkEnd w:id="319"/>
    </w:p>
    <w:p w14:paraId="24DCED35" w14:textId="77777777" w:rsidR="00FF13E7" w:rsidRPr="00794205" w:rsidRDefault="00FF13E7" w:rsidP="00FF13E7">
      <w:pPr>
        <w:pStyle w:val="Heading3"/>
      </w:pPr>
      <w:bookmarkStart w:id="320" w:name="_Toc196535944"/>
      <w:bookmarkStart w:id="321" w:name="_Toc174251574"/>
      <w:bookmarkStart w:id="322" w:name="_Toc174251857"/>
      <w:bookmarkStart w:id="323" w:name="_Toc174516602"/>
      <w:bookmarkStart w:id="324" w:name="_Toc309543375"/>
      <w:bookmarkStart w:id="325" w:name="_Toc174260764"/>
      <w:r w:rsidRPr="00794205">
        <w:t xml:space="preserve">MCAR-21.A.301 </w:t>
      </w:r>
      <w:r w:rsidRPr="00794205">
        <w:tab/>
        <w:t>Scope</w:t>
      </w:r>
      <w:bookmarkEnd w:id="320"/>
      <w:bookmarkEnd w:id="321"/>
      <w:bookmarkEnd w:id="322"/>
      <w:bookmarkEnd w:id="323"/>
      <w:bookmarkEnd w:id="324"/>
      <w:bookmarkEnd w:id="325"/>
    </w:p>
    <w:p w14:paraId="4A84D6D5" w14:textId="77777777" w:rsidR="00FF13E7" w:rsidRPr="00794205" w:rsidRDefault="00FF13E7" w:rsidP="00FF13E7">
      <w:pPr>
        <w:widowControl w:val="0"/>
        <w:autoSpaceDE w:val="0"/>
        <w:autoSpaceDN w:val="0"/>
        <w:adjustRightInd w:val="0"/>
        <w:rPr>
          <w:w w:val="101"/>
        </w:rPr>
      </w:pPr>
      <w:r w:rsidRPr="00794205">
        <w:rPr>
          <w:w w:val="101"/>
        </w:rPr>
        <w:t>This Subpart establishes the procedure relating to the approval of parts and appliances.</w:t>
      </w:r>
    </w:p>
    <w:p w14:paraId="65327548" w14:textId="77777777" w:rsidR="00FF13E7" w:rsidRPr="00794205" w:rsidRDefault="00FF13E7" w:rsidP="00FF13E7">
      <w:pPr>
        <w:pStyle w:val="Heading3"/>
      </w:pPr>
      <w:bookmarkStart w:id="326" w:name="_Toc196535945"/>
      <w:bookmarkStart w:id="327" w:name="_Toc174251575"/>
      <w:bookmarkStart w:id="328" w:name="_Toc174251858"/>
      <w:bookmarkStart w:id="329" w:name="_Toc174516603"/>
      <w:bookmarkStart w:id="330" w:name="_Toc309543376"/>
      <w:bookmarkStart w:id="331" w:name="_Toc174260765"/>
      <w:r w:rsidRPr="00794205">
        <w:t xml:space="preserve">MCAR-21.A.303 </w:t>
      </w:r>
      <w:r w:rsidRPr="00794205">
        <w:tab/>
        <w:t>Acceptability of parts and appliances</w:t>
      </w:r>
      <w:bookmarkEnd w:id="326"/>
      <w:bookmarkEnd w:id="327"/>
      <w:bookmarkEnd w:id="328"/>
      <w:bookmarkEnd w:id="329"/>
      <w:bookmarkEnd w:id="330"/>
      <w:bookmarkEnd w:id="331"/>
    </w:p>
    <w:p w14:paraId="5BCA2512" w14:textId="450FB241" w:rsidR="00FF13E7" w:rsidRPr="00794205" w:rsidRDefault="00FF13E7" w:rsidP="00CC6C0D">
      <w:pPr>
        <w:widowControl w:val="0"/>
        <w:autoSpaceDE w:val="0"/>
        <w:autoSpaceDN w:val="0"/>
        <w:adjustRightInd w:val="0"/>
        <w:rPr>
          <w:w w:val="101"/>
        </w:rPr>
      </w:pPr>
      <w:r w:rsidRPr="00794205">
        <w:rPr>
          <w:w w:val="101"/>
        </w:rPr>
        <w:t>The acceptance of parts and appliances to be installed in a type-certificated product shall meet the following requirements</w:t>
      </w:r>
      <w:r w:rsidR="00CC6C0D" w:rsidRPr="00794205">
        <w:rPr>
          <w:w w:val="101"/>
        </w:rPr>
        <w:t>:</w:t>
      </w:r>
    </w:p>
    <w:p w14:paraId="74FCFC2D" w14:textId="77777777" w:rsidR="00FF13E7" w:rsidRPr="00794205" w:rsidRDefault="00FF13E7" w:rsidP="00FF13E7">
      <w:pPr>
        <w:widowControl w:val="0"/>
        <w:autoSpaceDE w:val="0"/>
        <w:autoSpaceDN w:val="0"/>
        <w:adjustRightInd w:val="0"/>
        <w:rPr>
          <w:w w:val="101"/>
        </w:rPr>
      </w:pPr>
    </w:p>
    <w:p w14:paraId="286345FB" w14:textId="06363A0A" w:rsidR="00FF13E7" w:rsidRPr="00794205" w:rsidRDefault="00FF13E7" w:rsidP="006C7E52">
      <w:pPr>
        <w:pStyle w:val="ListParagraph"/>
        <w:widowControl w:val="0"/>
        <w:numPr>
          <w:ilvl w:val="0"/>
          <w:numId w:val="40"/>
        </w:numPr>
        <w:autoSpaceDE w:val="0"/>
        <w:autoSpaceDN w:val="0"/>
        <w:adjustRightInd w:val="0"/>
      </w:pPr>
      <w:r w:rsidRPr="00794205">
        <w:rPr>
          <w:w w:val="101"/>
        </w:rPr>
        <w:t>compliance with applicable requirements</w:t>
      </w:r>
      <w:r w:rsidRPr="00794205">
        <w:t xml:space="preserve"> in conjunction with</w:t>
      </w:r>
      <w:r w:rsidR="00973361" w:rsidRPr="00794205">
        <w:t xml:space="preserve"> the</w:t>
      </w:r>
      <w:r w:rsidRPr="00794205">
        <w:t xml:space="preserve"> </w:t>
      </w:r>
      <w:r w:rsidR="00973361" w:rsidRPr="00794205">
        <w:t>type-</w:t>
      </w:r>
      <w:r w:rsidRPr="00794205">
        <w:t>certification procedures</w:t>
      </w:r>
      <w:r w:rsidR="00D15D6B" w:rsidRPr="00794205">
        <w:t xml:space="preserve"> for the product in which it is to be installed</w:t>
      </w:r>
      <w:r w:rsidRPr="00794205">
        <w:t>; or</w:t>
      </w:r>
    </w:p>
    <w:p w14:paraId="03807CF0" w14:textId="77777777" w:rsidR="00FF13E7" w:rsidRPr="00794205" w:rsidRDefault="00FF13E7" w:rsidP="00FF13E7">
      <w:pPr>
        <w:widowControl w:val="0"/>
        <w:autoSpaceDE w:val="0"/>
        <w:autoSpaceDN w:val="0"/>
        <w:adjustRightInd w:val="0"/>
        <w:rPr>
          <w:w w:val="101"/>
        </w:rPr>
      </w:pPr>
    </w:p>
    <w:p w14:paraId="7345B2FD" w14:textId="77777777" w:rsidR="00FF13E7" w:rsidRPr="00794205" w:rsidRDefault="00FF13E7" w:rsidP="006C7E52">
      <w:pPr>
        <w:pStyle w:val="ListParagraph"/>
        <w:widowControl w:val="0"/>
        <w:numPr>
          <w:ilvl w:val="0"/>
          <w:numId w:val="40"/>
        </w:numPr>
        <w:autoSpaceDE w:val="0"/>
        <w:autoSpaceDN w:val="0"/>
        <w:adjustRightInd w:val="0"/>
      </w:pPr>
      <w:r w:rsidRPr="00794205">
        <w:t>compliance with Subpart O; or</w:t>
      </w:r>
    </w:p>
    <w:p w14:paraId="53F08FC4" w14:textId="77777777" w:rsidR="00FF13E7" w:rsidRPr="00794205" w:rsidRDefault="00FF13E7" w:rsidP="00FF13E7">
      <w:pPr>
        <w:widowControl w:val="0"/>
        <w:autoSpaceDE w:val="0"/>
        <w:autoSpaceDN w:val="0"/>
        <w:adjustRightInd w:val="0"/>
        <w:rPr>
          <w:w w:val="101"/>
        </w:rPr>
      </w:pPr>
    </w:p>
    <w:p w14:paraId="4EC835C8" w14:textId="695D3D9D" w:rsidR="00FF13E7" w:rsidRPr="00794205" w:rsidRDefault="00973361" w:rsidP="006C7E52">
      <w:pPr>
        <w:pStyle w:val="ListParagraph"/>
        <w:widowControl w:val="0"/>
        <w:numPr>
          <w:ilvl w:val="0"/>
          <w:numId w:val="40"/>
        </w:numPr>
        <w:autoSpaceDE w:val="0"/>
        <w:autoSpaceDN w:val="0"/>
        <w:adjustRightInd w:val="0"/>
      </w:pPr>
      <w:r w:rsidRPr="00794205">
        <w:t>i</w:t>
      </w:r>
      <w:r w:rsidR="00FF13E7" w:rsidRPr="00794205">
        <w:t>n the case of standard parts, in accordance with officially recognised Standards.</w:t>
      </w:r>
    </w:p>
    <w:p w14:paraId="71C422DA" w14:textId="77777777" w:rsidR="00FF13E7" w:rsidRPr="00794205" w:rsidRDefault="00FF13E7" w:rsidP="00FF13E7">
      <w:pPr>
        <w:widowControl w:val="0"/>
        <w:autoSpaceDE w:val="0"/>
        <w:autoSpaceDN w:val="0"/>
        <w:adjustRightInd w:val="0"/>
        <w:rPr>
          <w:w w:val="101"/>
        </w:rPr>
      </w:pPr>
    </w:p>
    <w:p w14:paraId="0C7A064D" w14:textId="77777777" w:rsidR="00FF13E7" w:rsidRPr="00794205" w:rsidRDefault="00FF13E7" w:rsidP="00FF13E7">
      <w:pPr>
        <w:widowControl w:val="0"/>
        <w:autoSpaceDE w:val="0"/>
        <w:autoSpaceDN w:val="0"/>
        <w:adjustRightInd w:val="0"/>
        <w:rPr>
          <w:w w:val="101"/>
        </w:rPr>
      </w:pPr>
    </w:p>
    <w:p w14:paraId="40506A40" w14:textId="77777777" w:rsidR="00FF13E7" w:rsidRPr="00794205" w:rsidRDefault="00FF13E7" w:rsidP="00FF13E7">
      <w:pPr>
        <w:pStyle w:val="Heading5"/>
      </w:pPr>
      <w:r w:rsidRPr="00794205">
        <w:t xml:space="preserve">AMC 21.A.303(c) </w:t>
      </w:r>
      <w:r w:rsidRPr="00794205">
        <w:tab/>
        <w:t>Standard Parts</w:t>
      </w:r>
      <w:r w:rsidRPr="00794205">
        <w:tab/>
      </w:r>
      <w:r w:rsidRPr="00794205">
        <w:tab/>
      </w:r>
      <w:r w:rsidR="00642DF7" w:rsidRPr="00794205">
        <w:fldChar w:fldCharType="begin"/>
      </w:r>
      <w:r w:rsidRPr="00794205">
        <w:instrText xml:space="preserve"> TC "</w:instrText>
      </w:r>
      <w:bookmarkStart w:id="332" w:name="_Toc174516604"/>
      <w:bookmarkStart w:id="333" w:name="_Toc309543377"/>
      <w:bookmarkStart w:id="334" w:name="_Toc174260766"/>
      <w:r w:rsidRPr="00794205">
        <w:instrText>AMC 21.A.303(c)</w:instrText>
      </w:r>
      <w:bookmarkEnd w:id="332"/>
      <w:bookmarkEnd w:id="333"/>
      <w:bookmarkEnd w:id="334"/>
      <w:r w:rsidRPr="00794205">
        <w:instrText xml:space="preserve">"\l 4 </w:instrText>
      </w:r>
      <w:r w:rsidR="00642DF7" w:rsidRPr="00794205">
        <w:fldChar w:fldCharType="end"/>
      </w:r>
    </w:p>
    <w:p w14:paraId="6808EE84" w14:textId="3911A1C7" w:rsidR="00FF13E7" w:rsidRPr="00794205" w:rsidRDefault="00822FC9" w:rsidP="006C7E52">
      <w:pPr>
        <w:pStyle w:val="ListParagraph"/>
        <w:numPr>
          <w:ilvl w:val="0"/>
          <w:numId w:val="41"/>
        </w:numPr>
        <w:ind w:left="360"/>
      </w:pPr>
      <w:r w:rsidRPr="00794205">
        <w:rPr>
          <w:w w:val="101"/>
        </w:rPr>
        <w:t xml:space="preserve">In this context a part is considered as a </w:t>
      </w:r>
      <w:r w:rsidR="009F1AC5" w:rsidRPr="00794205">
        <w:rPr>
          <w:w w:val="101"/>
        </w:rPr>
        <w:t>‘</w:t>
      </w:r>
      <w:r w:rsidRPr="00794205">
        <w:rPr>
          <w:w w:val="101"/>
        </w:rPr>
        <w:t>standard part</w:t>
      </w:r>
      <w:r w:rsidR="009F1AC5" w:rsidRPr="00794205">
        <w:rPr>
          <w:w w:val="101"/>
        </w:rPr>
        <w:t>’</w:t>
      </w:r>
      <w:r w:rsidRPr="00794205">
        <w:rPr>
          <w:w w:val="101"/>
        </w:rPr>
        <w:t xml:space="preserve"> </w:t>
      </w:r>
      <w:r w:rsidRPr="00794205">
        <w:t>w</w:t>
      </w:r>
      <w:r w:rsidR="00FF13E7" w:rsidRPr="00794205">
        <w:t xml:space="preserve">here it is designated as such by the design approval holder responsible for the product, part or appliance, in which the part is intended to be used. </w:t>
      </w:r>
      <w:proofErr w:type="gramStart"/>
      <w:r w:rsidR="00FF13E7" w:rsidRPr="00794205">
        <w:t>In order to</w:t>
      </w:r>
      <w:proofErr w:type="gramEnd"/>
      <w:r w:rsidR="00FF13E7" w:rsidRPr="00794205">
        <w:t xml:space="preserve"> be considered a </w:t>
      </w:r>
      <w:r w:rsidR="009F1AC5" w:rsidRPr="00794205">
        <w:t>‘</w:t>
      </w:r>
      <w:r w:rsidR="00FF13E7" w:rsidRPr="00794205">
        <w:t>standard part</w:t>
      </w:r>
      <w:r w:rsidR="009F1AC5" w:rsidRPr="00794205">
        <w:t>’</w:t>
      </w:r>
      <w:r w:rsidR="00FF13E7" w:rsidRPr="00794205">
        <w:t>, all design, manufacturing, inspection data and marking requirements necessary to demonstrate conformity of that part should be in the public domain and published or established as part of officially recognised Standards, or</w:t>
      </w:r>
    </w:p>
    <w:p w14:paraId="39B332EB" w14:textId="77777777" w:rsidR="00FF13E7" w:rsidRPr="00794205" w:rsidRDefault="00FF13E7" w:rsidP="009F1AC5"/>
    <w:p w14:paraId="2AB5299B" w14:textId="77777777" w:rsidR="00FF13E7" w:rsidRPr="00794205" w:rsidRDefault="00FF13E7" w:rsidP="006C7E52">
      <w:pPr>
        <w:pStyle w:val="ListParagraph"/>
        <w:numPr>
          <w:ilvl w:val="0"/>
          <w:numId w:val="41"/>
        </w:numPr>
        <w:ind w:left="360"/>
      </w:pPr>
      <w:r w:rsidRPr="00794205">
        <w:t xml:space="preserve">For sailplanes and powered sailplanes, where it is a non-required instrument and/or equipment certified under the provision of CS 22.1301(b) or equivalent, if that instrument or equipment, when installed, functioning, functioning improperly or not functioning at all, does not in itself, or by its effect upon the sailplane and its operation, constitute a safety hazard. </w:t>
      </w:r>
    </w:p>
    <w:p w14:paraId="0309D6AF" w14:textId="77777777" w:rsidR="00FF13E7" w:rsidRPr="00794205" w:rsidRDefault="00FF13E7" w:rsidP="00FF13E7"/>
    <w:p w14:paraId="2B7DB3F8" w14:textId="77777777" w:rsidR="00FF13E7" w:rsidRPr="00794205" w:rsidRDefault="009F1AC5" w:rsidP="009F1AC5">
      <w:r w:rsidRPr="00794205">
        <w:t>‘</w:t>
      </w:r>
      <w:r w:rsidR="00FF13E7" w:rsidRPr="00794205">
        <w:t>Required</w:t>
      </w:r>
      <w:r w:rsidRPr="00794205">
        <w:t xml:space="preserve">’ </w:t>
      </w:r>
      <w:r w:rsidR="00FF13E7" w:rsidRPr="00794205">
        <w:t xml:space="preserve">in the term </w:t>
      </w:r>
      <w:r w:rsidRPr="00794205">
        <w:t>‘</w:t>
      </w:r>
      <w:r w:rsidR="00FF13E7" w:rsidRPr="00794205">
        <w:t>non-required</w:t>
      </w:r>
      <w:r w:rsidRPr="00794205">
        <w:t xml:space="preserve">’ </w:t>
      </w:r>
      <w:r w:rsidR="00FF13E7" w:rsidRPr="00794205">
        <w:t xml:space="preserve">as used above means required by the applicable </w:t>
      </w:r>
      <w:r w:rsidR="00822FC9" w:rsidRPr="00794205">
        <w:rPr>
          <w:szCs w:val="24"/>
        </w:rPr>
        <w:t xml:space="preserve">certification specifications </w:t>
      </w:r>
      <w:r w:rsidR="00FF13E7" w:rsidRPr="00794205">
        <w:t xml:space="preserve">(CS 22.1303, 22.1305 and 22.1307 or equivalent) or required by the relevant operating regulations and the applicable Rules of the Air or as required by Air Traffic Management (e.g. a transponder in certain controlled airspace). </w:t>
      </w:r>
    </w:p>
    <w:p w14:paraId="106DF403" w14:textId="77777777" w:rsidR="00FF13E7" w:rsidRPr="00794205" w:rsidRDefault="00FF13E7" w:rsidP="00FF13E7"/>
    <w:p w14:paraId="6536C312" w14:textId="77777777" w:rsidR="00FF13E7" w:rsidRPr="00794205" w:rsidRDefault="00FF13E7" w:rsidP="00FF13E7">
      <w:r w:rsidRPr="00794205">
        <w:t>Examples of equipment which can be considered standard parts are electrical variometers, bank/slip indicators ball type, total energy probes, capacity bottles (for variometers), final glide calculators, navigation computers, data logger / barograph /</w:t>
      </w:r>
      <w:r w:rsidR="00822FC9" w:rsidRPr="00794205">
        <w:t xml:space="preserve"> </w:t>
      </w:r>
      <w:proofErr w:type="spellStart"/>
      <w:r w:rsidRPr="00794205">
        <w:t>turnpoint</w:t>
      </w:r>
      <w:proofErr w:type="spellEnd"/>
      <w:r w:rsidRPr="00794205">
        <w:t xml:space="preserve"> camera, bug-wipers and anti-collision systems. </w:t>
      </w:r>
    </w:p>
    <w:p w14:paraId="00E67B49" w14:textId="77777777" w:rsidR="009107FB" w:rsidRPr="00794205" w:rsidRDefault="009107FB" w:rsidP="00FF13E7"/>
    <w:p w14:paraId="251448A8" w14:textId="77777777" w:rsidR="00FF13E7" w:rsidRPr="00794205" w:rsidRDefault="00FF13E7" w:rsidP="009F1AC5">
      <w:r w:rsidRPr="00794205">
        <w:t xml:space="preserve">Equipment which must be approved in accordance </w:t>
      </w:r>
      <w:proofErr w:type="gramStart"/>
      <w:r w:rsidRPr="00794205">
        <w:t>to</w:t>
      </w:r>
      <w:proofErr w:type="gramEnd"/>
      <w:r w:rsidRPr="00794205">
        <w:t xml:space="preserve"> the </w:t>
      </w:r>
      <w:r w:rsidR="00822FC9" w:rsidRPr="00794205">
        <w:rPr>
          <w:szCs w:val="24"/>
        </w:rPr>
        <w:t>certification specifications</w:t>
      </w:r>
      <w:r w:rsidRPr="00794205">
        <w:t xml:space="preserve"> shall comply with the applicable TSO or equivalent and is not considered a standard part (e.g. oxygen equipment).</w:t>
      </w:r>
    </w:p>
    <w:p w14:paraId="16342429" w14:textId="77777777" w:rsidR="00FF13E7" w:rsidRPr="00794205" w:rsidRDefault="00FF13E7" w:rsidP="00FF13E7"/>
    <w:p w14:paraId="695BF0AD" w14:textId="77777777" w:rsidR="00FF13E7" w:rsidRPr="00794205" w:rsidRDefault="00FF13E7" w:rsidP="00FF13E7">
      <w:pPr>
        <w:pStyle w:val="Heading5"/>
      </w:pPr>
      <w:r w:rsidRPr="00794205">
        <w:t xml:space="preserve">GM 21.A.303(c) </w:t>
      </w:r>
      <w:r w:rsidRPr="00794205">
        <w:tab/>
        <w:t>Officially recognised Standards</w:t>
      </w:r>
      <w:r w:rsidRPr="00794205">
        <w:tab/>
      </w:r>
      <w:r w:rsidRPr="00794205">
        <w:tab/>
      </w:r>
      <w:r w:rsidR="00642DF7" w:rsidRPr="00794205">
        <w:fldChar w:fldCharType="begin"/>
      </w:r>
      <w:r w:rsidRPr="00794205">
        <w:instrText xml:space="preserve"> TC "</w:instrText>
      </w:r>
      <w:bookmarkStart w:id="335" w:name="_Toc174516605"/>
      <w:bookmarkStart w:id="336" w:name="_Toc309543378"/>
      <w:bookmarkStart w:id="337" w:name="_Toc174260767"/>
      <w:r w:rsidRPr="00794205">
        <w:instrText>GM 21.A.303(c)</w:instrText>
      </w:r>
      <w:bookmarkEnd w:id="335"/>
      <w:bookmarkEnd w:id="336"/>
      <w:bookmarkEnd w:id="337"/>
      <w:r w:rsidRPr="00794205">
        <w:instrText xml:space="preserve">"\l 4 </w:instrText>
      </w:r>
      <w:r w:rsidR="00642DF7" w:rsidRPr="00794205">
        <w:fldChar w:fldCharType="end"/>
      </w:r>
    </w:p>
    <w:p w14:paraId="072D12C0" w14:textId="77777777" w:rsidR="00FF13E7" w:rsidRPr="00794205" w:rsidRDefault="00FF13E7" w:rsidP="00FF13E7">
      <w:pPr>
        <w:widowControl w:val="0"/>
        <w:autoSpaceDE w:val="0"/>
        <w:autoSpaceDN w:val="0"/>
        <w:adjustRightInd w:val="0"/>
        <w:rPr>
          <w:w w:val="101"/>
        </w:rPr>
      </w:pPr>
      <w:r w:rsidRPr="00794205">
        <w:rPr>
          <w:w w:val="101"/>
        </w:rPr>
        <w:t xml:space="preserve">In this context “officially recognised Standards” means: </w:t>
      </w:r>
    </w:p>
    <w:p w14:paraId="67350F23" w14:textId="77777777" w:rsidR="00FF13E7" w:rsidRPr="00794205" w:rsidRDefault="00FF13E7" w:rsidP="00FF13E7">
      <w:pPr>
        <w:widowControl w:val="0"/>
        <w:autoSpaceDE w:val="0"/>
        <w:autoSpaceDN w:val="0"/>
        <w:adjustRightInd w:val="0"/>
        <w:rPr>
          <w:w w:val="101"/>
        </w:rPr>
      </w:pPr>
    </w:p>
    <w:p w14:paraId="7992A52D" w14:textId="77777777" w:rsidR="00FF13E7" w:rsidRPr="00794205" w:rsidRDefault="00FF13E7" w:rsidP="006C7E52">
      <w:pPr>
        <w:pStyle w:val="ListParagraph"/>
        <w:numPr>
          <w:ilvl w:val="0"/>
          <w:numId w:val="42"/>
        </w:numPr>
      </w:pPr>
      <w:r w:rsidRPr="00794205">
        <w:t>Those standards established or published by an official body whether having legal personality or not, which are widely recognised by the air transport sector as constituting good practice; or</w:t>
      </w:r>
    </w:p>
    <w:p w14:paraId="09D7AC08" w14:textId="77777777" w:rsidR="00FF13E7" w:rsidRPr="00794205" w:rsidRDefault="00FF13E7" w:rsidP="006C7E52">
      <w:pPr>
        <w:pStyle w:val="ListParagraph"/>
        <w:numPr>
          <w:ilvl w:val="0"/>
          <w:numId w:val="42"/>
        </w:numPr>
      </w:pPr>
      <w:r w:rsidRPr="00794205">
        <w:t>The standard used by the manufacturer of the equipment as mentioned in paragraph 2 of AMC 21.A.303(c).</w:t>
      </w:r>
    </w:p>
    <w:p w14:paraId="31EF6BF9" w14:textId="2376EAE3" w:rsidR="00FF13E7" w:rsidRPr="00794205" w:rsidRDefault="00FF13E7" w:rsidP="00FF13E7">
      <w:pPr>
        <w:jc w:val="left"/>
        <w:rPr>
          <w:rFonts w:eastAsiaTheme="majorEastAsia" w:cstheme="majorBidi"/>
          <w:b/>
          <w:bCs/>
          <w:sz w:val="20"/>
        </w:rPr>
      </w:pPr>
      <w:bookmarkStart w:id="338" w:name="_Toc196535946"/>
      <w:bookmarkStart w:id="339" w:name="_Toc174251576"/>
      <w:bookmarkStart w:id="340" w:name="_Toc174251859"/>
    </w:p>
    <w:p w14:paraId="490E0AB8" w14:textId="486BA606" w:rsidR="00FF13E7" w:rsidRDefault="00FF13E7" w:rsidP="00FF13E7">
      <w:pPr>
        <w:pStyle w:val="Heading3"/>
      </w:pPr>
      <w:bookmarkStart w:id="341" w:name="_Toc174516606"/>
      <w:bookmarkStart w:id="342" w:name="_Toc309543379"/>
      <w:bookmarkStart w:id="343" w:name="_Toc174260768"/>
      <w:r w:rsidRPr="00794205">
        <w:t xml:space="preserve">MCAR-21.A.305 </w:t>
      </w:r>
      <w:r w:rsidRPr="00794205">
        <w:tab/>
      </w:r>
      <w:r w:rsidR="005407FD">
        <w:t>(</w:t>
      </w:r>
      <w:r w:rsidRPr="00794205">
        <w:t>Reserved</w:t>
      </w:r>
      <w:bookmarkEnd w:id="338"/>
      <w:r w:rsidRPr="00794205">
        <w:t>)</w:t>
      </w:r>
      <w:bookmarkEnd w:id="339"/>
      <w:bookmarkEnd w:id="340"/>
      <w:bookmarkEnd w:id="341"/>
      <w:bookmarkEnd w:id="342"/>
      <w:bookmarkEnd w:id="343"/>
    </w:p>
    <w:p w14:paraId="6C95011A" w14:textId="67B41B74" w:rsidR="005407FD" w:rsidRDefault="005407FD">
      <w:pPr>
        <w:spacing w:after="200" w:line="276" w:lineRule="auto"/>
        <w:jc w:val="left"/>
      </w:pPr>
      <w:r>
        <w:br w:type="page"/>
      </w:r>
    </w:p>
    <w:p w14:paraId="3ABE17D3" w14:textId="54E48E3A" w:rsidR="00FF13E7" w:rsidRPr="00794205" w:rsidRDefault="00FF13E7" w:rsidP="00FF13E7">
      <w:pPr>
        <w:pStyle w:val="Heading3"/>
      </w:pPr>
      <w:bookmarkStart w:id="344" w:name="_Toc196535947"/>
      <w:bookmarkStart w:id="345" w:name="_Toc174251577"/>
      <w:bookmarkStart w:id="346" w:name="_Toc174251860"/>
      <w:bookmarkStart w:id="347" w:name="_Toc174516607"/>
      <w:bookmarkStart w:id="348" w:name="_Toc309543380"/>
      <w:bookmarkStart w:id="349" w:name="_Toc174260769"/>
      <w:r w:rsidRPr="00794205">
        <w:lastRenderedPageBreak/>
        <w:t xml:space="preserve">MCAR-21.A.307 </w:t>
      </w:r>
      <w:r w:rsidRPr="00794205">
        <w:tab/>
      </w:r>
      <w:r w:rsidR="00B477A0" w:rsidRPr="005407FD">
        <w:rPr>
          <w:highlight w:val="green"/>
        </w:rPr>
        <w:t>The eligibility</w:t>
      </w:r>
      <w:r w:rsidRPr="00794205">
        <w:t xml:space="preserve"> of parts and appliances for installation</w:t>
      </w:r>
      <w:bookmarkEnd w:id="344"/>
      <w:bookmarkEnd w:id="345"/>
      <w:bookmarkEnd w:id="346"/>
      <w:bookmarkEnd w:id="347"/>
      <w:bookmarkEnd w:id="348"/>
      <w:bookmarkEnd w:id="349"/>
    </w:p>
    <w:p w14:paraId="037F4C05" w14:textId="21A8A92D" w:rsidR="00B477A0" w:rsidRPr="0039474F" w:rsidRDefault="00B477A0" w:rsidP="006C7E52">
      <w:pPr>
        <w:pStyle w:val="ListParagraph"/>
        <w:numPr>
          <w:ilvl w:val="0"/>
          <w:numId w:val="157"/>
        </w:numPr>
        <w:spacing w:after="160" w:line="259" w:lineRule="auto"/>
        <w:rPr>
          <w:rFonts w:cs="Open Sans"/>
          <w:highlight w:val="green"/>
        </w:rPr>
      </w:pPr>
      <w:r w:rsidRPr="0039474F">
        <w:rPr>
          <w:rFonts w:cs="Open Sans"/>
          <w:highlight w:val="green"/>
        </w:rPr>
        <w:t>A part or appliance is eligible for installation in a type-certified product when it is in a condition for safe operation, marked in accordance with Subpart Q and accompanied by an authorised release certificate (CAA Form 1 or equivalent), certifying that the item was manufactured in conformity with approved design data.</w:t>
      </w:r>
    </w:p>
    <w:p w14:paraId="459410CA" w14:textId="77777777" w:rsidR="00B477A0" w:rsidRPr="0039474F" w:rsidRDefault="00B477A0" w:rsidP="002D2874">
      <w:pPr>
        <w:pStyle w:val="ListParagraph"/>
        <w:ind w:left="360"/>
        <w:rPr>
          <w:rFonts w:cs="Open Sans"/>
          <w:highlight w:val="green"/>
        </w:rPr>
      </w:pPr>
    </w:p>
    <w:p w14:paraId="5C54FF54" w14:textId="3859B90F" w:rsidR="00B477A0" w:rsidRPr="0039474F" w:rsidRDefault="00B477A0" w:rsidP="006C7E52">
      <w:pPr>
        <w:pStyle w:val="ListParagraph"/>
        <w:numPr>
          <w:ilvl w:val="0"/>
          <w:numId w:val="157"/>
        </w:numPr>
        <w:spacing w:after="160" w:line="259" w:lineRule="auto"/>
        <w:rPr>
          <w:rFonts w:cs="Open Sans"/>
          <w:highlight w:val="green"/>
        </w:rPr>
      </w:pPr>
      <w:r w:rsidRPr="0039474F">
        <w:rPr>
          <w:rFonts w:cs="Open Sans"/>
          <w:highlight w:val="green"/>
        </w:rPr>
        <w:t xml:space="preserve">By way of derogation from point (a) and provided that the conditions in point (c) are met, the following parts or appliances do not require a CAA Form 1 or equivalent </w:t>
      </w:r>
      <w:proofErr w:type="gramStart"/>
      <w:r w:rsidRPr="0039474F">
        <w:rPr>
          <w:rFonts w:cs="Open Sans"/>
          <w:highlight w:val="green"/>
        </w:rPr>
        <w:t>in order to</w:t>
      </w:r>
      <w:proofErr w:type="gramEnd"/>
      <w:r w:rsidRPr="0039474F">
        <w:rPr>
          <w:rFonts w:cs="Open Sans"/>
          <w:highlight w:val="green"/>
        </w:rPr>
        <w:t xml:space="preserve"> be eligible for installation in a type-certified product:</w:t>
      </w:r>
    </w:p>
    <w:p w14:paraId="43D43393" w14:textId="77777777" w:rsidR="00B477A0" w:rsidRPr="0039474F" w:rsidRDefault="00B477A0" w:rsidP="002D2874">
      <w:pPr>
        <w:pStyle w:val="ListParagraph"/>
        <w:ind w:left="360"/>
        <w:rPr>
          <w:rFonts w:cs="Open Sans"/>
          <w:highlight w:val="green"/>
        </w:rPr>
      </w:pPr>
    </w:p>
    <w:p w14:paraId="3ECB641F" w14:textId="77777777" w:rsidR="00B477A0" w:rsidRPr="0039474F" w:rsidRDefault="00B477A0" w:rsidP="006C7E52">
      <w:pPr>
        <w:pStyle w:val="ListParagraph"/>
        <w:numPr>
          <w:ilvl w:val="0"/>
          <w:numId w:val="158"/>
        </w:numPr>
        <w:spacing w:after="160" w:line="259" w:lineRule="auto"/>
        <w:rPr>
          <w:rFonts w:cs="Open Sans"/>
          <w:highlight w:val="green"/>
        </w:rPr>
      </w:pPr>
      <w:r w:rsidRPr="0039474F">
        <w:rPr>
          <w:rFonts w:cs="Open Sans"/>
          <w:highlight w:val="green"/>
        </w:rPr>
        <w:t>a standard part;</w:t>
      </w:r>
    </w:p>
    <w:p w14:paraId="1BCCCB50" w14:textId="77777777" w:rsidR="00B477A0" w:rsidRPr="0039474F" w:rsidRDefault="00B477A0" w:rsidP="002D2874">
      <w:pPr>
        <w:pStyle w:val="ListParagraph"/>
        <w:rPr>
          <w:rFonts w:cs="Open Sans"/>
          <w:highlight w:val="green"/>
        </w:rPr>
      </w:pPr>
    </w:p>
    <w:p w14:paraId="1AA06B92" w14:textId="77777777" w:rsidR="00B477A0" w:rsidRPr="0039474F" w:rsidRDefault="00B477A0" w:rsidP="006C7E52">
      <w:pPr>
        <w:pStyle w:val="ListParagraph"/>
        <w:numPr>
          <w:ilvl w:val="0"/>
          <w:numId w:val="158"/>
        </w:numPr>
        <w:spacing w:after="160" w:line="259" w:lineRule="auto"/>
        <w:rPr>
          <w:rFonts w:cs="Open Sans"/>
          <w:highlight w:val="green"/>
        </w:rPr>
      </w:pPr>
      <w:r w:rsidRPr="0039474F">
        <w:rPr>
          <w:rFonts w:cs="Open Sans"/>
          <w:highlight w:val="green"/>
        </w:rPr>
        <w:t>in the case of ELA1 or ELA2, a part or appliance that is:</w:t>
      </w:r>
    </w:p>
    <w:p w14:paraId="174B79A9" w14:textId="77777777" w:rsidR="00B477A0" w:rsidRPr="0039474F" w:rsidRDefault="00B477A0" w:rsidP="002D2874">
      <w:pPr>
        <w:pStyle w:val="ListParagraph"/>
        <w:rPr>
          <w:rFonts w:cs="Open Sans"/>
          <w:highlight w:val="green"/>
        </w:rPr>
      </w:pPr>
    </w:p>
    <w:p w14:paraId="45871605" w14:textId="77777777" w:rsidR="00B477A0" w:rsidRPr="0039474F" w:rsidRDefault="00B477A0" w:rsidP="006C7E52">
      <w:pPr>
        <w:pStyle w:val="ListParagraph"/>
        <w:numPr>
          <w:ilvl w:val="0"/>
          <w:numId w:val="159"/>
        </w:numPr>
        <w:spacing w:after="160" w:line="259" w:lineRule="auto"/>
        <w:rPr>
          <w:rFonts w:cs="Open Sans"/>
          <w:highlight w:val="green"/>
        </w:rPr>
      </w:pPr>
      <w:r w:rsidRPr="0039474F">
        <w:rPr>
          <w:rFonts w:cs="Open Sans"/>
          <w:highlight w:val="green"/>
        </w:rPr>
        <w:t>not life limited, nor part of the primary structure, nor part of the flight controls;</w:t>
      </w:r>
    </w:p>
    <w:p w14:paraId="6A649E8C" w14:textId="77777777" w:rsidR="00B477A0" w:rsidRPr="0039474F" w:rsidRDefault="00B477A0" w:rsidP="002D2874">
      <w:pPr>
        <w:pStyle w:val="ListParagraph"/>
        <w:ind w:left="1080"/>
        <w:rPr>
          <w:rFonts w:cs="Open Sans"/>
          <w:highlight w:val="green"/>
        </w:rPr>
      </w:pPr>
    </w:p>
    <w:p w14:paraId="31234DCE" w14:textId="77777777" w:rsidR="00B477A0" w:rsidRPr="0039474F" w:rsidRDefault="00B477A0" w:rsidP="006C7E52">
      <w:pPr>
        <w:pStyle w:val="ListParagraph"/>
        <w:numPr>
          <w:ilvl w:val="0"/>
          <w:numId w:val="159"/>
        </w:numPr>
        <w:spacing w:after="160" w:line="259" w:lineRule="auto"/>
        <w:rPr>
          <w:rFonts w:cs="Open Sans"/>
          <w:highlight w:val="green"/>
        </w:rPr>
      </w:pPr>
      <w:r w:rsidRPr="0039474F">
        <w:rPr>
          <w:rFonts w:cs="Open Sans"/>
          <w:highlight w:val="green"/>
        </w:rPr>
        <w:t>identified for installation in the specific aircraft;</w:t>
      </w:r>
    </w:p>
    <w:p w14:paraId="326CB5B9" w14:textId="77777777" w:rsidR="00B477A0" w:rsidRPr="0039474F" w:rsidRDefault="00B477A0" w:rsidP="002D2874">
      <w:pPr>
        <w:pStyle w:val="ListParagraph"/>
        <w:ind w:left="1080"/>
        <w:rPr>
          <w:rFonts w:cs="Open Sans"/>
          <w:highlight w:val="green"/>
        </w:rPr>
      </w:pPr>
    </w:p>
    <w:p w14:paraId="0F84448A" w14:textId="77777777" w:rsidR="00B477A0" w:rsidRPr="0039474F" w:rsidRDefault="00B477A0" w:rsidP="006C7E52">
      <w:pPr>
        <w:pStyle w:val="ListParagraph"/>
        <w:numPr>
          <w:ilvl w:val="0"/>
          <w:numId w:val="159"/>
        </w:numPr>
        <w:spacing w:after="160" w:line="259" w:lineRule="auto"/>
        <w:rPr>
          <w:rFonts w:cs="Open Sans"/>
          <w:highlight w:val="green"/>
        </w:rPr>
      </w:pPr>
      <w:r w:rsidRPr="0039474F">
        <w:rPr>
          <w:rFonts w:cs="Open Sans"/>
          <w:highlight w:val="green"/>
        </w:rPr>
        <w:t>to be installed in an aircraft whose owner has verified compliance with the applicable conditions in (i) and (ii), and has accepted responsibility for this compliance;</w:t>
      </w:r>
    </w:p>
    <w:p w14:paraId="60461CCD" w14:textId="77777777" w:rsidR="00B477A0" w:rsidRPr="0039474F" w:rsidRDefault="00B477A0" w:rsidP="002D2874">
      <w:pPr>
        <w:pStyle w:val="ListParagraph"/>
        <w:ind w:left="1080"/>
        <w:rPr>
          <w:rFonts w:cs="Open Sans"/>
          <w:highlight w:val="green"/>
        </w:rPr>
      </w:pPr>
    </w:p>
    <w:p w14:paraId="7CCBC6ED" w14:textId="77777777" w:rsidR="00B477A0" w:rsidRPr="0039474F" w:rsidRDefault="00B477A0" w:rsidP="006C7E52">
      <w:pPr>
        <w:pStyle w:val="ListParagraph"/>
        <w:numPr>
          <w:ilvl w:val="0"/>
          <w:numId w:val="158"/>
        </w:numPr>
        <w:spacing w:after="160" w:line="259" w:lineRule="auto"/>
        <w:rPr>
          <w:rFonts w:cs="Open Sans"/>
          <w:highlight w:val="green"/>
        </w:rPr>
      </w:pPr>
      <w:r w:rsidRPr="0039474F">
        <w:rPr>
          <w:rFonts w:cs="Open Sans"/>
          <w:highlight w:val="green"/>
        </w:rPr>
        <w:t xml:space="preserve">a part or appliance for which the consequences of a non-conformity with its approved design data has a negligible safety effect on the product and which is identified as such by the holder of the design approval in the instructions for continued airworthiness. </w:t>
      </w:r>
      <w:proofErr w:type="gramStart"/>
      <w:r w:rsidRPr="0039474F">
        <w:rPr>
          <w:rFonts w:cs="Open Sans"/>
          <w:highlight w:val="green"/>
        </w:rPr>
        <w:t>In order to</w:t>
      </w:r>
      <w:proofErr w:type="gramEnd"/>
      <w:r w:rsidRPr="0039474F">
        <w:rPr>
          <w:rFonts w:cs="Open Sans"/>
          <w:highlight w:val="green"/>
        </w:rPr>
        <w:t xml:space="preserve"> determine the safety effects of a non-conforming part or appliance, the design approval holder may establish in the instructions for continued airworthiness specific verification activities to be conducted by the installer of the part or appliance on the product;</w:t>
      </w:r>
    </w:p>
    <w:p w14:paraId="309B65DD" w14:textId="77777777" w:rsidR="00B477A0" w:rsidRPr="0039474F" w:rsidRDefault="00B477A0" w:rsidP="002D2874">
      <w:pPr>
        <w:pStyle w:val="ListParagraph"/>
        <w:rPr>
          <w:rFonts w:cs="Open Sans"/>
          <w:highlight w:val="green"/>
        </w:rPr>
      </w:pPr>
    </w:p>
    <w:p w14:paraId="549F9B30" w14:textId="5B82B2BC" w:rsidR="00B477A0" w:rsidRPr="0039474F" w:rsidRDefault="00B477A0" w:rsidP="006C7E52">
      <w:pPr>
        <w:pStyle w:val="ListParagraph"/>
        <w:numPr>
          <w:ilvl w:val="0"/>
          <w:numId w:val="158"/>
        </w:numPr>
        <w:spacing w:after="160" w:line="259" w:lineRule="auto"/>
        <w:rPr>
          <w:rFonts w:cs="Open Sans"/>
          <w:highlight w:val="green"/>
        </w:rPr>
      </w:pPr>
      <w:r w:rsidRPr="0039474F">
        <w:rPr>
          <w:rFonts w:cs="Open Sans"/>
          <w:highlight w:val="green"/>
        </w:rPr>
        <w:t xml:space="preserve">in the case of the embodiment of a standard change in accordance with point </w:t>
      </w:r>
      <w:r w:rsidR="0051440F">
        <w:rPr>
          <w:rFonts w:cs="Open Sans"/>
          <w:highlight w:val="green"/>
        </w:rPr>
        <w:t>MCAR-</w:t>
      </w:r>
      <w:r w:rsidRPr="0039474F">
        <w:rPr>
          <w:rFonts w:cs="Open Sans"/>
          <w:highlight w:val="green"/>
        </w:rPr>
        <w:t xml:space="preserve">21.A.90B or a standard repair in accordance with point </w:t>
      </w:r>
      <w:r w:rsidR="0051440F">
        <w:rPr>
          <w:rFonts w:cs="Open Sans"/>
          <w:highlight w:val="green"/>
        </w:rPr>
        <w:t>MCAR-</w:t>
      </w:r>
      <w:r w:rsidRPr="0039474F">
        <w:rPr>
          <w:rFonts w:cs="Open Sans"/>
          <w:highlight w:val="green"/>
        </w:rPr>
        <w:t xml:space="preserve">21.A.431B, a part or appliance, for which the consequences of a non-conformity with its design data have a negligible safety effect on the product, and which is identified as such in the certification specifications for standard changes and standard repairs issued in accordance with point (a)(2) of point </w:t>
      </w:r>
      <w:r w:rsidR="0051440F">
        <w:rPr>
          <w:rFonts w:cs="Open Sans"/>
          <w:highlight w:val="green"/>
        </w:rPr>
        <w:t>MCAR-</w:t>
      </w:r>
      <w:r w:rsidRPr="0039474F">
        <w:rPr>
          <w:rFonts w:cs="Open Sans"/>
          <w:highlight w:val="green"/>
        </w:rPr>
        <w:t xml:space="preserve">21.A.90B and point (a)(2) of point </w:t>
      </w:r>
      <w:r w:rsidR="0051440F">
        <w:rPr>
          <w:rFonts w:cs="Open Sans"/>
          <w:highlight w:val="green"/>
        </w:rPr>
        <w:t>MCAR-</w:t>
      </w:r>
      <w:r w:rsidRPr="0039474F">
        <w:rPr>
          <w:rFonts w:cs="Open Sans"/>
          <w:highlight w:val="green"/>
        </w:rPr>
        <w:t xml:space="preserve">21.A.431B. </w:t>
      </w:r>
      <w:proofErr w:type="gramStart"/>
      <w:r w:rsidRPr="0039474F">
        <w:rPr>
          <w:rFonts w:cs="Open Sans"/>
          <w:highlight w:val="green"/>
        </w:rPr>
        <w:t>In order to</w:t>
      </w:r>
      <w:proofErr w:type="gramEnd"/>
      <w:r w:rsidRPr="0039474F">
        <w:rPr>
          <w:rFonts w:cs="Open Sans"/>
          <w:highlight w:val="green"/>
        </w:rPr>
        <w:t xml:space="preserve"> determine the safety effects of a non-conforming part or appliance, specific verification activities to be conducted by the person that installs the part or appliance on the product may be established in the certification specifications referred to above;</w:t>
      </w:r>
    </w:p>
    <w:p w14:paraId="0A115A5B" w14:textId="77777777" w:rsidR="00B477A0" w:rsidRPr="0039474F" w:rsidRDefault="00B477A0" w:rsidP="002D2874">
      <w:pPr>
        <w:pStyle w:val="ListParagraph"/>
        <w:rPr>
          <w:rFonts w:cs="Open Sans"/>
          <w:highlight w:val="green"/>
        </w:rPr>
      </w:pPr>
    </w:p>
    <w:p w14:paraId="56C40756" w14:textId="44FEC46A" w:rsidR="00B477A0" w:rsidRPr="0039474F" w:rsidRDefault="00B477A0" w:rsidP="006C7E52">
      <w:pPr>
        <w:pStyle w:val="ListParagraph"/>
        <w:numPr>
          <w:ilvl w:val="0"/>
          <w:numId w:val="158"/>
        </w:numPr>
        <w:spacing w:after="160" w:line="259" w:lineRule="auto"/>
        <w:rPr>
          <w:rFonts w:cs="Open Sans"/>
          <w:highlight w:val="green"/>
        </w:rPr>
      </w:pPr>
      <w:r w:rsidRPr="0039474F">
        <w:rPr>
          <w:rFonts w:cs="Open Sans"/>
          <w:highlight w:val="green"/>
        </w:rPr>
        <w:t>a part or appliance that is exempted from an airworthiness approval in accordance with MCAR-Air Operations; and</w:t>
      </w:r>
    </w:p>
    <w:p w14:paraId="395A4383" w14:textId="77777777" w:rsidR="00B477A0" w:rsidRPr="0039474F" w:rsidRDefault="00B477A0" w:rsidP="002D2874">
      <w:pPr>
        <w:pStyle w:val="ListParagraph"/>
        <w:rPr>
          <w:rFonts w:cs="Open Sans"/>
          <w:highlight w:val="green"/>
        </w:rPr>
      </w:pPr>
    </w:p>
    <w:p w14:paraId="56DCC730" w14:textId="77777777" w:rsidR="00B477A0" w:rsidRPr="0039474F" w:rsidRDefault="00B477A0" w:rsidP="006C7E52">
      <w:pPr>
        <w:pStyle w:val="ListParagraph"/>
        <w:numPr>
          <w:ilvl w:val="0"/>
          <w:numId w:val="158"/>
        </w:numPr>
        <w:spacing w:after="160" w:line="259" w:lineRule="auto"/>
        <w:rPr>
          <w:rFonts w:cs="Open Sans"/>
          <w:highlight w:val="green"/>
        </w:rPr>
      </w:pPr>
      <w:r w:rsidRPr="0039474F">
        <w:rPr>
          <w:rFonts w:cs="Open Sans"/>
          <w:highlight w:val="green"/>
        </w:rPr>
        <w:t>a part or appliance that is an item of a higher assembly identified in points (b)(1) to (b)(5).</w:t>
      </w:r>
    </w:p>
    <w:p w14:paraId="6ED26B07" w14:textId="77777777" w:rsidR="00B477A0" w:rsidRPr="0039474F" w:rsidRDefault="00B477A0" w:rsidP="002D2874">
      <w:pPr>
        <w:pStyle w:val="ListParagraph"/>
        <w:rPr>
          <w:rFonts w:cs="Open Sans"/>
          <w:highlight w:val="green"/>
        </w:rPr>
      </w:pPr>
    </w:p>
    <w:p w14:paraId="1960EFA5" w14:textId="402ADB12" w:rsidR="00B477A0" w:rsidRPr="0039474F" w:rsidRDefault="00B477A0" w:rsidP="006C7E52">
      <w:pPr>
        <w:pStyle w:val="ListParagraph"/>
        <w:numPr>
          <w:ilvl w:val="0"/>
          <w:numId w:val="157"/>
        </w:numPr>
        <w:spacing w:after="160" w:line="259" w:lineRule="auto"/>
        <w:rPr>
          <w:rFonts w:cs="Open Sans"/>
          <w:highlight w:val="green"/>
        </w:rPr>
      </w:pPr>
      <w:r w:rsidRPr="0039474F">
        <w:rPr>
          <w:rFonts w:cs="Open Sans"/>
          <w:highlight w:val="green"/>
        </w:rPr>
        <w:lastRenderedPageBreak/>
        <w:t>Parts and appliances listed in point (b) are eligible for installation in a type-certified product without being accompanied by a CAA Form 1, provided that the installer holds a document issued by the person or organisation that manufactured the part or appliance, which declares the name of the part or appliance, the part number, and the conformity of the part or appliance with its design data, and which contains the issuance date.</w:t>
      </w:r>
    </w:p>
    <w:p w14:paraId="7607CB60" w14:textId="77777777" w:rsidR="000C64AE" w:rsidRPr="0039474F" w:rsidRDefault="000C64AE" w:rsidP="002D2874">
      <w:pPr>
        <w:rPr>
          <w:highlight w:val="green"/>
        </w:rPr>
      </w:pPr>
    </w:p>
    <w:p w14:paraId="75F98EF7" w14:textId="77777777" w:rsidR="00295D8D" w:rsidRPr="0039474F" w:rsidRDefault="00295D8D" w:rsidP="00295D8D">
      <w:pPr>
        <w:pStyle w:val="Heading5"/>
        <w:rPr>
          <w:highlight w:val="green"/>
        </w:rPr>
      </w:pPr>
      <w:r w:rsidRPr="0039474F">
        <w:rPr>
          <w:highlight w:val="green"/>
        </w:rPr>
        <w:t>AMC1 21.A.307(b)(3) and (b)(4) Verification activities to be conducted on the part or appliance or release documentation prior to installation</w:t>
      </w:r>
    </w:p>
    <w:p w14:paraId="6E4B7089" w14:textId="308AFF4F" w:rsidR="00295D8D" w:rsidRPr="0039474F" w:rsidRDefault="00295D8D" w:rsidP="00295D8D">
      <w:pPr>
        <w:rPr>
          <w:rFonts w:cs="Open Sans"/>
          <w:highlight w:val="green"/>
        </w:rPr>
      </w:pPr>
      <w:r w:rsidRPr="0039474F">
        <w:rPr>
          <w:rFonts w:cs="Open Sans"/>
          <w:highlight w:val="green"/>
        </w:rPr>
        <w:t xml:space="preserve">To prevent a non-negligible safety effect on the product, due to the installation of a part or appliance referred to in point </w:t>
      </w:r>
      <w:r w:rsidR="00600795">
        <w:rPr>
          <w:rFonts w:cs="Open Sans"/>
          <w:highlight w:val="green"/>
        </w:rPr>
        <w:t>MCAR-</w:t>
      </w:r>
      <w:r w:rsidRPr="0039474F">
        <w:rPr>
          <w:rFonts w:cs="Open Sans"/>
          <w:highlight w:val="green"/>
        </w:rPr>
        <w:t xml:space="preserve">21.A.307(b)(3) and (b)(4) that could potentially not conform to its design, the design approval holder (DAH) or </w:t>
      </w:r>
      <w:r w:rsidR="00FA458C" w:rsidRPr="0039474F">
        <w:rPr>
          <w:rFonts w:cs="Open Sans"/>
          <w:highlight w:val="green"/>
        </w:rPr>
        <w:t xml:space="preserve">State of </w:t>
      </w:r>
      <w:r w:rsidR="00D91474" w:rsidRPr="0039474F">
        <w:rPr>
          <w:rFonts w:cs="Open Sans"/>
          <w:highlight w:val="green"/>
        </w:rPr>
        <w:t>Design</w:t>
      </w:r>
      <w:r w:rsidRPr="0039474F">
        <w:rPr>
          <w:rFonts w:cs="Open Sans"/>
          <w:highlight w:val="green"/>
        </w:rPr>
        <w:t xml:space="preserve"> may identify in the ICA (in the case of </w:t>
      </w:r>
      <w:r w:rsidR="00600795">
        <w:rPr>
          <w:rFonts w:cs="Open Sans"/>
          <w:highlight w:val="green"/>
        </w:rPr>
        <w:t>MCAR-</w:t>
      </w:r>
      <w:r w:rsidRPr="0039474F">
        <w:rPr>
          <w:rFonts w:cs="Open Sans"/>
          <w:highlight w:val="green"/>
        </w:rPr>
        <w:t xml:space="preserve">21.A.307(b)(3)) or in </w:t>
      </w:r>
      <w:r w:rsidR="002C6D84" w:rsidRPr="0039474F">
        <w:rPr>
          <w:rFonts w:cs="Open Sans"/>
          <w:highlight w:val="green"/>
        </w:rPr>
        <w:t xml:space="preserve">EASA </w:t>
      </w:r>
      <w:r w:rsidRPr="0039474F">
        <w:rPr>
          <w:rFonts w:cs="Open Sans"/>
          <w:highlight w:val="green"/>
        </w:rPr>
        <w:t xml:space="preserve">CS-STAN (in the case of </w:t>
      </w:r>
      <w:r w:rsidR="00600795">
        <w:rPr>
          <w:rFonts w:cs="Open Sans"/>
          <w:highlight w:val="green"/>
        </w:rPr>
        <w:t>MCAR-</w:t>
      </w:r>
      <w:r w:rsidRPr="0039474F">
        <w:rPr>
          <w:rFonts w:cs="Open Sans"/>
          <w:highlight w:val="green"/>
        </w:rPr>
        <w:t xml:space="preserve">21.A.307(b)(4)) any specific verification activities to be conducted by the installer on the part or appliance before installing it on the product in accordance with </w:t>
      </w:r>
      <w:r w:rsidR="00CA0F96" w:rsidRPr="0039474F">
        <w:rPr>
          <w:rFonts w:cs="Open Sans"/>
          <w:highlight w:val="green"/>
        </w:rPr>
        <w:t>MCAR-A</w:t>
      </w:r>
      <w:r w:rsidRPr="0039474F">
        <w:rPr>
          <w:rFonts w:cs="Open Sans"/>
          <w:highlight w:val="green"/>
        </w:rPr>
        <w:t>.</w:t>
      </w:r>
    </w:p>
    <w:p w14:paraId="51AF41AE" w14:textId="77777777" w:rsidR="002C6D84" w:rsidRPr="0039474F" w:rsidRDefault="002C6D84" w:rsidP="00295D8D">
      <w:pPr>
        <w:rPr>
          <w:rFonts w:cs="Open Sans"/>
          <w:highlight w:val="green"/>
        </w:rPr>
      </w:pPr>
    </w:p>
    <w:p w14:paraId="01EE8C60" w14:textId="036BFFE5" w:rsidR="00295D8D" w:rsidRPr="0039474F" w:rsidRDefault="00295D8D" w:rsidP="00295D8D">
      <w:pPr>
        <w:rPr>
          <w:rFonts w:cs="Open Sans"/>
          <w:highlight w:val="green"/>
        </w:rPr>
      </w:pPr>
      <w:r w:rsidRPr="0039474F">
        <w:rPr>
          <w:rFonts w:cs="Open Sans"/>
          <w:highlight w:val="green"/>
        </w:rPr>
        <w:t xml:space="preserve">When assessing the safety effect of a part or appliance identified in point </w:t>
      </w:r>
      <w:r w:rsidR="00600795">
        <w:rPr>
          <w:rFonts w:cs="Open Sans"/>
          <w:highlight w:val="green"/>
        </w:rPr>
        <w:t>MCAR-</w:t>
      </w:r>
      <w:r w:rsidRPr="0039474F">
        <w:rPr>
          <w:rFonts w:cs="Open Sans"/>
          <w:highlight w:val="green"/>
        </w:rPr>
        <w:t xml:space="preserve">21.A.307(b)(3) or (b)(4), the DAH should assume that the installer would conduct, in accordance with </w:t>
      </w:r>
      <w:r w:rsidR="00CA0F96" w:rsidRPr="0039474F">
        <w:rPr>
          <w:rFonts w:cs="Open Sans"/>
          <w:highlight w:val="green"/>
        </w:rPr>
        <w:t>MCAR-A</w:t>
      </w:r>
      <w:r w:rsidRPr="0039474F">
        <w:rPr>
          <w:rFonts w:cs="Open Sans"/>
          <w:highlight w:val="green"/>
        </w:rPr>
        <w:t xml:space="preserve">, any specific verification activities on the part or appliance or release documentation, as identified in the ICA or in </w:t>
      </w:r>
      <w:r w:rsidR="00FA201C" w:rsidRPr="0039474F">
        <w:rPr>
          <w:rFonts w:cs="Open Sans"/>
          <w:highlight w:val="green"/>
        </w:rPr>
        <w:t xml:space="preserve">EASA </w:t>
      </w:r>
      <w:r w:rsidRPr="0039474F">
        <w:rPr>
          <w:rFonts w:cs="Open Sans"/>
          <w:highlight w:val="green"/>
        </w:rPr>
        <w:t>CS-STAN.</w:t>
      </w:r>
    </w:p>
    <w:p w14:paraId="411C81A0" w14:textId="77777777" w:rsidR="002C6D84" w:rsidRPr="0039474F" w:rsidRDefault="002C6D84" w:rsidP="00295D8D">
      <w:pPr>
        <w:rPr>
          <w:rFonts w:cs="Open Sans"/>
          <w:highlight w:val="green"/>
        </w:rPr>
      </w:pPr>
    </w:p>
    <w:p w14:paraId="5F291820" w14:textId="3123AFD0" w:rsidR="00295D8D" w:rsidRPr="0039474F" w:rsidRDefault="00295D8D" w:rsidP="00295D8D">
      <w:pPr>
        <w:rPr>
          <w:rFonts w:cs="Open Sans"/>
          <w:highlight w:val="green"/>
        </w:rPr>
      </w:pPr>
      <w:r w:rsidRPr="0039474F">
        <w:rPr>
          <w:rFonts w:cs="Open Sans"/>
          <w:highlight w:val="green"/>
        </w:rPr>
        <w:t>Example: Information from the DAH contained in the ICA: ‘Part XXX-YY must comply with flammability requirement JJJ-KKK’.</w:t>
      </w:r>
    </w:p>
    <w:p w14:paraId="468F743E" w14:textId="77777777" w:rsidR="00295D8D" w:rsidRPr="0039474F" w:rsidRDefault="00295D8D" w:rsidP="00295D8D">
      <w:pPr>
        <w:rPr>
          <w:rFonts w:cs="Open Sans"/>
          <w:highlight w:val="green"/>
        </w:rPr>
      </w:pPr>
    </w:p>
    <w:p w14:paraId="086B4897" w14:textId="77777777" w:rsidR="00295D8D" w:rsidRPr="0039474F" w:rsidRDefault="00295D8D" w:rsidP="00513EC1">
      <w:pPr>
        <w:pStyle w:val="Heading5"/>
        <w:rPr>
          <w:highlight w:val="green"/>
        </w:rPr>
      </w:pPr>
      <w:r w:rsidRPr="0039474F">
        <w:rPr>
          <w:highlight w:val="green"/>
        </w:rPr>
        <w:t>GM1 21.A.307(b)(3) and (b)(4) Meaning of ‘negligible safety effect’</w:t>
      </w:r>
    </w:p>
    <w:p w14:paraId="378BEF0E" w14:textId="3D8E9C98" w:rsidR="00295D8D" w:rsidRPr="0039474F" w:rsidRDefault="00295D8D" w:rsidP="00513EC1">
      <w:pPr>
        <w:rPr>
          <w:rFonts w:cs="Open Sans"/>
          <w:highlight w:val="green"/>
        </w:rPr>
      </w:pPr>
      <w:r w:rsidRPr="0039474F">
        <w:rPr>
          <w:rFonts w:cs="Open Sans"/>
          <w:highlight w:val="green"/>
        </w:rPr>
        <w:t xml:space="preserve">For the purpose of </w:t>
      </w:r>
      <w:r w:rsidR="00600795">
        <w:rPr>
          <w:rFonts w:cs="Open Sans"/>
          <w:highlight w:val="green"/>
        </w:rPr>
        <w:t>MCAR-</w:t>
      </w:r>
      <w:r w:rsidRPr="0039474F">
        <w:rPr>
          <w:rFonts w:cs="Open Sans"/>
          <w:highlight w:val="green"/>
        </w:rPr>
        <w:t>21.A.307(b)(3) and (b)(4), when ‘a part or appliance for which the consequences of non-conformity to its design has a negligible safety effect when installed on the product’ is mentioned, it means that any non-conformity of the part or appliance not identified by the installer that conducted the specific verification activities mentioned in 21.A.307(c):</w:t>
      </w:r>
    </w:p>
    <w:p w14:paraId="4CED6B31" w14:textId="77777777" w:rsidR="008D5A06" w:rsidRPr="0039474F" w:rsidRDefault="008D5A06" w:rsidP="00513EC1">
      <w:pPr>
        <w:rPr>
          <w:rFonts w:cs="Open Sans"/>
          <w:highlight w:val="green"/>
        </w:rPr>
      </w:pPr>
    </w:p>
    <w:p w14:paraId="16CC8912" w14:textId="77777777" w:rsidR="00295D8D" w:rsidRPr="0039474F" w:rsidRDefault="00295D8D" w:rsidP="006C7E52">
      <w:pPr>
        <w:pStyle w:val="ListParagraph"/>
        <w:numPr>
          <w:ilvl w:val="0"/>
          <w:numId w:val="164"/>
        </w:numPr>
        <w:spacing w:after="160" w:line="259" w:lineRule="auto"/>
        <w:rPr>
          <w:rFonts w:cs="Open Sans"/>
          <w:highlight w:val="green"/>
        </w:rPr>
      </w:pPr>
      <w:r w:rsidRPr="0039474F">
        <w:rPr>
          <w:rFonts w:cs="Open Sans"/>
          <w:highlight w:val="green"/>
        </w:rPr>
        <w:t>for ELA1 and ELA2 aircraft, at worst:</w:t>
      </w:r>
    </w:p>
    <w:p w14:paraId="3FB34491" w14:textId="77777777" w:rsidR="00295D8D" w:rsidRPr="0039474F" w:rsidRDefault="00295D8D" w:rsidP="00513EC1">
      <w:pPr>
        <w:pStyle w:val="ListParagraph"/>
        <w:ind w:left="360"/>
        <w:rPr>
          <w:rFonts w:cs="Open Sans"/>
          <w:highlight w:val="green"/>
        </w:rPr>
      </w:pPr>
    </w:p>
    <w:p w14:paraId="5B5A3E06" w14:textId="77777777" w:rsidR="00295D8D" w:rsidRPr="0039474F" w:rsidRDefault="00295D8D" w:rsidP="006C7E52">
      <w:pPr>
        <w:pStyle w:val="ListParagraph"/>
        <w:numPr>
          <w:ilvl w:val="0"/>
          <w:numId w:val="165"/>
        </w:numPr>
        <w:spacing w:after="160" w:line="259" w:lineRule="auto"/>
        <w:rPr>
          <w:rFonts w:cs="Open Sans"/>
          <w:highlight w:val="green"/>
        </w:rPr>
      </w:pPr>
      <w:r w:rsidRPr="0039474F">
        <w:rPr>
          <w:rFonts w:cs="Open Sans"/>
          <w:highlight w:val="green"/>
        </w:rPr>
        <w:t>slightly reduces the operational or functional certified capabilities of the aircraft or its safety margins;</w:t>
      </w:r>
    </w:p>
    <w:p w14:paraId="0E5EBE10" w14:textId="77777777" w:rsidR="00295D8D" w:rsidRPr="0039474F" w:rsidRDefault="00295D8D" w:rsidP="00513EC1">
      <w:pPr>
        <w:pStyle w:val="ListParagraph"/>
        <w:rPr>
          <w:rFonts w:cs="Open Sans"/>
          <w:highlight w:val="green"/>
        </w:rPr>
      </w:pPr>
    </w:p>
    <w:p w14:paraId="300A53BB" w14:textId="77777777" w:rsidR="00295D8D" w:rsidRPr="0039474F" w:rsidRDefault="00295D8D" w:rsidP="006C7E52">
      <w:pPr>
        <w:pStyle w:val="ListParagraph"/>
        <w:numPr>
          <w:ilvl w:val="0"/>
          <w:numId w:val="165"/>
        </w:numPr>
        <w:spacing w:after="160" w:line="259" w:lineRule="auto"/>
        <w:rPr>
          <w:rFonts w:cs="Open Sans"/>
          <w:highlight w:val="green"/>
        </w:rPr>
      </w:pPr>
      <w:r w:rsidRPr="0039474F">
        <w:rPr>
          <w:rFonts w:cs="Open Sans"/>
          <w:highlight w:val="green"/>
        </w:rPr>
        <w:t>causes some physical discomfort to its occupants; and</w:t>
      </w:r>
    </w:p>
    <w:p w14:paraId="173B07D3" w14:textId="77777777" w:rsidR="00295D8D" w:rsidRPr="0039474F" w:rsidRDefault="00295D8D" w:rsidP="00513EC1">
      <w:pPr>
        <w:pStyle w:val="ListParagraph"/>
        <w:rPr>
          <w:rFonts w:cs="Open Sans"/>
          <w:highlight w:val="green"/>
        </w:rPr>
      </w:pPr>
    </w:p>
    <w:p w14:paraId="4EA7E9CA" w14:textId="77777777" w:rsidR="00295D8D" w:rsidRPr="0039474F" w:rsidRDefault="00295D8D" w:rsidP="006C7E52">
      <w:pPr>
        <w:pStyle w:val="ListParagraph"/>
        <w:numPr>
          <w:ilvl w:val="0"/>
          <w:numId w:val="165"/>
        </w:numPr>
        <w:spacing w:after="160" w:line="259" w:lineRule="auto"/>
        <w:rPr>
          <w:rFonts w:cs="Open Sans"/>
          <w:highlight w:val="green"/>
        </w:rPr>
      </w:pPr>
      <w:r w:rsidRPr="0039474F">
        <w:rPr>
          <w:rFonts w:cs="Open Sans"/>
          <w:highlight w:val="green"/>
        </w:rPr>
        <w:t>slightly increases the workload of the flight crew; and</w:t>
      </w:r>
    </w:p>
    <w:p w14:paraId="1AC0D6CF" w14:textId="77777777" w:rsidR="00295D8D" w:rsidRPr="0039474F" w:rsidRDefault="00295D8D" w:rsidP="00513EC1">
      <w:pPr>
        <w:pStyle w:val="ListParagraph"/>
        <w:rPr>
          <w:rFonts w:cs="Open Sans"/>
          <w:highlight w:val="green"/>
        </w:rPr>
      </w:pPr>
    </w:p>
    <w:p w14:paraId="72FD704E" w14:textId="77777777" w:rsidR="00295D8D" w:rsidRPr="0039474F" w:rsidRDefault="00295D8D" w:rsidP="006C7E52">
      <w:pPr>
        <w:pStyle w:val="ListParagraph"/>
        <w:numPr>
          <w:ilvl w:val="0"/>
          <w:numId w:val="164"/>
        </w:numPr>
        <w:spacing w:after="160" w:line="259" w:lineRule="auto"/>
        <w:rPr>
          <w:rFonts w:cs="Open Sans"/>
          <w:highlight w:val="green"/>
        </w:rPr>
      </w:pPr>
      <w:r w:rsidRPr="0039474F">
        <w:rPr>
          <w:rFonts w:cs="Open Sans"/>
          <w:highlight w:val="green"/>
        </w:rPr>
        <w:t>for any other aircraft:</w:t>
      </w:r>
    </w:p>
    <w:p w14:paraId="7FCA4782" w14:textId="77777777" w:rsidR="00295D8D" w:rsidRPr="0039474F" w:rsidRDefault="00295D8D" w:rsidP="00513EC1">
      <w:pPr>
        <w:pStyle w:val="ListParagraph"/>
        <w:ind w:left="360"/>
        <w:rPr>
          <w:rFonts w:cs="Open Sans"/>
          <w:highlight w:val="green"/>
        </w:rPr>
      </w:pPr>
    </w:p>
    <w:p w14:paraId="0E264B14" w14:textId="77777777" w:rsidR="00295D8D" w:rsidRPr="0039474F" w:rsidRDefault="00295D8D" w:rsidP="006C7E52">
      <w:pPr>
        <w:pStyle w:val="ListParagraph"/>
        <w:numPr>
          <w:ilvl w:val="0"/>
          <w:numId w:val="166"/>
        </w:numPr>
        <w:spacing w:after="160" w:line="259" w:lineRule="auto"/>
        <w:rPr>
          <w:rFonts w:cs="Open Sans"/>
          <w:highlight w:val="green"/>
        </w:rPr>
      </w:pPr>
      <w:r w:rsidRPr="0039474F">
        <w:rPr>
          <w:rFonts w:cs="Open Sans"/>
          <w:highlight w:val="green"/>
        </w:rPr>
        <w:t>has no effect on the operational or functional certified capabilities of the aircraft, or on its safety margins;</w:t>
      </w:r>
    </w:p>
    <w:p w14:paraId="63AE2B5A" w14:textId="77777777" w:rsidR="00295D8D" w:rsidRPr="0039474F" w:rsidRDefault="00295D8D" w:rsidP="00513EC1">
      <w:pPr>
        <w:pStyle w:val="ListParagraph"/>
        <w:rPr>
          <w:rFonts w:cs="Open Sans"/>
          <w:highlight w:val="green"/>
        </w:rPr>
      </w:pPr>
    </w:p>
    <w:p w14:paraId="6E1AF3B0" w14:textId="77777777" w:rsidR="00295D8D" w:rsidRPr="0039474F" w:rsidRDefault="00295D8D" w:rsidP="006C7E52">
      <w:pPr>
        <w:pStyle w:val="ListParagraph"/>
        <w:numPr>
          <w:ilvl w:val="0"/>
          <w:numId w:val="166"/>
        </w:numPr>
        <w:spacing w:after="160" w:line="259" w:lineRule="auto"/>
        <w:rPr>
          <w:rFonts w:cs="Open Sans"/>
          <w:highlight w:val="green"/>
        </w:rPr>
      </w:pPr>
      <w:r w:rsidRPr="0039474F">
        <w:rPr>
          <w:rFonts w:cs="Open Sans"/>
          <w:highlight w:val="green"/>
        </w:rPr>
        <w:lastRenderedPageBreak/>
        <w:t>causes no physical discomfort to the occupants; and</w:t>
      </w:r>
    </w:p>
    <w:p w14:paraId="1B039456" w14:textId="77777777" w:rsidR="00295D8D" w:rsidRPr="0039474F" w:rsidRDefault="00295D8D" w:rsidP="00513EC1">
      <w:pPr>
        <w:pStyle w:val="ListParagraph"/>
        <w:rPr>
          <w:rFonts w:cs="Open Sans"/>
          <w:highlight w:val="green"/>
        </w:rPr>
      </w:pPr>
    </w:p>
    <w:p w14:paraId="735E6235" w14:textId="77777777" w:rsidR="00295D8D" w:rsidRPr="0039474F" w:rsidRDefault="00295D8D" w:rsidP="006C7E52">
      <w:pPr>
        <w:pStyle w:val="ListParagraph"/>
        <w:numPr>
          <w:ilvl w:val="0"/>
          <w:numId w:val="166"/>
        </w:numPr>
        <w:spacing w:after="160" w:line="259" w:lineRule="auto"/>
        <w:rPr>
          <w:rFonts w:cs="Open Sans"/>
          <w:highlight w:val="green"/>
        </w:rPr>
      </w:pPr>
      <w:r w:rsidRPr="0039474F">
        <w:rPr>
          <w:rFonts w:cs="Open Sans"/>
          <w:highlight w:val="green"/>
        </w:rPr>
        <w:t>has no effect on the flight crew</w:t>
      </w:r>
    </w:p>
    <w:p w14:paraId="06EA8996" w14:textId="77777777" w:rsidR="00295D8D" w:rsidRPr="0039474F" w:rsidRDefault="00295D8D" w:rsidP="00295D8D">
      <w:pPr>
        <w:rPr>
          <w:rFonts w:cs="Open Sans"/>
          <w:highlight w:val="green"/>
        </w:rPr>
      </w:pPr>
    </w:p>
    <w:p w14:paraId="2BC1F6BC" w14:textId="45353BB9" w:rsidR="00295D8D" w:rsidRPr="0039474F" w:rsidRDefault="00295D8D" w:rsidP="00295D8D">
      <w:pPr>
        <w:pStyle w:val="Heading5"/>
        <w:rPr>
          <w:highlight w:val="green"/>
        </w:rPr>
      </w:pPr>
      <w:r w:rsidRPr="0039474F">
        <w:rPr>
          <w:highlight w:val="green"/>
        </w:rPr>
        <w:t xml:space="preserve">GM1 21.A.307(b)(4) Certification specifications referred to in point </w:t>
      </w:r>
      <w:r w:rsidR="00600795">
        <w:rPr>
          <w:highlight w:val="green"/>
        </w:rPr>
        <w:t>MCAR-</w:t>
      </w:r>
      <w:r w:rsidRPr="0039474F">
        <w:rPr>
          <w:highlight w:val="green"/>
        </w:rPr>
        <w:t>21.A.307(b)(4)</w:t>
      </w:r>
    </w:p>
    <w:p w14:paraId="6EACFC8E" w14:textId="721847A5" w:rsidR="00295D8D" w:rsidRPr="0039474F" w:rsidRDefault="00295D8D" w:rsidP="00295D8D">
      <w:pPr>
        <w:rPr>
          <w:rFonts w:cs="Open Sans"/>
          <w:highlight w:val="green"/>
        </w:rPr>
      </w:pPr>
      <w:r w:rsidRPr="0039474F">
        <w:rPr>
          <w:rFonts w:cs="Open Sans"/>
          <w:highlight w:val="green"/>
        </w:rPr>
        <w:t xml:space="preserve">The corresponding certification specifications issued by EASA and mentioned in point </w:t>
      </w:r>
      <w:r w:rsidR="00600795">
        <w:rPr>
          <w:rFonts w:cs="Open Sans"/>
          <w:highlight w:val="green"/>
        </w:rPr>
        <w:t>MCAR-</w:t>
      </w:r>
      <w:r w:rsidRPr="0039474F">
        <w:rPr>
          <w:rFonts w:cs="Open Sans"/>
          <w:highlight w:val="green"/>
        </w:rPr>
        <w:t>21.A.307(b)(4) are the Certification Specifications for Standard Changes and Standard Repairs (CS-STAN).</w:t>
      </w:r>
    </w:p>
    <w:p w14:paraId="7D61D535" w14:textId="77777777" w:rsidR="00295D8D" w:rsidRPr="0039474F" w:rsidRDefault="00295D8D" w:rsidP="00295D8D">
      <w:pPr>
        <w:rPr>
          <w:rFonts w:cs="Open Sans"/>
          <w:highlight w:val="green"/>
        </w:rPr>
      </w:pPr>
    </w:p>
    <w:p w14:paraId="4B23585F" w14:textId="6922DFE1" w:rsidR="00295D8D" w:rsidRPr="0039474F" w:rsidRDefault="00295D8D" w:rsidP="00295D8D">
      <w:pPr>
        <w:pStyle w:val="Heading5"/>
        <w:rPr>
          <w:highlight w:val="green"/>
        </w:rPr>
      </w:pPr>
      <w:r w:rsidRPr="0039474F">
        <w:rPr>
          <w:highlight w:val="green"/>
        </w:rPr>
        <w:t xml:space="preserve">GM1 21.A.307(b)(5) Equipment exempted from an airworthiness approval in accordance with </w:t>
      </w:r>
      <w:r w:rsidR="00AA1190" w:rsidRPr="0039474F">
        <w:rPr>
          <w:highlight w:val="green"/>
        </w:rPr>
        <w:t>MCAR-Air Operations</w:t>
      </w:r>
    </w:p>
    <w:p w14:paraId="2D3D5BC0" w14:textId="6256B9A9" w:rsidR="00295D8D" w:rsidRPr="0039474F" w:rsidRDefault="00295D8D" w:rsidP="00295D8D">
      <w:pPr>
        <w:rPr>
          <w:rFonts w:cs="Open Sans"/>
          <w:highlight w:val="green"/>
        </w:rPr>
      </w:pPr>
      <w:r w:rsidRPr="0039474F">
        <w:rPr>
          <w:rFonts w:cs="Open Sans"/>
          <w:highlight w:val="green"/>
        </w:rPr>
        <w:t xml:space="preserve">The equipment exempted from an airworthiness approval in accordance with </w:t>
      </w:r>
      <w:r w:rsidR="002C6D84" w:rsidRPr="0039474F">
        <w:rPr>
          <w:rFonts w:cs="Open Sans"/>
          <w:highlight w:val="green"/>
        </w:rPr>
        <w:t>MCAR-Air Operations</w:t>
      </w:r>
      <w:r w:rsidRPr="0039474F">
        <w:rPr>
          <w:rFonts w:cs="Open Sans"/>
          <w:highlight w:val="green"/>
        </w:rPr>
        <w:t xml:space="preserve"> that can be installed during maintenance as new equipment on an aircraft under point </w:t>
      </w:r>
      <w:r w:rsidR="00600795">
        <w:rPr>
          <w:rFonts w:cs="Open Sans"/>
          <w:highlight w:val="green"/>
        </w:rPr>
        <w:t>MCAR-</w:t>
      </w:r>
      <w:r w:rsidRPr="0039474F">
        <w:rPr>
          <w:rFonts w:cs="Open Sans"/>
          <w:highlight w:val="green"/>
        </w:rPr>
        <w:t>21.A.307(b)(5) is the equipment identified in the following points:</w:t>
      </w:r>
    </w:p>
    <w:p w14:paraId="22BB4604" w14:textId="77777777" w:rsidR="006C089A" w:rsidRPr="0039474F" w:rsidRDefault="006C089A" w:rsidP="00295D8D">
      <w:pPr>
        <w:rPr>
          <w:rFonts w:cs="Open Sans"/>
          <w:highlight w:val="green"/>
        </w:rPr>
      </w:pPr>
    </w:p>
    <w:p w14:paraId="25F59437" w14:textId="77777777" w:rsidR="00295D8D" w:rsidRPr="0039474F" w:rsidRDefault="00295D8D" w:rsidP="00295D8D">
      <w:pPr>
        <w:rPr>
          <w:rFonts w:cs="Open Sans"/>
          <w:highlight w:val="green"/>
        </w:rPr>
      </w:pPr>
      <w:r w:rsidRPr="0039474F">
        <w:rPr>
          <w:rFonts w:cs="Open Sans"/>
          <w:highlight w:val="green"/>
        </w:rPr>
        <w:t>— CAT.IDE.A.100(a),</w:t>
      </w:r>
    </w:p>
    <w:p w14:paraId="260218B1" w14:textId="77777777" w:rsidR="00295D8D" w:rsidRPr="0039474F" w:rsidRDefault="00295D8D" w:rsidP="00295D8D">
      <w:pPr>
        <w:rPr>
          <w:rFonts w:cs="Open Sans"/>
          <w:highlight w:val="green"/>
        </w:rPr>
      </w:pPr>
      <w:r w:rsidRPr="0039474F">
        <w:rPr>
          <w:rFonts w:cs="Open Sans"/>
          <w:highlight w:val="green"/>
        </w:rPr>
        <w:t>— CAT.IDE.H.100(a),</w:t>
      </w:r>
    </w:p>
    <w:p w14:paraId="5943D60C" w14:textId="77777777" w:rsidR="00295D8D" w:rsidRPr="0039474F" w:rsidRDefault="00295D8D" w:rsidP="00295D8D">
      <w:pPr>
        <w:rPr>
          <w:rFonts w:cs="Open Sans"/>
          <w:highlight w:val="green"/>
        </w:rPr>
      </w:pPr>
      <w:r w:rsidRPr="0039474F">
        <w:rPr>
          <w:rFonts w:cs="Open Sans"/>
          <w:highlight w:val="green"/>
        </w:rPr>
        <w:t>— NCC.IDE.A.100(b) and (c),</w:t>
      </w:r>
      <w:r w:rsidRPr="0039474F">
        <w:rPr>
          <w:rFonts w:cs="Open Sans"/>
          <w:highlight w:val="green"/>
        </w:rPr>
        <w:cr/>
        <w:t>— NCC.IDE.H.100(b) and (c),</w:t>
      </w:r>
      <w:r w:rsidRPr="0039474F">
        <w:rPr>
          <w:rFonts w:cs="Open Sans"/>
          <w:highlight w:val="green"/>
        </w:rPr>
        <w:cr/>
        <w:t>— NCO.IDE.A.100(b) and (c),</w:t>
      </w:r>
      <w:r w:rsidRPr="0039474F">
        <w:rPr>
          <w:rFonts w:cs="Open Sans"/>
          <w:highlight w:val="green"/>
        </w:rPr>
        <w:cr/>
        <w:t>— NCO.IDE.H.100(b) and (c),</w:t>
      </w:r>
      <w:r w:rsidRPr="0039474F">
        <w:rPr>
          <w:rFonts w:cs="Open Sans"/>
          <w:highlight w:val="green"/>
        </w:rPr>
        <w:cr/>
        <w:t>— NCO.IDE.S.100(b) and (c),</w:t>
      </w:r>
      <w:r w:rsidRPr="0039474F">
        <w:rPr>
          <w:rFonts w:cs="Open Sans"/>
          <w:highlight w:val="green"/>
        </w:rPr>
        <w:cr/>
        <w:t>— NCO.IDE.B.100(b) and (c),</w:t>
      </w:r>
      <w:r w:rsidRPr="0039474F">
        <w:rPr>
          <w:rFonts w:cs="Open Sans"/>
          <w:highlight w:val="green"/>
        </w:rPr>
        <w:cr/>
        <w:t>— SPO.IDE.A.100(b) and (c),</w:t>
      </w:r>
      <w:r w:rsidRPr="0039474F">
        <w:rPr>
          <w:rFonts w:cs="Open Sans"/>
          <w:highlight w:val="green"/>
        </w:rPr>
        <w:cr/>
        <w:t>— SPO.IDE.H.100(b) and (c),</w:t>
      </w:r>
      <w:r w:rsidRPr="0039474F">
        <w:rPr>
          <w:rFonts w:cs="Open Sans"/>
          <w:highlight w:val="green"/>
        </w:rPr>
        <w:cr/>
        <w:t>— SPO.IDE.S.100(b) and (c), and</w:t>
      </w:r>
    </w:p>
    <w:p w14:paraId="397A1285" w14:textId="77777777" w:rsidR="00295D8D" w:rsidRPr="0039474F" w:rsidRDefault="00295D8D" w:rsidP="00295D8D">
      <w:pPr>
        <w:rPr>
          <w:rFonts w:cs="Open Sans"/>
          <w:highlight w:val="green"/>
        </w:rPr>
      </w:pPr>
      <w:r w:rsidRPr="0039474F">
        <w:rPr>
          <w:rFonts w:cs="Open Sans"/>
          <w:highlight w:val="green"/>
        </w:rPr>
        <w:t>— SPO.IDE.B.100(b) and (c)</w:t>
      </w:r>
    </w:p>
    <w:p w14:paraId="1A7782EC" w14:textId="0F5E9621" w:rsidR="00295D8D" w:rsidRPr="0039474F" w:rsidRDefault="00295D8D" w:rsidP="00295D8D">
      <w:pPr>
        <w:rPr>
          <w:rFonts w:cs="Open Sans"/>
          <w:highlight w:val="green"/>
        </w:rPr>
      </w:pPr>
      <w:r w:rsidRPr="0039474F">
        <w:rPr>
          <w:rFonts w:cs="Open Sans"/>
          <w:highlight w:val="green"/>
        </w:rPr>
        <w:t xml:space="preserve">of </w:t>
      </w:r>
      <w:r w:rsidR="002C6D84" w:rsidRPr="0039474F">
        <w:rPr>
          <w:rFonts w:cs="Open Sans"/>
          <w:highlight w:val="green"/>
        </w:rPr>
        <w:t>MCAR-Air Operations</w:t>
      </w:r>
    </w:p>
    <w:p w14:paraId="75E6552C" w14:textId="77777777" w:rsidR="00295D8D" w:rsidRPr="0039474F" w:rsidRDefault="00295D8D" w:rsidP="00295D8D">
      <w:pPr>
        <w:rPr>
          <w:rFonts w:cs="Open Sans"/>
          <w:highlight w:val="green"/>
        </w:rPr>
      </w:pPr>
    </w:p>
    <w:p w14:paraId="1B255874" w14:textId="77777777" w:rsidR="00295D8D" w:rsidRPr="0039474F" w:rsidRDefault="00295D8D" w:rsidP="00295D8D">
      <w:pPr>
        <w:pStyle w:val="Heading5"/>
        <w:rPr>
          <w:highlight w:val="green"/>
        </w:rPr>
      </w:pPr>
      <w:r w:rsidRPr="0039474F">
        <w:rPr>
          <w:highlight w:val="green"/>
        </w:rPr>
        <w:t>GM1 21.A.307(b)(6) Part or appliance that is part of a higher-level assembly</w:t>
      </w:r>
    </w:p>
    <w:p w14:paraId="205E7717" w14:textId="16DBAE3C" w:rsidR="00295D8D" w:rsidRPr="00794205" w:rsidRDefault="00295D8D" w:rsidP="00295D8D">
      <w:pPr>
        <w:rPr>
          <w:rFonts w:cs="Open Sans"/>
        </w:rPr>
      </w:pPr>
      <w:r w:rsidRPr="0039474F">
        <w:rPr>
          <w:rFonts w:cs="Open Sans"/>
          <w:highlight w:val="green"/>
        </w:rPr>
        <w:t>A</w:t>
      </w:r>
      <w:r w:rsidR="002C6D84" w:rsidRPr="0039474F">
        <w:rPr>
          <w:rFonts w:cs="Open Sans"/>
          <w:highlight w:val="green"/>
        </w:rPr>
        <w:t xml:space="preserve"> CAA</w:t>
      </w:r>
      <w:r w:rsidRPr="0039474F">
        <w:rPr>
          <w:rFonts w:cs="Open Sans"/>
          <w:highlight w:val="green"/>
        </w:rPr>
        <w:t xml:space="preserve"> Form 1</w:t>
      </w:r>
      <w:r w:rsidR="004D6360" w:rsidRPr="0039474F">
        <w:rPr>
          <w:rFonts w:cs="Open Sans"/>
          <w:highlight w:val="green"/>
        </w:rPr>
        <w:t xml:space="preserve"> or equivalent</w:t>
      </w:r>
      <w:r w:rsidRPr="0039474F">
        <w:rPr>
          <w:rFonts w:cs="Open Sans"/>
          <w:highlight w:val="green"/>
        </w:rPr>
        <w:t xml:space="preserve"> is not required for a part or appliance when that part or appliance is an element of a higher-level assembly for which a </w:t>
      </w:r>
      <w:r w:rsidR="002C6D84" w:rsidRPr="0039474F">
        <w:rPr>
          <w:rFonts w:cs="Open Sans"/>
          <w:highlight w:val="green"/>
        </w:rPr>
        <w:t>CA</w:t>
      </w:r>
      <w:r w:rsidRPr="0039474F">
        <w:rPr>
          <w:rFonts w:cs="Open Sans"/>
          <w:highlight w:val="green"/>
        </w:rPr>
        <w:t>A Form 1 is not required.</w:t>
      </w:r>
    </w:p>
    <w:p w14:paraId="24122BD2" w14:textId="0EFC942A" w:rsidR="000C64AE" w:rsidRPr="00794205" w:rsidRDefault="000C64AE" w:rsidP="00FF13E7"/>
    <w:p w14:paraId="6827DA33" w14:textId="77777777" w:rsidR="000C64AE" w:rsidRPr="00794205" w:rsidRDefault="000C64AE" w:rsidP="00FF13E7"/>
    <w:p w14:paraId="5BEAB83C" w14:textId="77777777" w:rsidR="000C64AE" w:rsidRPr="00794205" w:rsidRDefault="000C64AE" w:rsidP="00FF13E7">
      <w:pPr>
        <w:sectPr w:rsidR="000C64AE" w:rsidRPr="00794205" w:rsidSect="00F60161">
          <w:pgSz w:w="11900" w:h="16840"/>
          <w:pgMar w:top="1418" w:right="1134" w:bottom="1134" w:left="1134" w:header="708" w:footer="425" w:gutter="0"/>
          <w:cols w:space="708"/>
        </w:sectPr>
      </w:pPr>
    </w:p>
    <w:p w14:paraId="5DE1EFA5" w14:textId="509C700E" w:rsidR="00E42A2C" w:rsidRPr="008240CD" w:rsidRDefault="006246B1" w:rsidP="00F62CC6">
      <w:pPr>
        <w:pStyle w:val="Heading2"/>
      </w:pPr>
      <w:bookmarkStart w:id="350" w:name="_Toc196535948"/>
      <w:bookmarkStart w:id="351" w:name="_Toc174251578"/>
      <w:bookmarkStart w:id="352" w:name="_Toc174251861"/>
      <w:bookmarkStart w:id="353" w:name="_Toc174516609"/>
      <w:bookmarkStart w:id="354" w:name="_Toc309543381"/>
      <w:bookmarkStart w:id="355" w:name="_Toc196535949"/>
      <w:bookmarkStart w:id="356" w:name="_Toc174251579"/>
      <w:bookmarkStart w:id="357" w:name="_Toc174251862"/>
      <w:bookmarkStart w:id="358" w:name="_Toc174516610"/>
      <w:bookmarkStart w:id="359" w:name="_Toc309543382"/>
      <w:bookmarkStart w:id="360" w:name="_Toc174260770"/>
      <w:r w:rsidRPr="00B0729A">
        <w:rPr>
          <w:highlight w:val="yellow"/>
        </w:rPr>
        <w:lastRenderedPageBreak/>
        <w:t xml:space="preserve">Subpart L — </w:t>
      </w:r>
      <w:bookmarkEnd w:id="350"/>
      <w:bookmarkEnd w:id="351"/>
      <w:bookmarkEnd w:id="352"/>
      <w:bookmarkEnd w:id="353"/>
      <w:bookmarkEnd w:id="354"/>
      <w:r w:rsidR="00E462AF" w:rsidRPr="00B0729A">
        <w:rPr>
          <w:highlight w:val="yellow"/>
        </w:rPr>
        <w:t>EXPORT AIRWORTHINESS CERTIFICATE</w:t>
      </w:r>
      <w:r w:rsidR="00224680" w:rsidRPr="00B0729A">
        <w:rPr>
          <w:highlight w:val="yellow"/>
        </w:rPr>
        <w:t>S</w:t>
      </w:r>
      <w:bookmarkEnd w:id="360"/>
    </w:p>
    <w:p w14:paraId="3C545D2C" w14:textId="22EB6D66" w:rsidR="006246B1" w:rsidRPr="008240CD" w:rsidRDefault="006246B1" w:rsidP="006246B1">
      <w:pPr>
        <w:pStyle w:val="Heading3"/>
      </w:pPr>
      <w:bookmarkStart w:id="361" w:name="_Toc174260771"/>
      <w:r w:rsidRPr="008240CD">
        <w:t xml:space="preserve">MCAR-21.A.321 </w:t>
      </w:r>
      <w:r w:rsidRPr="008240CD">
        <w:tab/>
      </w:r>
      <w:r w:rsidR="00EC2A8F" w:rsidRPr="008240CD">
        <w:t>Scope</w:t>
      </w:r>
      <w:bookmarkEnd w:id="361"/>
    </w:p>
    <w:p w14:paraId="0B87471D" w14:textId="49E30792" w:rsidR="006246B1" w:rsidRPr="00794205" w:rsidRDefault="00DB10CC" w:rsidP="006246B1">
      <w:pPr>
        <w:widowControl w:val="0"/>
        <w:autoSpaceDE w:val="0"/>
        <w:autoSpaceDN w:val="0"/>
        <w:adjustRightInd w:val="0"/>
        <w:rPr>
          <w:w w:val="101"/>
        </w:rPr>
      </w:pPr>
      <w:r w:rsidRPr="008240CD">
        <w:rPr>
          <w:w w:val="101"/>
        </w:rPr>
        <w:t xml:space="preserve">This Subpart establishes the procedure </w:t>
      </w:r>
      <w:r w:rsidR="00EA61F0" w:rsidRPr="008240CD">
        <w:rPr>
          <w:w w:val="101"/>
        </w:rPr>
        <w:t xml:space="preserve">for issuing export airworthiness </w:t>
      </w:r>
      <w:r w:rsidR="003D3B55">
        <w:rPr>
          <w:w w:val="101"/>
        </w:rPr>
        <w:t>certificates</w:t>
      </w:r>
      <w:r w:rsidR="00EA61F0" w:rsidRPr="008240CD">
        <w:rPr>
          <w:w w:val="101"/>
        </w:rPr>
        <w:t xml:space="preserve"> </w:t>
      </w:r>
      <w:r w:rsidRPr="008240CD">
        <w:rPr>
          <w:w w:val="101"/>
        </w:rPr>
        <w:t>and establishes the rights and obligations of the applicants for, and holders of, those approvals</w:t>
      </w:r>
      <w:r w:rsidR="00DF724B" w:rsidRPr="008240CD">
        <w:rPr>
          <w:w w:val="101"/>
        </w:rPr>
        <w:t>.</w:t>
      </w:r>
    </w:p>
    <w:p w14:paraId="2B1FDCF3" w14:textId="77777777" w:rsidR="00EA61F0" w:rsidRPr="00794205" w:rsidRDefault="00EA61F0" w:rsidP="006246B1">
      <w:pPr>
        <w:widowControl w:val="0"/>
        <w:autoSpaceDE w:val="0"/>
        <w:autoSpaceDN w:val="0"/>
        <w:adjustRightInd w:val="0"/>
        <w:rPr>
          <w:w w:val="101"/>
        </w:rPr>
      </w:pPr>
    </w:p>
    <w:p w14:paraId="38BD502F" w14:textId="28E3B5A9" w:rsidR="006246B1" w:rsidRPr="00794205" w:rsidRDefault="006246B1" w:rsidP="006246B1">
      <w:pPr>
        <w:pStyle w:val="Heading3"/>
      </w:pPr>
      <w:bookmarkStart w:id="362" w:name="_Toc174260772"/>
      <w:r w:rsidRPr="00794205">
        <w:t xml:space="preserve">MCAR-21.A.325 </w:t>
      </w:r>
      <w:r w:rsidRPr="00794205">
        <w:tab/>
        <w:t>Export Airworthiness Approvals</w:t>
      </w:r>
      <w:bookmarkEnd w:id="362"/>
    </w:p>
    <w:p w14:paraId="51B9E51A" w14:textId="77777777" w:rsidR="006246B1" w:rsidRPr="00794205" w:rsidRDefault="006246B1" w:rsidP="006C7E52">
      <w:pPr>
        <w:pStyle w:val="ListParagraph"/>
        <w:numPr>
          <w:ilvl w:val="0"/>
          <w:numId w:val="186"/>
        </w:numPr>
        <w:spacing w:line="259" w:lineRule="auto"/>
        <w:rPr>
          <w:w w:val="101"/>
        </w:rPr>
      </w:pPr>
      <w:r w:rsidRPr="00794205">
        <w:rPr>
          <w:w w:val="101"/>
        </w:rPr>
        <w:t>An export airworthiness approval for an aircraft is issued in the form of an export certificate of airworthiness. This certificate does not authorize operation of that aircraft.</w:t>
      </w:r>
    </w:p>
    <w:p w14:paraId="639701F7" w14:textId="77777777" w:rsidR="006246B1" w:rsidRPr="00794205" w:rsidRDefault="006246B1" w:rsidP="00E56974">
      <w:pPr>
        <w:pStyle w:val="ListParagraph"/>
        <w:spacing w:line="259" w:lineRule="auto"/>
        <w:ind w:left="360"/>
        <w:rPr>
          <w:w w:val="101"/>
        </w:rPr>
      </w:pPr>
    </w:p>
    <w:p w14:paraId="333353AC" w14:textId="7B46E691" w:rsidR="006246B1" w:rsidRPr="009B6A75" w:rsidRDefault="00705485" w:rsidP="006C7E52">
      <w:pPr>
        <w:pStyle w:val="ListParagraph"/>
        <w:numPr>
          <w:ilvl w:val="0"/>
          <w:numId w:val="186"/>
        </w:numPr>
        <w:spacing w:line="259" w:lineRule="auto"/>
        <w:rPr>
          <w:w w:val="101"/>
        </w:rPr>
      </w:pPr>
      <w:r w:rsidRPr="00970034">
        <w:rPr>
          <w:w w:val="101"/>
        </w:rPr>
        <w:t xml:space="preserve">A </w:t>
      </w:r>
      <w:r w:rsidR="00F65208" w:rsidRPr="00970034">
        <w:rPr>
          <w:w w:val="101"/>
        </w:rPr>
        <w:t>“</w:t>
      </w:r>
      <w:r w:rsidRPr="00970034">
        <w:rPr>
          <w:w w:val="101"/>
        </w:rPr>
        <w:t xml:space="preserve">CAA Form </w:t>
      </w:r>
      <w:r w:rsidR="00F65208" w:rsidRPr="00970034">
        <w:rPr>
          <w:w w:val="101"/>
        </w:rPr>
        <w:t>1”</w:t>
      </w:r>
      <w:r w:rsidRPr="00970034">
        <w:rPr>
          <w:w w:val="101"/>
        </w:rPr>
        <w:t xml:space="preserve"> </w:t>
      </w:r>
      <w:r w:rsidR="00C278F6" w:rsidRPr="00970034">
        <w:rPr>
          <w:w w:val="101"/>
        </w:rPr>
        <w:t xml:space="preserve">as specified in </w:t>
      </w:r>
      <w:r w:rsidR="00C278F6" w:rsidRPr="009B6A75">
        <w:rPr>
          <w:w w:val="101"/>
        </w:rPr>
        <w:t>MCAR-</w:t>
      </w:r>
      <w:r w:rsidR="00195162" w:rsidRPr="009B6A75">
        <w:rPr>
          <w:w w:val="101"/>
        </w:rPr>
        <w:t>M.A.501(a)</w:t>
      </w:r>
      <w:r w:rsidR="00E65A08" w:rsidRPr="009B6A75">
        <w:rPr>
          <w:w w:val="101"/>
        </w:rPr>
        <w:t>(1</w:t>
      </w:r>
      <w:r w:rsidR="00195162" w:rsidRPr="009B6A75">
        <w:rPr>
          <w:w w:val="101"/>
        </w:rPr>
        <w:t>)</w:t>
      </w:r>
      <w:r w:rsidR="00257230" w:rsidRPr="009B6A75">
        <w:rPr>
          <w:w w:val="101"/>
        </w:rPr>
        <w:t xml:space="preserve"> </w:t>
      </w:r>
      <w:r w:rsidR="000D2293" w:rsidRPr="009B6A75">
        <w:rPr>
          <w:w w:val="101"/>
        </w:rPr>
        <w:t xml:space="preserve">may be </w:t>
      </w:r>
      <w:r w:rsidR="002E3EB3" w:rsidRPr="009B6A75">
        <w:rPr>
          <w:w w:val="101"/>
        </w:rPr>
        <w:t>used for the expo</w:t>
      </w:r>
      <w:r w:rsidR="004B17AE" w:rsidRPr="009B6A75">
        <w:rPr>
          <w:w w:val="101"/>
        </w:rPr>
        <w:t xml:space="preserve">rt of </w:t>
      </w:r>
      <w:r w:rsidR="00610F41" w:rsidRPr="009B6A75">
        <w:rPr>
          <w:w w:val="101"/>
        </w:rPr>
        <w:t xml:space="preserve">an </w:t>
      </w:r>
      <w:r w:rsidR="00D21409" w:rsidRPr="009B6A75">
        <w:rPr>
          <w:w w:val="101"/>
        </w:rPr>
        <w:t>engine</w:t>
      </w:r>
      <w:r w:rsidR="00011547" w:rsidRPr="009B6A75">
        <w:rPr>
          <w:w w:val="101"/>
        </w:rPr>
        <w:t xml:space="preserve"> or </w:t>
      </w:r>
      <w:r w:rsidR="00817D51" w:rsidRPr="009B6A75">
        <w:rPr>
          <w:w w:val="101"/>
        </w:rPr>
        <w:t xml:space="preserve">a propeller or </w:t>
      </w:r>
      <w:r w:rsidR="004B17AE" w:rsidRPr="009B6A75">
        <w:rPr>
          <w:w w:val="101"/>
        </w:rPr>
        <w:t>a part or an appliance</w:t>
      </w:r>
      <w:r w:rsidR="006246B1" w:rsidRPr="009B6A75">
        <w:rPr>
          <w:w w:val="101"/>
        </w:rPr>
        <w:t>.</w:t>
      </w:r>
    </w:p>
    <w:p w14:paraId="531DB963" w14:textId="77777777" w:rsidR="006246B1" w:rsidRPr="009B6A75" w:rsidRDefault="006246B1" w:rsidP="00E56974">
      <w:pPr>
        <w:pStyle w:val="ListParagraph"/>
        <w:rPr>
          <w:w w:val="101"/>
        </w:rPr>
      </w:pPr>
    </w:p>
    <w:p w14:paraId="365DE4E1" w14:textId="63B10771" w:rsidR="006246B1" w:rsidRPr="00794205" w:rsidRDefault="006246B1" w:rsidP="006C7E52">
      <w:pPr>
        <w:pStyle w:val="ListParagraph"/>
        <w:numPr>
          <w:ilvl w:val="0"/>
          <w:numId w:val="186"/>
        </w:numPr>
        <w:spacing w:line="259" w:lineRule="auto"/>
        <w:rPr>
          <w:w w:val="101"/>
        </w:rPr>
      </w:pPr>
      <w:r w:rsidRPr="009B6A75">
        <w:rPr>
          <w:w w:val="101"/>
        </w:rPr>
        <w:t>If the CAA finds no undue burden</w:t>
      </w:r>
      <w:r w:rsidRPr="00794205">
        <w:rPr>
          <w:w w:val="101"/>
        </w:rPr>
        <w:t xml:space="preserve"> in administering the applicable requirements of </w:t>
      </w:r>
      <w:r w:rsidR="00F943ED">
        <w:rPr>
          <w:w w:val="101"/>
        </w:rPr>
        <w:t>this R</w:t>
      </w:r>
      <w:r w:rsidRPr="00794205">
        <w:rPr>
          <w:w w:val="101"/>
        </w:rPr>
        <w:t xml:space="preserve">egulation, an export airworthiness approval may be issued for </w:t>
      </w:r>
      <w:r w:rsidR="00683B5D" w:rsidRPr="00794205">
        <w:rPr>
          <w:w w:val="101"/>
        </w:rPr>
        <w:t>an aircraft</w:t>
      </w:r>
      <w:r w:rsidRPr="00794205">
        <w:rPr>
          <w:w w:val="101"/>
        </w:rPr>
        <w:t xml:space="preserve"> located outside of the </w:t>
      </w:r>
      <w:r w:rsidR="000B0FD8" w:rsidRPr="00794205">
        <w:rPr>
          <w:w w:val="101"/>
        </w:rPr>
        <w:t>Republic of Maldives</w:t>
      </w:r>
      <w:r w:rsidRPr="00794205">
        <w:rPr>
          <w:w w:val="101"/>
        </w:rPr>
        <w:t>.</w:t>
      </w:r>
    </w:p>
    <w:p w14:paraId="4B226461" w14:textId="77777777" w:rsidR="006246B1" w:rsidRPr="00794205" w:rsidRDefault="006246B1" w:rsidP="006246B1">
      <w:pPr>
        <w:pStyle w:val="Heading3"/>
      </w:pPr>
      <w:bookmarkStart w:id="363" w:name="_Toc174260773"/>
      <w:r w:rsidRPr="00794205">
        <w:t xml:space="preserve">MCAR-21.A.327 </w:t>
      </w:r>
      <w:r w:rsidRPr="00794205">
        <w:tab/>
        <w:t>Application</w:t>
      </w:r>
      <w:bookmarkEnd w:id="363"/>
    </w:p>
    <w:p w14:paraId="0171B283" w14:textId="62E67BAD" w:rsidR="006246B1" w:rsidRPr="00B52C43" w:rsidRDefault="006246B1" w:rsidP="006C7E52">
      <w:pPr>
        <w:pStyle w:val="ListParagraph"/>
        <w:numPr>
          <w:ilvl w:val="0"/>
          <w:numId w:val="187"/>
        </w:numPr>
        <w:spacing w:line="259" w:lineRule="auto"/>
        <w:rPr>
          <w:w w:val="101"/>
        </w:rPr>
      </w:pPr>
      <w:r w:rsidRPr="00B52C43">
        <w:rPr>
          <w:w w:val="101"/>
        </w:rPr>
        <w:t xml:space="preserve">Any </w:t>
      </w:r>
      <w:r w:rsidR="00EF427F" w:rsidRPr="00B52C43">
        <w:rPr>
          <w:w w:val="101"/>
        </w:rPr>
        <w:t>e</w:t>
      </w:r>
      <w:r w:rsidRPr="00B52C43">
        <w:rPr>
          <w:w w:val="101"/>
        </w:rPr>
        <w:t>xporter of a Maldivian registered aircraft or exporter's authorised representative may apply for an Export Certificate of Airworthiness.</w:t>
      </w:r>
    </w:p>
    <w:p w14:paraId="01D9F3D5" w14:textId="77777777" w:rsidR="006246B1" w:rsidRPr="00B52C43" w:rsidRDefault="006246B1" w:rsidP="002C7B58">
      <w:pPr>
        <w:rPr>
          <w:w w:val="101"/>
        </w:rPr>
      </w:pPr>
    </w:p>
    <w:p w14:paraId="216BD440" w14:textId="3B5E0BDD" w:rsidR="006246B1" w:rsidRPr="00B52C43" w:rsidRDefault="006246B1" w:rsidP="006C7E52">
      <w:pPr>
        <w:pStyle w:val="ListParagraph"/>
        <w:numPr>
          <w:ilvl w:val="0"/>
          <w:numId w:val="187"/>
        </w:numPr>
        <w:spacing w:line="259" w:lineRule="auto"/>
        <w:rPr>
          <w:w w:val="101"/>
        </w:rPr>
      </w:pPr>
      <w:r w:rsidRPr="00B52C43">
        <w:rPr>
          <w:w w:val="101"/>
        </w:rPr>
        <w:t xml:space="preserve">The </w:t>
      </w:r>
      <w:r w:rsidR="00CF4FCD" w:rsidRPr="00B52C43">
        <w:rPr>
          <w:w w:val="101"/>
        </w:rPr>
        <w:t>a</w:t>
      </w:r>
      <w:r w:rsidRPr="00B52C43">
        <w:rPr>
          <w:w w:val="101"/>
        </w:rPr>
        <w:t xml:space="preserve">pplication for Export Certificate of Airworthiness shall be in a form and manner </w:t>
      </w:r>
      <w:r w:rsidR="00CF4FCD" w:rsidRPr="00B52C43">
        <w:rPr>
          <w:w w:val="101"/>
        </w:rPr>
        <w:t>established</w:t>
      </w:r>
      <w:r w:rsidRPr="00B52C43">
        <w:rPr>
          <w:w w:val="101"/>
        </w:rPr>
        <w:t xml:space="preserve"> by the CAA.</w:t>
      </w:r>
    </w:p>
    <w:p w14:paraId="40BA5E1F" w14:textId="77777777" w:rsidR="006246B1" w:rsidRPr="00794205" w:rsidRDefault="006246B1" w:rsidP="002C7B58">
      <w:pPr>
        <w:rPr>
          <w:w w:val="101"/>
        </w:rPr>
      </w:pPr>
    </w:p>
    <w:p w14:paraId="2BBD3AB9" w14:textId="77777777" w:rsidR="00987A56" w:rsidRPr="008670A0" w:rsidRDefault="00E66BD3" w:rsidP="006C7E52">
      <w:pPr>
        <w:pStyle w:val="ListParagraph"/>
        <w:numPr>
          <w:ilvl w:val="0"/>
          <w:numId w:val="187"/>
        </w:numPr>
        <w:spacing w:line="259" w:lineRule="auto"/>
        <w:rPr>
          <w:w w:val="101"/>
        </w:rPr>
      </w:pPr>
      <w:r w:rsidRPr="008670A0">
        <w:rPr>
          <w:w w:val="101"/>
        </w:rPr>
        <w:t>Each application for an Export Certificate of Airworthiness shall include:</w:t>
      </w:r>
    </w:p>
    <w:p w14:paraId="15829EC1" w14:textId="77777777" w:rsidR="00987A56" w:rsidRPr="008670A0" w:rsidRDefault="00987A56" w:rsidP="002C7B58">
      <w:pPr>
        <w:pStyle w:val="ListParagraph"/>
        <w:rPr>
          <w:w w:val="101"/>
        </w:rPr>
      </w:pPr>
    </w:p>
    <w:p w14:paraId="347D5A4D" w14:textId="77777777" w:rsidR="006246B1" w:rsidRPr="008670A0" w:rsidRDefault="006246B1" w:rsidP="006C7E52">
      <w:pPr>
        <w:pStyle w:val="ListParagraph"/>
        <w:numPr>
          <w:ilvl w:val="0"/>
          <w:numId w:val="188"/>
        </w:numPr>
        <w:spacing w:line="259" w:lineRule="auto"/>
        <w:rPr>
          <w:w w:val="101"/>
        </w:rPr>
      </w:pPr>
      <w:r w:rsidRPr="008670A0">
        <w:rPr>
          <w:w w:val="101"/>
        </w:rPr>
        <w:t>evidence that—</w:t>
      </w:r>
    </w:p>
    <w:p w14:paraId="47FE137D" w14:textId="77777777" w:rsidR="006246B1" w:rsidRPr="008670A0" w:rsidRDefault="006246B1" w:rsidP="002C7B58">
      <w:pPr>
        <w:pStyle w:val="ListParagraph"/>
        <w:spacing w:line="259" w:lineRule="auto"/>
        <w:rPr>
          <w:w w:val="101"/>
        </w:rPr>
      </w:pPr>
    </w:p>
    <w:p w14:paraId="13607288" w14:textId="17577FCF" w:rsidR="006246B1" w:rsidRPr="008670A0" w:rsidRDefault="006246B1" w:rsidP="006C7E52">
      <w:pPr>
        <w:pStyle w:val="ListParagraph"/>
        <w:numPr>
          <w:ilvl w:val="0"/>
          <w:numId w:val="189"/>
        </w:numPr>
        <w:spacing w:line="259" w:lineRule="auto"/>
        <w:rPr>
          <w:w w:val="101"/>
        </w:rPr>
      </w:pPr>
      <w:r w:rsidRPr="008670A0">
        <w:rPr>
          <w:w w:val="101"/>
        </w:rPr>
        <w:t xml:space="preserve"> </w:t>
      </w:r>
      <w:r w:rsidR="00F832F6" w:rsidRPr="008670A0">
        <w:rPr>
          <w:w w:val="101"/>
        </w:rPr>
        <w:t>the aircraft</w:t>
      </w:r>
      <w:r w:rsidRPr="008670A0">
        <w:rPr>
          <w:w w:val="101"/>
        </w:rPr>
        <w:t xml:space="preserve"> possesses </w:t>
      </w:r>
      <w:r w:rsidR="00195A10" w:rsidRPr="008670A0">
        <w:rPr>
          <w:w w:val="101"/>
        </w:rPr>
        <w:t xml:space="preserve">a valid Airworthiness Review Certificate </w:t>
      </w:r>
      <w:r w:rsidRPr="008670A0">
        <w:rPr>
          <w:w w:val="101"/>
        </w:rPr>
        <w:t xml:space="preserve">or qualifies for </w:t>
      </w:r>
      <w:r w:rsidR="00897CED" w:rsidRPr="008670A0">
        <w:rPr>
          <w:w w:val="101"/>
        </w:rPr>
        <w:t xml:space="preserve">a Certificate of </w:t>
      </w:r>
      <w:r w:rsidR="009058B1" w:rsidRPr="008670A0">
        <w:rPr>
          <w:w w:val="101"/>
        </w:rPr>
        <w:t>Airworthiness</w:t>
      </w:r>
      <w:r w:rsidRPr="008670A0">
        <w:rPr>
          <w:w w:val="101"/>
        </w:rPr>
        <w:t xml:space="preserve"> under Subpart H; and</w:t>
      </w:r>
    </w:p>
    <w:p w14:paraId="5D485977" w14:textId="77777777" w:rsidR="006246B1" w:rsidRPr="008670A0" w:rsidRDefault="006246B1" w:rsidP="002C7B58">
      <w:pPr>
        <w:pStyle w:val="ListParagraph"/>
        <w:spacing w:line="259" w:lineRule="auto"/>
        <w:ind w:left="1080"/>
        <w:rPr>
          <w:w w:val="101"/>
        </w:rPr>
      </w:pPr>
    </w:p>
    <w:p w14:paraId="39D6CFE9" w14:textId="25E2AE46" w:rsidR="006246B1" w:rsidRPr="008670A0" w:rsidRDefault="006246B1" w:rsidP="006C7E52">
      <w:pPr>
        <w:pStyle w:val="ListParagraph"/>
        <w:numPr>
          <w:ilvl w:val="0"/>
          <w:numId w:val="189"/>
        </w:numPr>
        <w:spacing w:line="259" w:lineRule="auto"/>
        <w:rPr>
          <w:w w:val="101"/>
        </w:rPr>
      </w:pPr>
      <w:r w:rsidRPr="008670A0">
        <w:rPr>
          <w:w w:val="101"/>
        </w:rPr>
        <w:t>any installations incorporated for the purpose of export delivery comply with the applicable airworthiness requirements</w:t>
      </w:r>
      <w:r w:rsidR="00710297" w:rsidRPr="008670A0">
        <w:rPr>
          <w:w w:val="101"/>
        </w:rPr>
        <w:t xml:space="preserve"> or have been approved by the issue of a Permit to Fly </w:t>
      </w:r>
      <w:r w:rsidR="00C75657" w:rsidRPr="008670A0">
        <w:rPr>
          <w:w w:val="101"/>
        </w:rPr>
        <w:t>under Subpart P</w:t>
      </w:r>
      <w:r w:rsidR="002E3C2F">
        <w:rPr>
          <w:w w:val="101"/>
        </w:rPr>
        <w:t>;</w:t>
      </w:r>
    </w:p>
    <w:p w14:paraId="00F2F10B" w14:textId="77777777" w:rsidR="006246B1" w:rsidRPr="00794205" w:rsidRDefault="006246B1" w:rsidP="002C7B58">
      <w:pPr>
        <w:pStyle w:val="ListParagraph"/>
        <w:spacing w:line="259" w:lineRule="auto"/>
        <w:rPr>
          <w:w w:val="101"/>
        </w:rPr>
      </w:pPr>
    </w:p>
    <w:p w14:paraId="0315ECD8" w14:textId="4B485F73" w:rsidR="006246B1" w:rsidRPr="00794205" w:rsidRDefault="006246B1" w:rsidP="006C7E52">
      <w:pPr>
        <w:pStyle w:val="ListParagraph"/>
        <w:numPr>
          <w:ilvl w:val="0"/>
          <w:numId w:val="188"/>
        </w:numPr>
        <w:spacing w:line="259" w:lineRule="auto"/>
        <w:rPr>
          <w:w w:val="101"/>
        </w:rPr>
      </w:pPr>
      <w:r w:rsidRPr="00794205">
        <w:rPr>
          <w:w w:val="101"/>
        </w:rPr>
        <w:t>confirmation that any installation described in paragraph (c)(1)(</w:t>
      </w:r>
      <w:r w:rsidR="00BC0B9F">
        <w:rPr>
          <w:w w:val="101"/>
        </w:rPr>
        <w:t>i</w:t>
      </w:r>
      <w:r w:rsidRPr="00794205">
        <w:rPr>
          <w:w w:val="101"/>
        </w:rPr>
        <w:t>i)</w:t>
      </w:r>
      <w:r w:rsidRPr="00794205">
        <w:rPr>
          <w:color w:val="FF0000"/>
          <w:w w:val="101"/>
        </w:rPr>
        <w:t xml:space="preserve"> </w:t>
      </w:r>
      <w:r w:rsidRPr="00794205">
        <w:rPr>
          <w:w w:val="101"/>
        </w:rPr>
        <w:t xml:space="preserve">is to be removed and the aircraft restored to the approved </w:t>
      </w:r>
      <w:proofErr w:type="gramStart"/>
      <w:r w:rsidRPr="00794205">
        <w:rPr>
          <w:w w:val="101"/>
        </w:rPr>
        <w:t>type</w:t>
      </w:r>
      <w:proofErr w:type="gramEnd"/>
      <w:r w:rsidRPr="00794205">
        <w:rPr>
          <w:w w:val="101"/>
        </w:rPr>
        <w:t xml:space="preserve"> configuration upon completion of the delivery flight</w:t>
      </w:r>
      <w:r w:rsidR="002E3C2F">
        <w:rPr>
          <w:w w:val="101"/>
        </w:rPr>
        <w:t>;</w:t>
      </w:r>
    </w:p>
    <w:p w14:paraId="7B2BD6A2" w14:textId="77777777" w:rsidR="006246B1" w:rsidRDefault="006246B1" w:rsidP="002C7B58">
      <w:pPr>
        <w:pStyle w:val="ListParagraph"/>
        <w:spacing w:line="259" w:lineRule="auto"/>
        <w:rPr>
          <w:w w:val="101"/>
        </w:rPr>
      </w:pPr>
    </w:p>
    <w:p w14:paraId="48EFCF7A" w14:textId="084B9D49" w:rsidR="00935EEB" w:rsidRPr="00AD33FD" w:rsidRDefault="00935EEB" w:rsidP="006C7E52">
      <w:pPr>
        <w:pStyle w:val="ListParagraph"/>
        <w:numPr>
          <w:ilvl w:val="0"/>
          <w:numId w:val="188"/>
        </w:numPr>
        <w:spacing w:line="259" w:lineRule="auto"/>
        <w:rPr>
          <w:w w:val="101"/>
        </w:rPr>
      </w:pPr>
      <w:r w:rsidRPr="00AD33FD">
        <w:rPr>
          <w:w w:val="101"/>
        </w:rPr>
        <w:t>any differences in configuration between the exported product and the relative type accepted product.</w:t>
      </w:r>
    </w:p>
    <w:p w14:paraId="549C424D" w14:textId="77777777" w:rsidR="00935EEB" w:rsidRPr="00794205" w:rsidRDefault="00935EEB" w:rsidP="002C7B58">
      <w:pPr>
        <w:pStyle w:val="ListParagraph"/>
        <w:spacing w:line="259" w:lineRule="auto"/>
        <w:rPr>
          <w:w w:val="101"/>
        </w:rPr>
      </w:pPr>
    </w:p>
    <w:p w14:paraId="5BD60B15" w14:textId="77777777" w:rsidR="006246B1" w:rsidRDefault="006246B1" w:rsidP="006C7E52">
      <w:pPr>
        <w:pStyle w:val="ListParagraph"/>
        <w:numPr>
          <w:ilvl w:val="0"/>
          <w:numId w:val="187"/>
        </w:numPr>
        <w:spacing w:line="259" w:lineRule="auto"/>
        <w:rPr>
          <w:w w:val="101"/>
        </w:rPr>
      </w:pPr>
      <w:r w:rsidRPr="00794205">
        <w:rPr>
          <w:w w:val="101"/>
        </w:rPr>
        <w:t>The applicant must make the product that is the subject of the export airworthiness certificate and associated data available for inspection if required by the CAA.</w:t>
      </w:r>
    </w:p>
    <w:p w14:paraId="2CD58DA1" w14:textId="77777777" w:rsidR="005C7DE2" w:rsidRDefault="005C7DE2" w:rsidP="005C7DE2">
      <w:pPr>
        <w:spacing w:line="259" w:lineRule="auto"/>
        <w:rPr>
          <w:w w:val="101"/>
        </w:rPr>
      </w:pPr>
    </w:p>
    <w:p w14:paraId="3D740A75" w14:textId="446DC2A3" w:rsidR="006246B1" w:rsidRPr="002B07F3" w:rsidRDefault="006246B1" w:rsidP="006246B1">
      <w:pPr>
        <w:pStyle w:val="Heading3"/>
      </w:pPr>
      <w:bookmarkStart w:id="364" w:name="_Toc174260774"/>
      <w:r w:rsidRPr="002B07F3">
        <w:t xml:space="preserve">MCAR-21.A.329 </w:t>
      </w:r>
      <w:r w:rsidRPr="002B07F3">
        <w:tab/>
        <w:t>Issu</w:t>
      </w:r>
      <w:r w:rsidR="002C4C37" w:rsidRPr="002B07F3">
        <w:t>e</w:t>
      </w:r>
      <w:r w:rsidRPr="002B07F3">
        <w:t xml:space="preserve"> of </w:t>
      </w:r>
      <w:r w:rsidR="00C61B97" w:rsidRPr="002B07F3">
        <w:t xml:space="preserve">an </w:t>
      </w:r>
      <w:r w:rsidRPr="002B07F3">
        <w:t>Export Certificate of Airworthiness</w:t>
      </w:r>
      <w:bookmarkEnd w:id="364"/>
    </w:p>
    <w:p w14:paraId="27C1FE93" w14:textId="128E21EF" w:rsidR="006246B1" w:rsidRPr="002B07F3" w:rsidRDefault="006246B1" w:rsidP="006C7E52">
      <w:pPr>
        <w:pStyle w:val="ListParagraph"/>
        <w:numPr>
          <w:ilvl w:val="0"/>
          <w:numId w:val="190"/>
        </w:numPr>
        <w:spacing w:line="259" w:lineRule="auto"/>
        <w:rPr>
          <w:w w:val="101"/>
        </w:rPr>
      </w:pPr>
      <w:r w:rsidRPr="002B07F3">
        <w:rPr>
          <w:w w:val="101"/>
        </w:rPr>
        <w:t xml:space="preserve">The CAA may issue an export certificate </w:t>
      </w:r>
      <w:r w:rsidR="00C37221" w:rsidRPr="002B07F3">
        <w:rPr>
          <w:w w:val="101"/>
        </w:rPr>
        <w:t xml:space="preserve">of airworthiness </w:t>
      </w:r>
      <w:r w:rsidRPr="002B07F3">
        <w:rPr>
          <w:w w:val="101"/>
        </w:rPr>
        <w:t xml:space="preserve">and an applicant is entitled to an </w:t>
      </w:r>
      <w:r w:rsidR="00A6654C" w:rsidRPr="002B07F3">
        <w:rPr>
          <w:w w:val="101"/>
        </w:rPr>
        <w:t xml:space="preserve">export certificate of airworthiness </w:t>
      </w:r>
      <w:r w:rsidRPr="002B07F3">
        <w:rPr>
          <w:w w:val="101"/>
        </w:rPr>
        <w:t>if the CAA is satisfied that—</w:t>
      </w:r>
    </w:p>
    <w:p w14:paraId="58501F99" w14:textId="77777777" w:rsidR="006246B1" w:rsidRPr="002B07F3" w:rsidRDefault="006246B1" w:rsidP="00C61B97">
      <w:pPr>
        <w:pStyle w:val="ListParagraph"/>
        <w:spacing w:line="259" w:lineRule="auto"/>
        <w:rPr>
          <w:w w:val="101"/>
        </w:rPr>
      </w:pPr>
    </w:p>
    <w:p w14:paraId="14D91464" w14:textId="77777777" w:rsidR="006246B1" w:rsidRPr="002B07F3" w:rsidRDefault="006246B1" w:rsidP="006C7E52">
      <w:pPr>
        <w:pStyle w:val="ListParagraph"/>
        <w:numPr>
          <w:ilvl w:val="0"/>
          <w:numId w:val="191"/>
        </w:numPr>
        <w:spacing w:line="259" w:lineRule="auto"/>
        <w:rPr>
          <w:w w:val="101"/>
        </w:rPr>
      </w:pPr>
      <w:r w:rsidRPr="002B07F3">
        <w:rPr>
          <w:w w:val="101"/>
        </w:rPr>
        <w:t>the applicant meets the applicable requirements of this Subpart; and</w:t>
      </w:r>
    </w:p>
    <w:p w14:paraId="66EFF1B4" w14:textId="77777777" w:rsidR="006246B1" w:rsidRPr="002B07F3" w:rsidRDefault="006246B1" w:rsidP="00C61B97">
      <w:pPr>
        <w:pStyle w:val="ListParagraph"/>
        <w:spacing w:line="259" w:lineRule="auto"/>
        <w:rPr>
          <w:w w:val="101"/>
        </w:rPr>
      </w:pPr>
    </w:p>
    <w:p w14:paraId="1E187B22" w14:textId="77777777" w:rsidR="006246B1" w:rsidRPr="002B07F3" w:rsidRDefault="006246B1" w:rsidP="006C7E52">
      <w:pPr>
        <w:pStyle w:val="ListParagraph"/>
        <w:numPr>
          <w:ilvl w:val="0"/>
          <w:numId w:val="191"/>
        </w:numPr>
        <w:spacing w:line="259" w:lineRule="auto"/>
        <w:rPr>
          <w:w w:val="101"/>
        </w:rPr>
      </w:pPr>
      <w:r w:rsidRPr="002B07F3">
        <w:rPr>
          <w:w w:val="101"/>
        </w:rPr>
        <w:t>the issue of the certificate is not contrary to the interests of aviation safety; and</w:t>
      </w:r>
    </w:p>
    <w:p w14:paraId="2C387AAE" w14:textId="77777777" w:rsidR="006246B1" w:rsidRPr="002B07F3" w:rsidRDefault="006246B1" w:rsidP="00C61B97">
      <w:pPr>
        <w:pStyle w:val="ListParagraph"/>
        <w:spacing w:line="259" w:lineRule="auto"/>
        <w:rPr>
          <w:w w:val="101"/>
        </w:rPr>
      </w:pPr>
    </w:p>
    <w:p w14:paraId="0DC728F3" w14:textId="77777777" w:rsidR="006246B1" w:rsidRPr="002B07F3" w:rsidRDefault="006246B1" w:rsidP="006C7E52">
      <w:pPr>
        <w:pStyle w:val="ListParagraph"/>
        <w:numPr>
          <w:ilvl w:val="0"/>
          <w:numId w:val="191"/>
        </w:numPr>
        <w:spacing w:line="259" w:lineRule="auto"/>
        <w:rPr>
          <w:w w:val="101"/>
        </w:rPr>
      </w:pPr>
      <w:r w:rsidRPr="002B07F3">
        <w:rPr>
          <w:w w:val="101"/>
        </w:rPr>
        <w:t>any airworthiness requirement that is not complied with is compensated for by a factor that provides an acceptable level of safety.</w:t>
      </w:r>
    </w:p>
    <w:p w14:paraId="2C7AAD8C" w14:textId="77777777" w:rsidR="006246B1" w:rsidRPr="002B07F3" w:rsidRDefault="006246B1" w:rsidP="00C61B97">
      <w:pPr>
        <w:pStyle w:val="ListParagraph"/>
        <w:spacing w:line="259" w:lineRule="auto"/>
        <w:rPr>
          <w:w w:val="101"/>
        </w:rPr>
      </w:pPr>
    </w:p>
    <w:p w14:paraId="7960A155" w14:textId="5A89B888" w:rsidR="006246B1" w:rsidRPr="002B07F3" w:rsidRDefault="006246B1" w:rsidP="006C7E52">
      <w:pPr>
        <w:pStyle w:val="ListParagraph"/>
        <w:numPr>
          <w:ilvl w:val="0"/>
          <w:numId w:val="190"/>
        </w:numPr>
        <w:spacing w:line="259" w:lineRule="auto"/>
        <w:rPr>
          <w:w w:val="101"/>
        </w:rPr>
      </w:pPr>
      <w:r w:rsidRPr="002B07F3">
        <w:rPr>
          <w:w w:val="101"/>
        </w:rPr>
        <w:t xml:space="preserve">Notwithstanding paragraph (a)(1), the </w:t>
      </w:r>
      <w:r w:rsidR="002B2ADC">
        <w:rPr>
          <w:w w:val="101"/>
        </w:rPr>
        <w:t>CAA</w:t>
      </w:r>
      <w:r w:rsidRPr="002B07F3">
        <w:rPr>
          <w:w w:val="101"/>
        </w:rPr>
        <w:t xml:space="preserve"> may issue an export </w:t>
      </w:r>
      <w:r w:rsidR="007C7F01" w:rsidRPr="002B07F3">
        <w:rPr>
          <w:w w:val="101"/>
        </w:rPr>
        <w:t xml:space="preserve">certificate of </w:t>
      </w:r>
      <w:r w:rsidRPr="002B07F3">
        <w:rPr>
          <w:w w:val="101"/>
        </w:rPr>
        <w:t xml:space="preserve">airworthiness for a product that does not meet every airworthiness requirement </w:t>
      </w:r>
      <w:r w:rsidR="00A34B93" w:rsidRPr="002B07F3">
        <w:rPr>
          <w:w w:val="101"/>
        </w:rPr>
        <w:t>of point MCAR-21.A.327</w:t>
      </w:r>
      <w:r w:rsidRPr="002B07F3">
        <w:rPr>
          <w:w w:val="101"/>
        </w:rPr>
        <w:t xml:space="preserve"> if the applicant provides written evidence that the non-compliance with any </w:t>
      </w:r>
      <w:proofErr w:type="gramStart"/>
      <w:r w:rsidRPr="002B07F3">
        <w:rPr>
          <w:w w:val="101"/>
        </w:rPr>
        <w:t>particular requirement</w:t>
      </w:r>
      <w:proofErr w:type="gramEnd"/>
      <w:r w:rsidRPr="002B07F3">
        <w:rPr>
          <w:w w:val="101"/>
        </w:rPr>
        <w:t xml:space="preserve"> is acceptable to the State of the importer.</w:t>
      </w:r>
    </w:p>
    <w:p w14:paraId="0B1A330B" w14:textId="77777777" w:rsidR="006246B1" w:rsidRPr="002B07F3" w:rsidRDefault="006246B1" w:rsidP="00C61B97">
      <w:pPr>
        <w:pStyle w:val="ListParagraph"/>
        <w:spacing w:line="259" w:lineRule="auto"/>
        <w:ind w:left="360"/>
        <w:rPr>
          <w:w w:val="101"/>
        </w:rPr>
      </w:pPr>
    </w:p>
    <w:p w14:paraId="0724D589" w14:textId="7EFB6E7F" w:rsidR="006246B1" w:rsidRPr="002B07F3" w:rsidRDefault="006246B1" w:rsidP="006C7E52">
      <w:pPr>
        <w:pStyle w:val="ListParagraph"/>
        <w:numPr>
          <w:ilvl w:val="0"/>
          <w:numId w:val="190"/>
        </w:numPr>
        <w:spacing w:line="259" w:lineRule="auto"/>
        <w:rPr>
          <w:w w:val="101"/>
        </w:rPr>
      </w:pPr>
      <w:r w:rsidRPr="002B07F3">
        <w:rPr>
          <w:w w:val="101"/>
        </w:rPr>
        <w:t xml:space="preserve">An export </w:t>
      </w:r>
      <w:r w:rsidR="00874527" w:rsidRPr="002B07F3">
        <w:rPr>
          <w:w w:val="101"/>
        </w:rPr>
        <w:t xml:space="preserve">certificate of </w:t>
      </w:r>
      <w:r w:rsidRPr="002B07F3">
        <w:rPr>
          <w:w w:val="101"/>
        </w:rPr>
        <w:t>airworthiness issued by the CAA under this Subpart—</w:t>
      </w:r>
    </w:p>
    <w:p w14:paraId="2B20A683" w14:textId="77777777" w:rsidR="006246B1" w:rsidRPr="00176B0C" w:rsidRDefault="006246B1" w:rsidP="00C61B97">
      <w:pPr>
        <w:pStyle w:val="ListParagraph"/>
        <w:spacing w:line="259" w:lineRule="auto"/>
        <w:ind w:left="360"/>
        <w:rPr>
          <w:w w:val="101"/>
          <w:highlight w:val="magenta"/>
        </w:rPr>
      </w:pPr>
    </w:p>
    <w:p w14:paraId="1EA0BCD8" w14:textId="77777777" w:rsidR="006246B1" w:rsidRPr="00475EC0" w:rsidRDefault="006246B1" w:rsidP="006C7E52">
      <w:pPr>
        <w:pStyle w:val="ListParagraph"/>
        <w:numPr>
          <w:ilvl w:val="0"/>
          <w:numId w:val="192"/>
        </w:numPr>
        <w:spacing w:line="259" w:lineRule="auto"/>
        <w:rPr>
          <w:w w:val="101"/>
        </w:rPr>
      </w:pPr>
      <w:r w:rsidRPr="00475EC0">
        <w:rPr>
          <w:w w:val="101"/>
        </w:rPr>
        <w:t xml:space="preserve">may be subject to conditions as the CAA considers appropriate in each </w:t>
      </w:r>
      <w:proofErr w:type="gramStart"/>
      <w:r w:rsidRPr="00475EC0">
        <w:rPr>
          <w:w w:val="101"/>
        </w:rPr>
        <w:t>particular case</w:t>
      </w:r>
      <w:proofErr w:type="gramEnd"/>
      <w:r w:rsidRPr="00475EC0">
        <w:rPr>
          <w:w w:val="101"/>
        </w:rPr>
        <w:t>; and</w:t>
      </w:r>
    </w:p>
    <w:p w14:paraId="1779685D" w14:textId="77777777" w:rsidR="006246B1" w:rsidRPr="00475EC0" w:rsidRDefault="006246B1" w:rsidP="00C61B97">
      <w:pPr>
        <w:pStyle w:val="ListParagraph"/>
        <w:spacing w:line="259" w:lineRule="auto"/>
        <w:rPr>
          <w:w w:val="101"/>
        </w:rPr>
      </w:pPr>
    </w:p>
    <w:p w14:paraId="27A56C9D" w14:textId="77777777" w:rsidR="006246B1" w:rsidRPr="00475EC0" w:rsidRDefault="006246B1" w:rsidP="006C7E52">
      <w:pPr>
        <w:pStyle w:val="ListParagraph"/>
        <w:numPr>
          <w:ilvl w:val="0"/>
          <w:numId w:val="192"/>
        </w:numPr>
        <w:spacing w:line="259" w:lineRule="auto"/>
        <w:rPr>
          <w:w w:val="101"/>
        </w:rPr>
      </w:pPr>
      <w:r w:rsidRPr="00475EC0">
        <w:rPr>
          <w:w w:val="101"/>
        </w:rPr>
        <w:t>does not authorise the installation or use of a product.</w:t>
      </w:r>
    </w:p>
    <w:p w14:paraId="104478B0" w14:textId="77777777" w:rsidR="006246B1" w:rsidRPr="00176B0C" w:rsidRDefault="006246B1" w:rsidP="00C61B97">
      <w:pPr>
        <w:spacing w:line="259" w:lineRule="auto"/>
        <w:rPr>
          <w:w w:val="101"/>
          <w:highlight w:val="magenta"/>
        </w:rPr>
      </w:pPr>
    </w:p>
    <w:p w14:paraId="2DD6AD83" w14:textId="77777777" w:rsidR="006246B1" w:rsidRPr="00222368" w:rsidRDefault="006246B1" w:rsidP="006246B1">
      <w:pPr>
        <w:pStyle w:val="Heading3"/>
      </w:pPr>
      <w:bookmarkStart w:id="365" w:name="_Toc174260775"/>
      <w:r w:rsidRPr="00222368">
        <w:t xml:space="preserve">MCAR-21.A.335 </w:t>
      </w:r>
      <w:r w:rsidRPr="00222368">
        <w:tab/>
        <w:t>Validity of Certificate</w:t>
      </w:r>
      <w:bookmarkEnd w:id="365"/>
    </w:p>
    <w:p w14:paraId="1FCB4F90" w14:textId="77777777" w:rsidR="006246B1" w:rsidRPr="00222368" w:rsidRDefault="006246B1" w:rsidP="006C7E52">
      <w:pPr>
        <w:pStyle w:val="ListParagraph"/>
        <w:numPr>
          <w:ilvl w:val="0"/>
          <w:numId w:val="193"/>
        </w:numPr>
        <w:spacing w:line="259" w:lineRule="auto"/>
        <w:jc w:val="left"/>
        <w:rPr>
          <w:w w:val="101"/>
        </w:rPr>
      </w:pPr>
      <w:r w:rsidRPr="00222368">
        <w:rPr>
          <w:w w:val="101"/>
        </w:rPr>
        <w:t>An export airworthiness certificate issued under this Subpart shall remain valid, providing there is no subsequent design change to the product, until the completion of delivery to the importer's State.</w:t>
      </w:r>
    </w:p>
    <w:p w14:paraId="55B7FA0A" w14:textId="77777777" w:rsidR="006246B1" w:rsidRPr="00222368" w:rsidRDefault="006246B1" w:rsidP="00E56974">
      <w:pPr>
        <w:pStyle w:val="ListParagraph"/>
        <w:spacing w:line="259" w:lineRule="auto"/>
        <w:ind w:left="360"/>
        <w:jc w:val="left"/>
        <w:rPr>
          <w:w w:val="101"/>
        </w:rPr>
      </w:pPr>
    </w:p>
    <w:p w14:paraId="0E002A5A" w14:textId="77777777" w:rsidR="006246B1" w:rsidRDefault="006246B1" w:rsidP="006C7E52">
      <w:pPr>
        <w:pStyle w:val="ListParagraph"/>
        <w:numPr>
          <w:ilvl w:val="0"/>
          <w:numId w:val="193"/>
        </w:numPr>
        <w:spacing w:line="259" w:lineRule="auto"/>
        <w:jc w:val="left"/>
        <w:rPr>
          <w:w w:val="101"/>
        </w:rPr>
      </w:pPr>
      <w:r w:rsidRPr="00222368">
        <w:rPr>
          <w:w w:val="101"/>
        </w:rPr>
        <w:t>The holder of an export airworthiness certificate invalidated because of a design change shall forthwith surrender the certificate to the CAA.</w:t>
      </w:r>
    </w:p>
    <w:p w14:paraId="1B0DBC79" w14:textId="77777777" w:rsidR="00AC3F34" w:rsidRPr="00AC3F34" w:rsidRDefault="00AC3F34" w:rsidP="00AC3F34">
      <w:pPr>
        <w:pStyle w:val="ListParagraph"/>
        <w:rPr>
          <w:w w:val="101"/>
        </w:rPr>
      </w:pPr>
    </w:p>
    <w:p w14:paraId="2BBF63E5" w14:textId="6C6F3CCB" w:rsidR="00AC3F34" w:rsidRPr="00820EC9" w:rsidRDefault="00AC3F34" w:rsidP="00892023">
      <w:pPr>
        <w:pStyle w:val="Heading3"/>
      </w:pPr>
      <w:bookmarkStart w:id="366" w:name="_Toc174260776"/>
      <w:r w:rsidRPr="00820EC9">
        <w:t>MCAR-21.A.339</w:t>
      </w:r>
      <w:r w:rsidR="00B913C5" w:rsidRPr="00820EC9">
        <w:tab/>
        <w:t>Use of CAA Form 1 for export</w:t>
      </w:r>
      <w:bookmarkEnd w:id="366"/>
    </w:p>
    <w:p w14:paraId="19FF3B4E" w14:textId="2687FBF8" w:rsidR="00892023" w:rsidRPr="00820EC9" w:rsidRDefault="00892023" w:rsidP="006C7E52">
      <w:pPr>
        <w:pStyle w:val="ListParagraph"/>
        <w:numPr>
          <w:ilvl w:val="0"/>
          <w:numId w:val="199"/>
        </w:numPr>
        <w:spacing w:line="259" w:lineRule="auto"/>
        <w:rPr>
          <w:w w:val="101"/>
        </w:rPr>
      </w:pPr>
      <w:r w:rsidRPr="00820EC9">
        <w:rPr>
          <w:w w:val="101"/>
        </w:rPr>
        <w:t xml:space="preserve">The CAA Form 1 </w:t>
      </w:r>
      <w:r w:rsidR="006F2921" w:rsidRPr="00820EC9">
        <w:rPr>
          <w:w w:val="101"/>
        </w:rPr>
        <w:t xml:space="preserve">– authorised release certificate </w:t>
      </w:r>
      <w:r w:rsidRPr="00820EC9">
        <w:rPr>
          <w:w w:val="101"/>
        </w:rPr>
        <w:t xml:space="preserve">must only be used for the export of </w:t>
      </w:r>
      <w:r w:rsidR="00777932" w:rsidRPr="00820EC9">
        <w:rPr>
          <w:w w:val="101"/>
        </w:rPr>
        <w:t xml:space="preserve">an engine or a propeller or </w:t>
      </w:r>
      <w:r w:rsidRPr="00820EC9">
        <w:rPr>
          <w:w w:val="101"/>
        </w:rPr>
        <w:t>a part or appliance if</w:t>
      </w:r>
      <w:r w:rsidR="00395EB8" w:rsidRPr="00820EC9">
        <w:rPr>
          <w:w w:val="101"/>
        </w:rPr>
        <w:t>:</w:t>
      </w:r>
    </w:p>
    <w:p w14:paraId="6F92F221" w14:textId="77777777" w:rsidR="00892023" w:rsidRPr="00820EC9" w:rsidRDefault="00892023" w:rsidP="00892023">
      <w:pPr>
        <w:spacing w:line="259" w:lineRule="auto"/>
        <w:rPr>
          <w:w w:val="101"/>
        </w:rPr>
      </w:pPr>
    </w:p>
    <w:p w14:paraId="735FD12C" w14:textId="4DAB0881" w:rsidR="00892023" w:rsidRPr="00820EC9" w:rsidRDefault="00892023" w:rsidP="006C7E52">
      <w:pPr>
        <w:pStyle w:val="ListParagraph"/>
        <w:numPr>
          <w:ilvl w:val="0"/>
          <w:numId w:val="200"/>
        </w:numPr>
        <w:spacing w:line="259" w:lineRule="auto"/>
        <w:rPr>
          <w:w w:val="101"/>
        </w:rPr>
      </w:pPr>
      <w:r w:rsidRPr="00820EC9">
        <w:rPr>
          <w:w w:val="101"/>
        </w:rPr>
        <w:lastRenderedPageBreak/>
        <w:t xml:space="preserve">the </w:t>
      </w:r>
      <w:r w:rsidR="00D42E0E" w:rsidRPr="00820EC9">
        <w:rPr>
          <w:w w:val="101"/>
        </w:rPr>
        <w:t>component</w:t>
      </w:r>
      <w:r w:rsidR="00395EB8" w:rsidRPr="00820EC9">
        <w:rPr>
          <w:w w:val="101"/>
        </w:rPr>
        <w:t>:</w:t>
      </w:r>
    </w:p>
    <w:p w14:paraId="3DE8887C" w14:textId="77777777" w:rsidR="00892023" w:rsidRPr="00820EC9" w:rsidRDefault="00892023" w:rsidP="00892023">
      <w:pPr>
        <w:spacing w:line="259" w:lineRule="auto"/>
        <w:rPr>
          <w:w w:val="101"/>
        </w:rPr>
      </w:pPr>
    </w:p>
    <w:p w14:paraId="1CC8CE7F" w14:textId="15B767C6" w:rsidR="00892023" w:rsidRPr="00820EC9" w:rsidRDefault="00892023" w:rsidP="006C7E52">
      <w:pPr>
        <w:pStyle w:val="ListParagraph"/>
        <w:numPr>
          <w:ilvl w:val="0"/>
          <w:numId w:val="201"/>
        </w:numPr>
        <w:spacing w:line="259" w:lineRule="auto"/>
        <w:rPr>
          <w:w w:val="101"/>
        </w:rPr>
      </w:pPr>
      <w:r w:rsidRPr="00820EC9">
        <w:rPr>
          <w:w w:val="101"/>
        </w:rPr>
        <w:t xml:space="preserve">is new, has been newly overhauled, or was last installed in an aircraft which possesses a valid certificate </w:t>
      </w:r>
      <w:r w:rsidR="00337A41" w:rsidRPr="00820EC9">
        <w:rPr>
          <w:w w:val="101"/>
        </w:rPr>
        <w:t xml:space="preserve">of airworthiness </w:t>
      </w:r>
      <w:r w:rsidRPr="00820EC9">
        <w:rPr>
          <w:w w:val="101"/>
        </w:rPr>
        <w:t xml:space="preserve">and the </w:t>
      </w:r>
      <w:r w:rsidR="00144D09" w:rsidRPr="00820EC9">
        <w:rPr>
          <w:w w:val="101"/>
        </w:rPr>
        <w:t xml:space="preserve">component </w:t>
      </w:r>
      <w:r w:rsidRPr="00820EC9">
        <w:rPr>
          <w:w w:val="101"/>
        </w:rPr>
        <w:t>is fit for release to service; and</w:t>
      </w:r>
    </w:p>
    <w:p w14:paraId="5EA6A29F" w14:textId="77777777" w:rsidR="00892023" w:rsidRPr="00820EC9" w:rsidRDefault="00892023" w:rsidP="00892023">
      <w:pPr>
        <w:spacing w:line="259" w:lineRule="auto"/>
        <w:rPr>
          <w:w w:val="101"/>
        </w:rPr>
      </w:pPr>
    </w:p>
    <w:p w14:paraId="39B9885A" w14:textId="2621E9BF" w:rsidR="00892023" w:rsidRPr="00820EC9" w:rsidRDefault="00892023" w:rsidP="006C7E52">
      <w:pPr>
        <w:pStyle w:val="ListParagraph"/>
        <w:numPr>
          <w:ilvl w:val="0"/>
          <w:numId w:val="201"/>
        </w:numPr>
        <w:spacing w:line="259" w:lineRule="auto"/>
        <w:rPr>
          <w:w w:val="101"/>
        </w:rPr>
      </w:pPr>
      <w:r w:rsidRPr="00820EC9">
        <w:rPr>
          <w:w w:val="101"/>
        </w:rPr>
        <w:t>conforms to approved design data; and</w:t>
      </w:r>
    </w:p>
    <w:p w14:paraId="1DB0AF54" w14:textId="77777777" w:rsidR="00892023" w:rsidRPr="00820EC9" w:rsidRDefault="00892023" w:rsidP="00892023">
      <w:pPr>
        <w:spacing w:line="259" w:lineRule="auto"/>
        <w:rPr>
          <w:w w:val="101"/>
        </w:rPr>
      </w:pPr>
    </w:p>
    <w:p w14:paraId="1E42D9B2" w14:textId="6FD7A704" w:rsidR="00892023" w:rsidRPr="00820EC9" w:rsidRDefault="00892023" w:rsidP="006C7E52">
      <w:pPr>
        <w:pStyle w:val="ListParagraph"/>
        <w:numPr>
          <w:ilvl w:val="0"/>
          <w:numId w:val="201"/>
        </w:numPr>
        <w:spacing w:line="259" w:lineRule="auto"/>
        <w:rPr>
          <w:w w:val="101"/>
        </w:rPr>
      </w:pPr>
      <w:r w:rsidRPr="00820EC9">
        <w:rPr>
          <w:w w:val="101"/>
        </w:rPr>
        <w:t>is in a condition for safe operation; and</w:t>
      </w:r>
    </w:p>
    <w:p w14:paraId="05A653A4" w14:textId="77777777" w:rsidR="00892023" w:rsidRPr="00820EC9" w:rsidRDefault="00892023" w:rsidP="00892023">
      <w:pPr>
        <w:spacing w:line="259" w:lineRule="auto"/>
        <w:rPr>
          <w:w w:val="101"/>
        </w:rPr>
      </w:pPr>
    </w:p>
    <w:p w14:paraId="06EFE7D5" w14:textId="73E6942F" w:rsidR="00892023" w:rsidRPr="00820EC9" w:rsidRDefault="00892023" w:rsidP="006C7E52">
      <w:pPr>
        <w:pStyle w:val="ListParagraph"/>
        <w:numPr>
          <w:ilvl w:val="0"/>
          <w:numId w:val="200"/>
        </w:numPr>
        <w:spacing w:line="259" w:lineRule="auto"/>
        <w:rPr>
          <w:w w:val="101"/>
        </w:rPr>
      </w:pPr>
      <w:r w:rsidRPr="00820EC9">
        <w:rPr>
          <w:w w:val="101"/>
        </w:rPr>
        <w:t xml:space="preserve">the CAA Form </w:t>
      </w:r>
      <w:r w:rsidR="00EA07F2" w:rsidRPr="00820EC9">
        <w:rPr>
          <w:w w:val="101"/>
        </w:rPr>
        <w:t>1</w:t>
      </w:r>
      <w:r w:rsidRPr="00820EC9">
        <w:rPr>
          <w:w w:val="101"/>
        </w:rPr>
        <w:t xml:space="preserve"> has been issued in accordance with the procedures of</w:t>
      </w:r>
      <w:r w:rsidR="00395EB8" w:rsidRPr="00820EC9">
        <w:rPr>
          <w:w w:val="101"/>
        </w:rPr>
        <w:t>:</w:t>
      </w:r>
    </w:p>
    <w:p w14:paraId="3C9D9445" w14:textId="77777777" w:rsidR="00892023" w:rsidRPr="00820EC9" w:rsidRDefault="00892023" w:rsidP="00892023">
      <w:pPr>
        <w:spacing w:line="259" w:lineRule="auto"/>
        <w:rPr>
          <w:w w:val="101"/>
        </w:rPr>
      </w:pPr>
    </w:p>
    <w:p w14:paraId="044DF642" w14:textId="574F3295" w:rsidR="00892023" w:rsidRPr="00820EC9" w:rsidRDefault="00892023" w:rsidP="006C7E52">
      <w:pPr>
        <w:pStyle w:val="ListParagraph"/>
        <w:numPr>
          <w:ilvl w:val="0"/>
          <w:numId w:val="202"/>
        </w:numPr>
        <w:spacing w:line="259" w:lineRule="auto"/>
        <w:rPr>
          <w:w w:val="101"/>
        </w:rPr>
      </w:pPr>
      <w:r w:rsidRPr="00820EC9">
        <w:rPr>
          <w:w w:val="101"/>
        </w:rPr>
        <w:t xml:space="preserve">an aircraft maintenance organisation certificated in accordance with </w:t>
      </w:r>
      <w:r w:rsidR="008F5BFB" w:rsidRPr="00820EC9">
        <w:rPr>
          <w:w w:val="101"/>
        </w:rPr>
        <w:t>MCAR-</w:t>
      </w:r>
      <w:r w:rsidRPr="00820EC9">
        <w:rPr>
          <w:w w:val="101"/>
        </w:rPr>
        <w:t>145</w:t>
      </w:r>
      <w:r w:rsidR="007F1376" w:rsidRPr="00820EC9">
        <w:rPr>
          <w:w w:val="101"/>
        </w:rPr>
        <w:t xml:space="preserve"> or MCAR-CAO</w:t>
      </w:r>
      <w:r w:rsidR="008F5BFB" w:rsidRPr="00820EC9">
        <w:rPr>
          <w:w w:val="101"/>
        </w:rPr>
        <w:t>.</w:t>
      </w:r>
    </w:p>
    <w:p w14:paraId="3DECF7A0" w14:textId="77777777" w:rsidR="00892023" w:rsidRPr="00820EC9" w:rsidRDefault="00892023" w:rsidP="008F5BFB">
      <w:pPr>
        <w:pStyle w:val="ListParagraph"/>
        <w:spacing w:line="259" w:lineRule="auto"/>
        <w:ind w:left="1080"/>
        <w:rPr>
          <w:w w:val="101"/>
        </w:rPr>
      </w:pPr>
    </w:p>
    <w:p w14:paraId="799D1A7A" w14:textId="63C6C23F" w:rsidR="00AC3F34" w:rsidRPr="00820EC9" w:rsidRDefault="00892023" w:rsidP="006C7E52">
      <w:pPr>
        <w:pStyle w:val="ListParagraph"/>
        <w:numPr>
          <w:ilvl w:val="0"/>
          <w:numId w:val="199"/>
        </w:numPr>
        <w:spacing w:line="259" w:lineRule="auto"/>
        <w:rPr>
          <w:w w:val="101"/>
        </w:rPr>
      </w:pPr>
      <w:r w:rsidRPr="00820EC9">
        <w:rPr>
          <w:w w:val="101"/>
        </w:rPr>
        <w:t>A part or appliance does not need to meet every requirement under paragraph (a) if the State of the importer indicates in writing that the part or appliance is acceptable to the State.</w:t>
      </w:r>
    </w:p>
    <w:p w14:paraId="37657492" w14:textId="77777777" w:rsidR="006246B1" w:rsidRPr="006B7294" w:rsidRDefault="006246B1" w:rsidP="006246B1">
      <w:pPr>
        <w:pStyle w:val="Heading3"/>
      </w:pPr>
      <w:bookmarkStart w:id="367" w:name="_Toc174260777"/>
      <w:r w:rsidRPr="006B7294">
        <w:t>MCAR-21.A.341</w:t>
      </w:r>
      <w:r w:rsidRPr="006B7294">
        <w:tab/>
        <w:t>Responsibilities of the Exporter</w:t>
      </w:r>
      <w:bookmarkEnd w:id="367"/>
    </w:p>
    <w:p w14:paraId="4A35CF84" w14:textId="77777777" w:rsidR="006246B1" w:rsidRPr="006B7294" w:rsidRDefault="006246B1" w:rsidP="006C7E52">
      <w:pPr>
        <w:pStyle w:val="ListParagraph"/>
        <w:numPr>
          <w:ilvl w:val="0"/>
          <w:numId w:val="194"/>
        </w:numPr>
        <w:spacing w:line="259" w:lineRule="auto"/>
        <w:rPr>
          <w:w w:val="101"/>
        </w:rPr>
      </w:pPr>
      <w:r w:rsidRPr="006B7294">
        <w:rPr>
          <w:w w:val="101"/>
        </w:rPr>
        <w:t>When title to an aircraft passes or has passed to a foreign purchaser, the exporter who was granted an export airworthiness certificate shall—</w:t>
      </w:r>
    </w:p>
    <w:p w14:paraId="0D66E9ED" w14:textId="77777777" w:rsidR="006246B1" w:rsidRPr="006B7294" w:rsidRDefault="006246B1" w:rsidP="00AD7C77">
      <w:pPr>
        <w:pStyle w:val="ListParagraph"/>
        <w:spacing w:line="259" w:lineRule="auto"/>
        <w:rPr>
          <w:w w:val="101"/>
        </w:rPr>
      </w:pPr>
    </w:p>
    <w:p w14:paraId="4028DCF3" w14:textId="77777777" w:rsidR="006246B1" w:rsidRPr="006B7294" w:rsidRDefault="006246B1" w:rsidP="006C7E52">
      <w:pPr>
        <w:pStyle w:val="ListParagraph"/>
        <w:numPr>
          <w:ilvl w:val="0"/>
          <w:numId w:val="195"/>
        </w:numPr>
        <w:spacing w:line="259" w:lineRule="auto"/>
        <w:rPr>
          <w:w w:val="101"/>
        </w:rPr>
      </w:pPr>
      <w:r w:rsidRPr="006B7294">
        <w:rPr>
          <w:w w:val="101"/>
        </w:rPr>
        <w:t>where applicable, request the cancellation of the Maldives registration and airworthiness certificates, giving the date of transfer of title and the name and address of the foreign owner; and</w:t>
      </w:r>
    </w:p>
    <w:p w14:paraId="7AB1246D" w14:textId="77777777" w:rsidR="006246B1" w:rsidRPr="006B7294" w:rsidRDefault="006246B1" w:rsidP="00AD7C77">
      <w:pPr>
        <w:pStyle w:val="ListParagraph"/>
        <w:spacing w:line="259" w:lineRule="auto"/>
        <w:rPr>
          <w:w w:val="101"/>
        </w:rPr>
      </w:pPr>
    </w:p>
    <w:p w14:paraId="78CF54BE" w14:textId="77777777" w:rsidR="006246B1" w:rsidRPr="006B7294" w:rsidRDefault="006246B1" w:rsidP="006C7E52">
      <w:pPr>
        <w:pStyle w:val="ListParagraph"/>
        <w:numPr>
          <w:ilvl w:val="0"/>
          <w:numId w:val="195"/>
        </w:numPr>
        <w:spacing w:line="259" w:lineRule="auto"/>
        <w:rPr>
          <w:w w:val="101"/>
        </w:rPr>
      </w:pPr>
      <w:r w:rsidRPr="006B7294">
        <w:rPr>
          <w:w w:val="101"/>
        </w:rPr>
        <w:t>return the registration and airworthiness certificates to the CAA; and</w:t>
      </w:r>
    </w:p>
    <w:p w14:paraId="44F2F3A3" w14:textId="77777777" w:rsidR="006246B1" w:rsidRPr="006B7294" w:rsidRDefault="006246B1" w:rsidP="00AD7C77">
      <w:pPr>
        <w:pStyle w:val="ListParagraph"/>
        <w:spacing w:line="259" w:lineRule="auto"/>
        <w:rPr>
          <w:w w:val="101"/>
        </w:rPr>
      </w:pPr>
    </w:p>
    <w:p w14:paraId="37797C5F" w14:textId="77777777" w:rsidR="006246B1" w:rsidRPr="006B7294" w:rsidRDefault="006246B1" w:rsidP="006C7E52">
      <w:pPr>
        <w:pStyle w:val="ListParagraph"/>
        <w:numPr>
          <w:ilvl w:val="0"/>
          <w:numId w:val="195"/>
        </w:numPr>
        <w:spacing w:line="259" w:lineRule="auto"/>
        <w:rPr>
          <w:w w:val="101"/>
        </w:rPr>
      </w:pPr>
      <w:r w:rsidRPr="006B7294">
        <w:rPr>
          <w:w w:val="101"/>
        </w:rPr>
        <w:t>submit a statement certifying that the Maldives nationality and registration marks have been removed from the aircraft.</w:t>
      </w:r>
    </w:p>
    <w:p w14:paraId="4AA51F47" w14:textId="77777777" w:rsidR="006246B1" w:rsidRPr="006B7294" w:rsidRDefault="006246B1" w:rsidP="00AD7C77">
      <w:pPr>
        <w:pStyle w:val="ListParagraph"/>
        <w:spacing w:line="259" w:lineRule="auto"/>
        <w:ind w:left="360"/>
        <w:rPr>
          <w:w w:val="101"/>
        </w:rPr>
      </w:pPr>
    </w:p>
    <w:p w14:paraId="3BADCDAC" w14:textId="77777777" w:rsidR="006246B1" w:rsidRPr="006B7294" w:rsidRDefault="006246B1" w:rsidP="006C7E52">
      <w:pPr>
        <w:pStyle w:val="ListParagraph"/>
        <w:numPr>
          <w:ilvl w:val="0"/>
          <w:numId w:val="194"/>
        </w:numPr>
        <w:spacing w:line="259" w:lineRule="auto"/>
        <w:rPr>
          <w:w w:val="101"/>
        </w:rPr>
      </w:pPr>
      <w:r w:rsidRPr="006B7294">
        <w:rPr>
          <w:w w:val="101"/>
        </w:rPr>
        <w:t>Unless otherwise agreed with the State of the importer, the exporter who was granted an export airworthiness certificate shall:</w:t>
      </w:r>
    </w:p>
    <w:p w14:paraId="15B80206" w14:textId="77777777" w:rsidR="006246B1" w:rsidRPr="006B7294" w:rsidRDefault="006246B1" w:rsidP="00AD7C77">
      <w:pPr>
        <w:pStyle w:val="ListParagraph"/>
        <w:spacing w:line="259" w:lineRule="auto"/>
        <w:ind w:left="360"/>
        <w:rPr>
          <w:w w:val="101"/>
        </w:rPr>
      </w:pPr>
    </w:p>
    <w:p w14:paraId="4F325F0B" w14:textId="77777777" w:rsidR="006246B1" w:rsidRPr="006B7294" w:rsidRDefault="006246B1" w:rsidP="006C7E52">
      <w:pPr>
        <w:pStyle w:val="ListParagraph"/>
        <w:numPr>
          <w:ilvl w:val="0"/>
          <w:numId w:val="196"/>
        </w:numPr>
        <w:spacing w:line="259" w:lineRule="auto"/>
        <w:rPr>
          <w:w w:val="101"/>
        </w:rPr>
      </w:pPr>
      <w:r w:rsidRPr="006B7294">
        <w:rPr>
          <w:w w:val="101"/>
        </w:rPr>
        <w:t>forward to the appropriate authority of the State of the importer:</w:t>
      </w:r>
    </w:p>
    <w:p w14:paraId="5A75120B" w14:textId="77777777" w:rsidR="006246B1" w:rsidRPr="006B7294" w:rsidRDefault="006246B1" w:rsidP="00AD7C77">
      <w:pPr>
        <w:pStyle w:val="ListParagraph"/>
        <w:spacing w:line="259" w:lineRule="auto"/>
        <w:rPr>
          <w:w w:val="101"/>
        </w:rPr>
      </w:pPr>
    </w:p>
    <w:p w14:paraId="58422329" w14:textId="2EC463D6" w:rsidR="006246B1" w:rsidRPr="006B7294" w:rsidRDefault="006246B1" w:rsidP="006C7E52">
      <w:pPr>
        <w:pStyle w:val="ListParagraph"/>
        <w:numPr>
          <w:ilvl w:val="0"/>
          <w:numId w:val="197"/>
        </w:numPr>
        <w:spacing w:line="259" w:lineRule="auto"/>
        <w:rPr>
          <w:w w:val="101"/>
        </w:rPr>
      </w:pPr>
      <w:r w:rsidRPr="006B7294">
        <w:rPr>
          <w:w w:val="101"/>
        </w:rPr>
        <w:t>all documents and information necessary for the proper operation of the product; and</w:t>
      </w:r>
    </w:p>
    <w:p w14:paraId="7C4BBCB3" w14:textId="77777777" w:rsidR="006246B1" w:rsidRPr="006B7294" w:rsidRDefault="006246B1" w:rsidP="00AD7C77">
      <w:pPr>
        <w:pStyle w:val="ListParagraph"/>
        <w:spacing w:line="259" w:lineRule="auto"/>
        <w:ind w:left="1080"/>
        <w:rPr>
          <w:w w:val="101"/>
        </w:rPr>
      </w:pPr>
    </w:p>
    <w:p w14:paraId="009312F2" w14:textId="77777777" w:rsidR="006246B1" w:rsidRPr="006B7294" w:rsidRDefault="006246B1" w:rsidP="006C7E52">
      <w:pPr>
        <w:pStyle w:val="ListParagraph"/>
        <w:numPr>
          <w:ilvl w:val="0"/>
          <w:numId w:val="197"/>
        </w:numPr>
        <w:spacing w:line="259" w:lineRule="auto"/>
        <w:rPr>
          <w:w w:val="101"/>
        </w:rPr>
      </w:pPr>
      <w:r w:rsidRPr="006B7294">
        <w:rPr>
          <w:w w:val="101"/>
        </w:rPr>
        <w:t>the applicable manufacturer's assembly instructions for un-assembled aircraft and an approved flight test check list; and</w:t>
      </w:r>
    </w:p>
    <w:p w14:paraId="254A8164" w14:textId="77777777" w:rsidR="006246B1" w:rsidRPr="006B7294" w:rsidRDefault="006246B1" w:rsidP="00AD7C77">
      <w:pPr>
        <w:pStyle w:val="ListParagraph"/>
        <w:spacing w:line="259" w:lineRule="auto"/>
        <w:ind w:left="1080"/>
        <w:rPr>
          <w:w w:val="101"/>
        </w:rPr>
      </w:pPr>
    </w:p>
    <w:p w14:paraId="3652AB01" w14:textId="77777777" w:rsidR="006246B1" w:rsidRPr="006B7294" w:rsidRDefault="006246B1" w:rsidP="006C7E52">
      <w:pPr>
        <w:pStyle w:val="ListParagraph"/>
        <w:numPr>
          <w:ilvl w:val="0"/>
          <w:numId w:val="196"/>
        </w:numPr>
        <w:spacing w:line="259" w:lineRule="auto"/>
        <w:rPr>
          <w:w w:val="101"/>
        </w:rPr>
      </w:pPr>
      <w:r w:rsidRPr="006B7294">
        <w:rPr>
          <w:w w:val="101"/>
        </w:rPr>
        <w:lastRenderedPageBreak/>
        <w:t>preserve and package products to protect them against corrosion and damage whilst in transit or storage; and</w:t>
      </w:r>
    </w:p>
    <w:p w14:paraId="1C7703E5" w14:textId="77777777" w:rsidR="006246B1" w:rsidRPr="006B7294" w:rsidRDefault="006246B1" w:rsidP="00AD7C77">
      <w:pPr>
        <w:pStyle w:val="ListParagraph"/>
        <w:spacing w:line="259" w:lineRule="auto"/>
        <w:rPr>
          <w:w w:val="101"/>
        </w:rPr>
      </w:pPr>
    </w:p>
    <w:p w14:paraId="449BFA0C" w14:textId="0BEC5555" w:rsidR="00F01ED2" w:rsidRPr="00AD7C77" w:rsidRDefault="006246B1" w:rsidP="006C7E52">
      <w:pPr>
        <w:pStyle w:val="ListParagraph"/>
        <w:numPr>
          <w:ilvl w:val="0"/>
          <w:numId w:val="196"/>
        </w:numPr>
        <w:spacing w:line="259" w:lineRule="auto"/>
      </w:pPr>
      <w:r w:rsidRPr="006B7294">
        <w:rPr>
          <w:w w:val="101"/>
        </w:rPr>
        <w:t xml:space="preserve">upon completion of an export delivery of an aircraft, remove, or have removed, any temporary installation incorporated for the purpose of delivery and restore the aircraft to the approved </w:t>
      </w:r>
      <w:proofErr w:type="gramStart"/>
      <w:r w:rsidRPr="006B7294">
        <w:rPr>
          <w:w w:val="101"/>
        </w:rPr>
        <w:t>type</w:t>
      </w:r>
      <w:proofErr w:type="gramEnd"/>
      <w:r w:rsidRPr="006B7294">
        <w:rPr>
          <w:w w:val="101"/>
        </w:rPr>
        <w:t xml:space="preserve"> configuration.</w:t>
      </w:r>
    </w:p>
    <w:p w14:paraId="74F48CDA" w14:textId="77777777" w:rsidR="00AD7C77" w:rsidRDefault="00AD7C77" w:rsidP="00AD7C77">
      <w:pPr>
        <w:pStyle w:val="ListParagraph"/>
      </w:pPr>
    </w:p>
    <w:p w14:paraId="38AD8C85" w14:textId="77777777" w:rsidR="00AD7C77" w:rsidRDefault="00AD7C77" w:rsidP="00AD7C77">
      <w:pPr>
        <w:spacing w:line="259" w:lineRule="auto"/>
      </w:pPr>
    </w:p>
    <w:p w14:paraId="5B0CE024" w14:textId="7FE7AD14" w:rsidR="00AD7C77" w:rsidRDefault="00AD7C77">
      <w:pPr>
        <w:spacing w:after="200" w:line="276" w:lineRule="auto"/>
        <w:jc w:val="left"/>
      </w:pPr>
      <w:r>
        <w:br w:type="page"/>
      </w:r>
    </w:p>
    <w:p w14:paraId="5A9C7342" w14:textId="29693827" w:rsidR="00FF13E7" w:rsidRPr="00794205" w:rsidRDefault="00FF13E7" w:rsidP="00C4229A">
      <w:pPr>
        <w:pStyle w:val="Heading2"/>
      </w:pPr>
      <w:bookmarkStart w:id="368" w:name="_Toc174260778"/>
      <w:r w:rsidRPr="00794205">
        <w:lastRenderedPageBreak/>
        <w:t xml:space="preserve">Subpart M </w:t>
      </w:r>
      <w:r w:rsidR="00C4229A" w:rsidRPr="00794205">
        <w:t>—</w:t>
      </w:r>
      <w:r w:rsidRPr="00794205">
        <w:t xml:space="preserve"> REPAIRS</w:t>
      </w:r>
      <w:bookmarkEnd w:id="355"/>
      <w:bookmarkEnd w:id="356"/>
      <w:bookmarkEnd w:id="357"/>
      <w:bookmarkEnd w:id="358"/>
      <w:bookmarkEnd w:id="359"/>
      <w:bookmarkEnd w:id="368"/>
    </w:p>
    <w:p w14:paraId="3EFE9513" w14:textId="77777777" w:rsidR="00FF13E7" w:rsidRPr="00794205" w:rsidRDefault="00FF13E7" w:rsidP="00236F9B">
      <w:pPr>
        <w:pStyle w:val="Heading3"/>
      </w:pPr>
      <w:bookmarkStart w:id="369" w:name="_Toc196535950"/>
      <w:bookmarkStart w:id="370" w:name="_Toc174251580"/>
      <w:bookmarkStart w:id="371" w:name="_Toc174251863"/>
      <w:bookmarkStart w:id="372" w:name="_Toc174516611"/>
      <w:bookmarkStart w:id="373" w:name="_Toc309543383"/>
      <w:bookmarkStart w:id="374" w:name="_Toc174260779"/>
      <w:r w:rsidRPr="00794205">
        <w:t>MCAR-21.A.431</w:t>
      </w:r>
      <w:r w:rsidR="00292582" w:rsidRPr="00794205">
        <w:t>A</w:t>
      </w:r>
      <w:r w:rsidRPr="00794205">
        <w:t xml:space="preserve"> </w:t>
      </w:r>
      <w:r w:rsidRPr="00794205">
        <w:tab/>
        <w:t>Scope</w:t>
      </w:r>
      <w:bookmarkEnd w:id="369"/>
      <w:bookmarkEnd w:id="370"/>
      <w:bookmarkEnd w:id="371"/>
      <w:bookmarkEnd w:id="372"/>
      <w:bookmarkEnd w:id="373"/>
      <w:bookmarkEnd w:id="374"/>
      <w:r w:rsidR="00662D8A" w:rsidRPr="00794205">
        <w:t xml:space="preserve"> </w:t>
      </w:r>
    </w:p>
    <w:p w14:paraId="47A9DB89" w14:textId="1CEF6465" w:rsidR="00292582" w:rsidRPr="00776FDE" w:rsidRDefault="00FF13E7" w:rsidP="006C7E52">
      <w:pPr>
        <w:pStyle w:val="ListParagraph"/>
        <w:widowControl w:val="0"/>
        <w:numPr>
          <w:ilvl w:val="0"/>
          <w:numId w:val="43"/>
        </w:numPr>
        <w:autoSpaceDE w:val="0"/>
        <w:autoSpaceDN w:val="0"/>
        <w:adjustRightInd w:val="0"/>
        <w:rPr>
          <w:highlight w:val="green"/>
        </w:rPr>
      </w:pPr>
      <w:r w:rsidRPr="00794205">
        <w:t xml:space="preserve">This Subpart establishes the procedure for the approval of </w:t>
      </w:r>
      <w:r w:rsidR="00E8136E" w:rsidRPr="00794205">
        <w:t xml:space="preserve">a </w:t>
      </w:r>
      <w:r w:rsidRPr="00794205">
        <w:t>repair design</w:t>
      </w:r>
      <w:r w:rsidR="00E8136E" w:rsidRPr="00794205">
        <w:t xml:space="preserve"> </w:t>
      </w:r>
      <w:r w:rsidR="00E8136E" w:rsidRPr="00776FDE">
        <w:rPr>
          <w:highlight w:val="green"/>
        </w:rPr>
        <w:t>of a product, part or appliance and establishes the rights and obligations of the applicants for, and holders of, those approvals</w:t>
      </w:r>
      <w:r w:rsidRPr="00776FDE">
        <w:rPr>
          <w:highlight w:val="green"/>
        </w:rPr>
        <w:t>.</w:t>
      </w:r>
    </w:p>
    <w:p w14:paraId="5A57E43E" w14:textId="77777777" w:rsidR="00B94D7B" w:rsidRPr="00794205" w:rsidRDefault="00B94D7B" w:rsidP="00F378BA">
      <w:pPr>
        <w:widowControl w:val="0"/>
        <w:autoSpaceDE w:val="0"/>
        <w:autoSpaceDN w:val="0"/>
        <w:adjustRightInd w:val="0"/>
      </w:pPr>
    </w:p>
    <w:p w14:paraId="78DC17AE" w14:textId="66954739" w:rsidR="00292582" w:rsidRPr="00794205" w:rsidRDefault="00C2292E" w:rsidP="006C7E52">
      <w:pPr>
        <w:pStyle w:val="ListParagraph"/>
        <w:widowControl w:val="0"/>
        <w:numPr>
          <w:ilvl w:val="0"/>
          <w:numId w:val="43"/>
        </w:numPr>
        <w:autoSpaceDE w:val="0"/>
        <w:autoSpaceDN w:val="0"/>
        <w:adjustRightInd w:val="0"/>
      </w:pPr>
      <w:r w:rsidRPr="00794205">
        <w:t>This Subpart defines standard repairs that are not subject to an approval process under this Subpart.</w:t>
      </w:r>
    </w:p>
    <w:p w14:paraId="2E856366" w14:textId="77777777" w:rsidR="00FF13E7" w:rsidRPr="00794205" w:rsidRDefault="00FF13E7" w:rsidP="00F378BA">
      <w:pPr>
        <w:widowControl w:val="0"/>
        <w:autoSpaceDE w:val="0"/>
        <w:autoSpaceDN w:val="0"/>
        <w:adjustRightInd w:val="0"/>
      </w:pPr>
    </w:p>
    <w:p w14:paraId="4E431D31" w14:textId="341E44AE" w:rsidR="00FF13E7" w:rsidRPr="00794205" w:rsidRDefault="00FF13E7" w:rsidP="006C7E52">
      <w:pPr>
        <w:pStyle w:val="ListParagraph"/>
        <w:widowControl w:val="0"/>
        <w:numPr>
          <w:ilvl w:val="0"/>
          <w:numId w:val="43"/>
        </w:numPr>
        <w:autoSpaceDE w:val="0"/>
        <w:autoSpaceDN w:val="0"/>
        <w:adjustRightInd w:val="0"/>
      </w:pPr>
      <w:r w:rsidRPr="00794205">
        <w:t xml:space="preserve">A 'repair' means </w:t>
      </w:r>
      <w:r w:rsidR="00E8136E" w:rsidRPr="00794205">
        <w:t xml:space="preserve">the </w:t>
      </w:r>
      <w:r w:rsidRPr="00794205">
        <w:t xml:space="preserve">elimination of damage and/or restoration to an airworthy condition following </w:t>
      </w:r>
      <w:r w:rsidR="00E8136E" w:rsidRPr="00794205">
        <w:t xml:space="preserve">the </w:t>
      </w:r>
      <w:r w:rsidRPr="00794205">
        <w:t>initial release into service by the manufacturer of any product, part or appliance.</w:t>
      </w:r>
    </w:p>
    <w:p w14:paraId="7FC3B22B" w14:textId="77777777" w:rsidR="00FF13E7" w:rsidRPr="00794205" w:rsidRDefault="00FF13E7" w:rsidP="00FF13E7">
      <w:pPr>
        <w:widowControl w:val="0"/>
        <w:autoSpaceDE w:val="0"/>
        <w:autoSpaceDN w:val="0"/>
        <w:adjustRightInd w:val="0"/>
      </w:pPr>
    </w:p>
    <w:p w14:paraId="119725DE" w14:textId="39C79CAB" w:rsidR="00FF13E7" w:rsidRPr="00794205" w:rsidRDefault="00E8136E" w:rsidP="006C7E52">
      <w:pPr>
        <w:pStyle w:val="ListParagraph"/>
        <w:widowControl w:val="0"/>
        <w:numPr>
          <w:ilvl w:val="0"/>
          <w:numId w:val="43"/>
        </w:numPr>
        <w:autoSpaceDE w:val="0"/>
        <w:autoSpaceDN w:val="0"/>
        <w:adjustRightInd w:val="0"/>
      </w:pPr>
      <w:r w:rsidRPr="00794205">
        <w:t>The e</w:t>
      </w:r>
      <w:r w:rsidR="00FF13E7" w:rsidRPr="00794205">
        <w:t xml:space="preserve">limination of damage by replacement of parts or appliances without the necessity for design activity shall be considered as a maintenance task and shall therefore require no approval under this </w:t>
      </w:r>
      <w:r w:rsidR="00C2292E" w:rsidRPr="00794205">
        <w:t>Regulation</w:t>
      </w:r>
      <w:r w:rsidR="00FF13E7" w:rsidRPr="00794205">
        <w:t>.</w:t>
      </w:r>
    </w:p>
    <w:p w14:paraId="6E946E11" w14:textId="77777777" w:rsidR="00FF13E7" w:rsidRPr="00794205" w:rsidRDefault="00FF13E7" w:rsidP="00FF13E7">
      <w:pPr>
        <w:widowControl w:val="0"/>
        <w:autoSpaceDE w:val="0"/>
        <w:autoSpaceDN w:val="0"/>
        <w:adjustRightInd w:val="0"/>
      </w:pPr>
    </w:p>
    <w:p w14:paraId="4F4F79C3" w14:textId="1880F8E4" w:rsidR="00FF13E7" w:rsidRPr="00794205" w:rsidRDefault="00847754" w:rsidP="006C7E52">
      <w:pPr>
        <w:pStyle w:val="ListParagraph"/>
        <w:widowControl w:val="0"/>
        <w:numPr>
          <w:ilvl w:val="0"/>
          <w:numId w:val="43"/>
        </w:numPr>
        <w:autoSpaceDE w:val="0"/>
        <w:autoSpaceDN w:val="0"/>
        <w:adjustRightInd w:val="0"/>
      </w:pPr>
      <w:r w:rsidRPr="00794205">
        <w:t>A repair to a</w:t>
      </w:r>
      <w:r w:rsidR="009E5FA6" w:rsidRPr="00794205">
        <w:t xml:space="preserve"> E</w:t>
      </w:r>
      <w:r w:rsidRPr="00794205">
        <w:t xml:space="preserve">uropean </w:t>
      </w:r>
      <w:r w:rsidR="009E5FA6" w:rsidRPr="00794205">
        <w:t xml:space="preserve">TSO </w:t>
      </w:r>
      <w:r w:rsidRPr="00794205">
        <w:t xml:space="preserve">(ETSO) </w:t>
      </w:r>
      <w:r w:rsidR="009E5FA6" w:rsidRPr="00794205">
        <w:t xml:space="preserve">article other than an Auxiliary Power Unit (APU) shall be treated as a change to the ETSO design and shall be processed in accordance with Subpart O. </w:t>
      </w:r>
    </w:p>
    <w:p w14:paraId="36FF03C9" w14:textId="77777777" w:rsidR="00FF13E7" w:rsidRPr="00794205" w:rsidRDefault="00FF13E7" w:rsidP="00FF13E7">
      <w:pPr>
        <w:widowControl w:val="0"/>
        <w:autoSpaceDE w:val="0"/>
        <w:autoSpaceDN w:val="0"/>
        <w:adjustRightInd w:val="0"/>
      </w:pPr>
    </w:p>
    <w:p w14:paraId="7040F69B" w14:textId="77777777" w:rsidR="00FF13E7" w:rsidRPr="00794205" w:rsidRDefault="00FF13E7" w:rsidP="00FF13E7">
      <w:pPr>
        <w:widowControl w:val="0"/>
        <w:autoSpaceDE w:val="0"/>
        <w:autoSpaceDN w:val="0"/>
        <w:adjustRightInd w:val="0"/>
      </w:pPr>
    </w:p>
    <w:p w14:paraId="0741882E" w14:textId="77777777" w:rsidR="00FF13E7" w:rsidRPr="00794205" w:rsidRDefault="00FF13E7" w:rsidP="00236F9B">
      <w:pPr>
        <w:pStyle w:val="Heading5"/>
      </w:pPr>
      <w:r w:rsidRPr="00794205">
        <w:t>GM 21.A.431</w:t>
      </w:r>
      <w:r w:rsidR="0092524F" w:rsidRPr="00794205">
        <w:t>A</w:t>
      </w:r>
      <w:r w:rsidRPr="00794205">
        <w:t xml:space="preserve">(a) </w:t>
      </w:r>
      <w:r w:rsidRPr="00794205">
        <w:tab/>
        <w:t>Scope</w:t>
      </w:r>
      <w:r w:rsidRPr="00794205">
        <w:tab/>
      </w:r>
      <w:r w:rsidR="00642DF7" w:rsidRPr="00794205">
        <w:fldChar w:fldCharType="begin"/>
      </w:r>
      <w:r w:rsidRPr="00794205">
        <w:instrText xml:space="preserve"> TC “</w:instrText>
      </w:r>
      <w:bookmarkStart w:id="375" w:name="_Toc174516612"/>
      <w:bookmarkStart w:id="376" w:name="_Toc309543384"/>
      <w:bookmarkStart w:id="377" w:name="_Toc174260780"/>
      <w:r w:rsidRPr="00794205">
        <w:instrText>GM 21.A.431(a)</w:instrText>
      </w:r>
      <w:bookmarkEnd w:id="375"/>
      <w:bookmarkEnd w:id="376"/>
      <w:bookmarkEnd w:id="377"/>
      <w:r w:rsidRPr="00794205">
        <w:instrText xml:space="preserve">”\l 4 </w:instrText>
      </w:r>
      <w:r w:rsidR="00642DF7" w:rsidRPr="00794205">
        <w:fldChar w:fldCharType="end"/>
      </w:r>
    </w:p>
    <w:p w14:paraId="78120787" w14:textId="26D9018C" w:rsidR="00FF13E7" w:rsidRPr="00794205" w:rsidRDefault="00FF13E7" w:rsidP="00847754">
      <w:r w:rsidRPr="00794205">
        <w:t xml:space="preserve">Manuals and other instructions for continued airworthiness (such as the Manufacturers Structural Repair Manual, Maintenance Manuals and Engine Manuals provided by the holder of the type-certificate, supplemental type-certificate, </w:t>
      </w:r>
      <w:r w:rsidR="00662D8A" w:rsidRPr="00794205">
        <w:rPr>
          <w:szCs w:val="24"/>
        </w:rPr>
        <w:t>or APU</w:t>
      </w:r>
      <w:r w:rsidR="00662D8A" w:rsidRPr="00794205">
        <w:rPr>
          <w:sz w:val="20"/>
          <w:szCs w:val="20"/>
        </w:rPr>
        <w:t xml:space="preserve"> </w:t>
      </w:r>
      <w:r w:rsidRPr="00794205">
        <w:t>TSO authorisation as applicable) for operators, contain useful information for the development and approval of repairs.</w:t>
      </w:r>
    </w:p>
    <w:p w14:paraId="66B7B66F" w14:textId="77777777" w:rsidR="00FF13E7" w:rsidRPr="00794205" w:rsidRDefault="00FF13E7" w:rsidP="00FF13E7"/>
    <w:p w14:paraId="30DEABD9" w14:textId="77777777" w:rsidR="00FF13E7" w:rsidRPr="00794205" w:rsidRDefault="00FF13E7" w:rsidP="00FF13E7">
      <w:r w:rsidRPr="00794205">
        <w:t xml:space="preserve">When these data are explicitly identified as approved, they may be used by operators without further approval to cope with anticipated in-service problems arising from normal usage </w:t>
      </w:r>
      <w:proofErr w:type="gramStart"/>
      <w:r w:rsidRPr="00794205">
        <w:t>provided that</w:t>
      </w:r>
      <w:proofErr w:type="gramEnd"/>
      <w:r w:rsidRPr="00794205">
        <w:t xml:space="preserve"> they are used strictly for the purpose for which they have been developed.</w:t>
      </w:r>
    </w:p>
    <w:p w14:paraId="69737068" w14:textId="77777777" w:rsidR="00FF13E7" w:rsidRPr="00794205" w:rsidRDefault="00FF13E7" w:rsidP="00FF13E7"/>
    <w:p w14:paraId="0CAC380D" w14:textId="77777777" w:rsidR="00FF13E7" w:rsidRPr="00794205" w:rsidRDefault="00FF13E7" w:rsidP="00FF13E7">
      <w:r w:rsidRPr="00794205">
        <w:t>Approved data is data which is approved either by the state of design/CA</w:t>
      </w:r>
      <w:r w:rsidR="00346E4E" w:rsidRPr="00794205">
        <w:t>A</w:t>
      </w:r>
      <w:r w:rsidRPr="00794205">
        <w:t>, or by an appropriately approved design organisation.</w:t>
      </w:r>
    </w:p>
    <w:p w14:paraId="45EEFE46" w14:textId="77777777" w:rsidR="00FF13E7" w:rsidRPr="00794205" w:rsidRDefault="00FF13E7" w:rsidP="00FF13E7"/>
    <w:p w14:paraId="7C9D9C11" w14:textId="77777777" w:rsidR="00FF13E7" w:rsidRPr="00794205" w:rsidRDefault="00FF13E7" w:rsidP="00FF13E7">
      <w:r w:rsidRPr="00794205">
        <w:t>Flowchart 1 to GM 21.A.431(a)addresses the procedures that should be followed for approval of a repair.</w:t>
      </w:r>
    </w:p>
    <w:p w14:paraId="457933CF" w14:textId="77777777" w:rsidR="00FF13E7" w:rsidRPr="00794205" w:rsidRDefault="00FF13E7" w:rsidP="00FF13E7"/>
    <w:p w14:paraId="55C55AF3" w14:textId="77777777" w:rsidR="00FF13E7" w:rsidRPr="00794205" w:rsidRDefault="00FF13E7" w:rsidP="00FF13E7"/>
    <w:p w14:paraId="0F3EF273" w14:textId="77777777" w:rsidR="00FF13E7" w:rsidRPr="00794205" w:rsidRDefault="00FF13E7" w:rsidP="00FF13E7">
      <w:pPr>
        <w:spacing w:after="200"/>
        <w:jc w:val="left"/>
      </w:pPr>
      <w:r w:rsidRPr="00794205">
        <w:br w:type="page"/>
      </w:r>
    </w:p>
    <w:p w14:paraId="7CE7D4E7" w14:textId="77777777" w:rsidR="00FF13E7" w:rsidRPr="00794205" w:rsidRDefault="00FF13E7" w:rsidP="00FF13E7">
      <w:pPr>
        <w:pStyle w:val="Heading5"/>
        <w:rPr>
          <w:sz w:val="18"/>
          <w:szCs w:val="18"/>
        </w:rPr>
      </w:pPr>
      <w:r w:rsidRPr="00794205">
        <w:rPr>
          <w:sz w:val="18"/>
          <w:szCs w:val="18"/>
        </w:rPr>
        <w:lastRenderedPageBreak/>
        <w:t>Flowchart 1 to GM 21.A.431(a) – Repair approval procedure</w:t>
      </w:r>
    </w:p>
    <w:p w14:paraId="64DFABC9" w14:textId="77777777" w:rsidR="00FF13E7" w:rsidRPr="00794205" w:rsidRDefault="00FF13E7" w:rsidP="00FF13E7"/>
    <w:p w14:paraId="73CE203F" w14:textId="77777777" w:rsidR="00FF13E7" w:rsidRPr="00794205" w:rsidRDefault="00FF13E7" w:rsidP="00FF13E7"/>
    <w:p w14:paraId="45B8161C" w14:textId="77777777" w:rsidR="00FF13E7" w:rsidRPr="00794205" w:rsidRDefault="006C7682" w:rsidP="00FF13E7">
      <w:pPr>
        <w:jc w:val="center"/>
      </w:pPr>
      <w:r w:rsidRPr="00794205">
        <w:rPr>
          <w:noProof/>
          <w:lang w:eastAsia="en-GB"/>
        </w:rPr>
        <mc:AlternateContent>
          <mc:Choice Requires="wpg">
            <w:drawing>
              <wp:inline distT="0" distB="0" distL="0" distR="0" wp14:anchorId="19D3E045" wp14:editId="70CC5B14">
                <wp:extent cx="5834380" cy="7693660"/>
                <wp:effectExtent l="19050" t="0" r="13970" b="21590"/>
                <wp:docPr id="47" name="Group 17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34380" cy="7693660"/>
                          <a:chOff x="0" y="0"/>
                          <a:chExt cx="5834380" cy="7693660"/>
                        </a:xfrm>
                      </wpg:grpSpPr>
                      <wps:wsp>
                        <wps:cNvPr id="48" name="Elbow Connector 177"/>
                        <wps:cNvCnPr>
                          <a:cxnSpLocks noChangeShapeType="1"/>
                        </wps:cNvCnPr>
                        <wps:spPr bwMode="auto">
                          <a:xfrm rot="16200000" flipH="1">
                            <a:off x="1477328" y="2011997"/>
                            <a:ext cx="469263" cy="328928"/>
                          </a:xfrm>
                          <a:prstGeom prst="bentConnector3">
                            <a:avLst>
                              <a:gd name="adj1" fmla="val 884"/>
                            </a:avLst>
                          </a:prstGeom>
                          <a:noFill/>
                          <a:ln w="9525">
                            <a:solidFill>
                              <a:schemeClr val="dk1">
                                <a:lumMod val="95000"/>
                                <a:lumOff val="0"/>
                              </a:schemeClr>
                            </a:solidFill>
                            <a:miter lim="800000"/>
                            <a:headEnd/>
                            <a:tailEnd type="triangle" w="med" len="med"/>
                          </a:ln>
                          <a:extLst>
                            <a:ext uri="{909E8E84-426E-40DD-AFC4-6F175D3DCCD1}">
                              <a14:hiddenFill xmlns:a14="http://schemas.microsoft.com/office/drawing/2010/main">
                                <a:noFill/>
                              </a14:hiddenFill>
                            </a:ext>
                          </a:extLst>
                        </wps:spPr>
                        <wps:bodyPr/>
                      </wps:wsp>
                      <wps:wsp>
                        <wps:cNvPr id="49" name="AutoShape 51"/>
                        <wps:cNvCnPr>
                          <a:cxnSpLocks noChangeShapeType="1"/>
                        </wps:cNvCnPr>
                        <wps:spPr bwMode="auto">
                          <a:xfrm flipH="1">
                            <a:off x="2272030" y="5646420"/>
                            <a:ext cx="111462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0" name="AutoShape 45"/>
                        <wps:cNvCnPr>
                          <a:cxnSpLocks noChangeShapeType="1"/>
                        </wps:cNvCnPr>
                        <wps:spPr bwMode="auto">
                          <a:xfrm>
                            <a:off x="5237480" y="4347845"/>
                            <a:ext cx="0" cy="295084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1" name="AutoShape 52"/>
                        <wps:cNvCnPr>
                          <a:cxnSpLocks noChangeShapeType="1"/>
                        </wps:cNvCnPr>
                        <wps:spPr bwMode="auto">
                          <a:xfrm>
                            <a:off x="3764915" y="4740275"/>
                            <a:ext cx="635" cy="255504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2" name="AutoShape 47"/>
                        <wps:cNvCnPr>
                          <a:cxnSpLocks noChangeShapeType="1"/>
                        </wps:cNvCnPr>
                        <wps:spPr bwMode="auto">
                          <a:xfrm>
                            <a:off x="1547495" y="4615180"/>
                            <a:ext cx="1800000" cy="6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4" name="AutoShape 45"/>
                        <wps:cNvCnPr/>
                        <wps:spPr bwMode="auto">
                          <a:xfrm>
                            <a:off x="775970" y="5155565"/>
                            <a:ext cx="1270" cy="21230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5" name="AutoShape 45"/>
                        <wps:cNvCnPr/>
                        <wps:spPr bwMode="auto">
                          <a:xfrm>
                            <a:off x="773430" y="2806700"/>
                            <a:ext cx="1270" cy="125857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6" name="AutoShape 45"/>
                        <wps:cNvCnPr/>
                        <wps:spPr bwMode="auto">
                          <a:xfrm>
                            <a:off x="773430" y="336550"/>
                            <a:ext cx="1270" cy="57594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7" name="Oval 3"/>
                        <wps:cNvSpPr>
                          <a:spLocks noChangeArrowheads="1"/>
                        </wps:cNvSpPr>
                        <wps:spPr bwMode="auto">
                          <a:xfrm>
                            <a:off x="486410" y="5198745"/>
                            <a:ext cx="575310" cy="574675"/>
                          </a:xfrm>
                          <a:prstGeom prst="ellipse">
                            <a:avLst/>
                          </a:prstGeom>
                          <a:solidFill>
                            <a:srgbClr val="FFFFFF"/>
                          </a:solidFill>
                          <a:ln w="9525">
                            <a:solidFill>
                              <a:srgbClr val="000000"/>
                            </a:solidFill>
                            <a:round/>
                            <a:headEnd/>
                            <a:tailEnd/>
                          </a:ln>
                        </wps:spPr>
                        <wps:txbx>
                          <w:txbxContent>
                            <w:p w14:paraId="5BF676B7" w14:textId="77777777" w:rsidR="00F60161" w:rsidRPr="005A4F78" w:rsidRDefault="00F60161" w:rsidP="00FF13E7">
                              <w:pPr>
                                <w:rPr>
                                  <w:sz w:val="20"/>
                                  <w:szCs w:val="20"/>
                                </w:rPr>
                              </w:pPr>
                              <w:r w:rsidRPr="005A4F78">
                                <w:rPr>
                                  <w:sz w:val="20"/>
                                  <w:szCs w:val="20"/>
                                </w:rPr>
                                <w:t>Yes</w:t>
                              </w:r>
                            </w:p>
                          </w:txbxContent>
                        </wps:txbx>
                        <wps:bodyPr rot="0" vert="horz" wrap="square" lIns="91440" tIns="45720" rIns="91440" bIns="45720" anchor="ctr" anchorCtr="0" upright="1">
                          <a:noAutofit/>
                        </wps:bodyPr>
                      </wps:wsp>
                      <wps:wsp>
                        <wps:cNvPr id="78" name="Rectangle 4"/>
                        <wps:cNvSpPr>
                          <a:spLocks noChangeArrowheads="1"/>
                        </wps:cNvSpPr>
                        <wps:spPr bwMode="auto">
                          <a:xfrm>
                            <a:off x="326390" y="5921375"/>
                            <a:ext cx="899795" cy="251460"/>
                          </a:xfrm>
                          <a:prstGeom prst="rect">
                            <a:avLst/>
                          </a:prstGeom>
                          <a:solidFill>
                            <a:srgbClr val="FFFFFF"/>
                          </a:solidFill>
                          <a:ln w="9525">
                            <a:solidFill>
                              <a:srgbClr val="000000"/>
                            </a:solidFill>
                            <a:miter lim="800000"/>
                            <a:headEnd/>
                            <a:tailEnd/>
                          </a:ln>
                        </wps:spPr>
                        <wps:txbx>
                          <w:txbxContent>
                            <w:p w14:paraId="2B6539EC" w14:textId="77777777" w:rsidR="00F60161" w:rsidRPr="00C2292E" w:rsidRDefault="00F60161" w:rsidP="00FF13E7">
                              <w:pPr>
                                <w:jc w:val="center"/>
                                <w:rPr>
                                  <w:sz w:val="18"/>
                                  <w:szCs w:val="20"/>
                                </w:rPr>
                              </w:pPr>
                              <w:r w:rsidRPr="00C2292E">
                                <w:rPr>
                                  <w:sz w:val="18"/>
                                  <w:szCs w:val="20"/>
                                </w:rPr>
                                <w:t>Classification</w:t>
                              </w:r>
                            </w:p>
                          </w:txbxContent>
                        </wps:txbx>
                        <wps:bodyPr rot="0" vert="horz" wrap="square" lIns="91440" tIns="45720" rIns="91440" bIns="45720" anchor="ctr" anchorCtr="0" upright="1">
                          <a:noAutofit/>
                        </wps:bodyPr>
                      </wps:wsp>
                      <wps:wsp>
                        <wps:cNvPr id="79" name="Rectangle 5"/>
                        <wps:cNvSpPr>
                          <a:spLocks noChangeArrowheads="1"/>
                        </wps:cNvSpPr>
                        <wps:spPr bwMode="auto">
                          <a:xfrm>
                            <a:off x="163830" y="6668770"/>
                            <a:ext cx="1222375" cy="278765"/>
                          </a:xfrm>
                          <a:prstGeom prst="rect">
                            <a:avLst/>
                          </a:prstGeom>
                          <a:solidFill>
                            <a:srgbClr val="FFFFFF"/>
                          </a:solidFill>
                          <a:ln w="9525">
                            <a:solidFill>
                              <a:srgbClr val="000000"/>
                            </a:solidFill>
                            <a:miter lim="800000"/>
                            <a:headEnd/>
                            <a:tailEnd/>
                          </a:ln>
                        </wps:spPr>
                        <wps:txbx>
                          <w:txbxContent>
                            <w:p w14:paraId="7596B525" w14:textId="77777777" w:rsidR="00F60161" w:rsidRPr="00C2292E" w:rsidRDefault="00F60161" w:rsidP="00FF13E7">
                              <w:pPr>
                                <w:jc w:val="center"/>
                                <w:rPr>
                                  <w:sz w:val="18"/>
                                  <w:szCs w:val="20"/>
                                </w:rPr>
                              </w:pPr>
                              <w:r w:rsidRPr="00C2292E">
                                <w:rPr>
                                  <w:sz w:val="18"/>
                                  <w:szCs w:val="20"/>
                                </w:rPr>
                                <w:t>Approval of Design</w:t>
                              </w:r>
                            </w:p>
                          </w:txbxContent>
                        </wps:txbx>
                        <wps:bodyPr rot="0" vert="horz" wrap="square" lIns="91440" tIns="45720" rIns="91440" bIns="45720" anchor="ctr" anchorCtr="0" upright="1">
                          <a:noAutofit/>
                        </wps:bodyPr>
                      </wps:wsp>
                      <wps:wsp>
                        <wps:cNvPr id="80" name="Rectangle 9"/>
                        <wps:cNvSpPr>
                          <a:spLocks noChangeArrowheads="1"/>
                        </wps:cNvSpPr>
                        <wps:spPr bwMode="auto">
                          <a:xfrm>
                            <a:off x="2266950" y="4399280"/>
                            <a:ext cx="573405" cy="428625"/>
                          </a:xfrm>
                          <a:prstGeom prst="rect">
                            <a:avLst/>
                          </a:prstGeom>
                          <a:solidFill>
                            <a:srgbClr val="FFFFFF"/>
                          </a:solidFill>
                          <a:ln w="9525">
                            <a:solidFill>
                              <a:srgbClr val="000000"/>
                            </a:solidFill>
                            <a:miter lim="800000"/>
                            <a:headEnd/>
                            <a:tailEnd/>
                          </a:ln>
                        </wps:spPr>
                        <wps:txbx>
                          <w:txbxContent>
                            <w:p w14:paraId="51570042" w14:textId="77777777" w:rsidR="00F60161" w:rsidRPr="005A4F78" w:rsidRDefault="00F60161" w:rsidP="00FF13E7">
                              <w:pPr>
                                <w:jc w:val="center"/>
                                <w:rPr>
                                  <w:sz w:val="20"/>
                                  <w:szCs w:val="20"/>
                                </w:rPr>
                              </w:pPr>
                              <w:r w:rsidRPr="005A4F78">
                                <w:rPr>
                                  <w:sz w:val="20"/>
                                  <w:szCs w:val="20"/>
                                </w:rPr>
                                <w:t>Send data to</w:t>
                              </w:r>
                            </w:p>
                          </w:txbxContent>
                        </wps:txbx>
                        <wps:bodyPr rot="0" vert="horz" wrap="square" lIns="91440" tIns="45720" rIns="91440" bIns="45720" anchor="ctr" anchorCtr="0" upright="1">
                          <a:noAutofit/>
                        </wps:bodyPr>
                      </wps:wsp>
                      <wps:wsp>
                        <wps:cNvPr id="81" name="Rectangle 10"/>
                        <wps:cNvSpPr>
                          <a:spLocks noChangeArrowheads="1"/>
                        </wps:cNvSpPr>
                        <wps:spPr bwMode="auto">
                          <a:xfrm>
                            <a:off x="3335655" y="4486910"/>
                            <a:ext cx="861060" cy="253365"/>
                          </a:xfrm>
                          <a:prstGeom prst="rect">
                            <a:avLst/>
                          </a:prstGeom>
                          <a:solidFill>
                            <a:srgbClr val="FFFFFF"/>
                          </a:solidFill>
                          <a:ln w="9525">
                            <a:solidFill>
                              <a:srgbClr val="000000"/>
                            </a:solidFill>
                            <a:miter lim="800000"/>
                            <a:headEnd/>
                            <a:tailEnd/>
                          </a:ln>
                        </wps:spPr>
                        <wps:txbx>
                          <w:txbxContent>
                            <w:p w14:paraId="6E21862F" w14:textId="77777777" w:rsidR="00F60161" w:rsidRPr="005A4F78" w:rsidRDefault="00F60161" w:rsidP="00FF13E7">
                              <w:pPr>
                                <w:jc w:val="center"/>
                                <w:rPr>
                                  <w:sz w:val="20"/>
                                  <w:szCs w:val="20"/>
                                </w:rPr>
                              </w:pPr>
                              <w:r w:rsidRPr="005A4F78">
                                <w:rPr>
                                  <w:sz w:val="20"/>
                                  <w:szCs w:val="20"/>
                                </w:rPr>
                                <w:t>Other DOA</w:t>
                              </w:r>
                            </w:p>
                          </w:txbxContent>
                        </wps:txbx>
                        <wps:bodyPr rot="0" vert="horz" wrap="square" lIns="91440" tIns="45720" rIns="91440" bIns="45720" anchor="ctr" anchorCtr="0" upright="1">
                          <a:noAutofit/>
                        </wps:bodyPr>
                      </wps:wsp>
                      <wps:wsp>
                        <wps:cNvPr id="82" name="Rectangle 11"/>
                        <wps:cNvSpPr>
                          <a:spLocks noChangeArrowheads="1"/>
                        </wps:cNvSpPr>
                        <wps:spPr bwMode="auto">
                          <a:xfrm>
                            <a:off x="3317240" y="4948555"/>
                            <a:ext cx="898525" cy="278765"/>
                          </a:xfrm>
                          <a:prstGeom prst="rect">
                            <a:avLst/>
                          </a:prstGeom>
                          <a:solidFill>
                            <a:srgbClr val="FFFFFF"/>
                          </a:solidFill>
                          <a:ln w="9525">
                            <a:solidFill>
                              <a:srgbClr val="000000"/>
                            </a:solidFill>
                            <a:miter lim="800000"/>
                            <a:headEnd/>
                            <a:tailEnd/>
                          </a:ln>
                        </wps:spPr>
                        <wps:txbx>
                          <w:txbxContent>
                            <w:p w14:paraId="1DBD450E" w14:textId="77777777" w:rsidR="00F60161" w:rsidRPr="00C2292E" w:rsidRDefault="00F60161" w:rsidP="00FF13E7">
                              <w:pPr>
                                <w:jc w:val="center"/>
                                <w:rPr>
                                  <w:sz w:val="18"/>
                                  <w:szCs w:val="20"/>
                                </w:rPr>
                              </w:pPr>
                              <w:r w:rsidRPr="00C2292E">
                                <w:rPr>
                                  <w:sz w:val="18"/>
                                  <w:szCs w:val="20"/>
                                </w:rPr>
                                <w:t>Classification</w:t>
                              </w:r>
                            </w:p>
                          </w:txbxContent>
                        </wps:txbx>
                        <wps:bodyPr rot="0" vert="horz" wrap="square" lIns="91440" tIns="45720" rIns="91440" bIns="45720" anchor="ctr" anchorCtr="0" upright="1">
                          <a:noAutofit/>
                        </wps:bodyPr>
                      </wps:wsp>
                      <wps:wsp>
                        <wps:cNvPr id="83" name="Rectangle 12"/>
                        <wps:cNvSpPr>
                          <a:spLocks noChangeArrowheads="1"/>
                        </wps:cNvSpPr>
                        <wps:spPr bwMode="auto">
                          <a:xfrm>
                            <a:off x="4791710" y="4945380"/>
                            <a:ext cx="899160" cy="286385"/>
                          </a:xfrm>
                          <a:prstGeom prst="rect">
                            <a:avLst/>
                          </a:prstGeom>
                          <a:solidFill>
                            <a:srgbClr val="FFFFFF"/>
                          </a:solidFill>
                          <a:ln w="9525">
                            <a:solidFill>
                              <a:srgbClr val="000000"/>
                            </a:solidFill>
                            <a:miter lim="800000"/>
                            <a:headEnd/>
                            <a:tailEnd/>
                          </a:ln>
                        </wps:spPr>
                        <wps:txbx>
                          <w:txbxContent>
                            <w:p w14:paraId="368C9E7D" w14:textId="77777777" w:rsidR="00F60161" w:rsidRPr="00C2292E" w:rsidRDefault="00F60161" w:rsidP="00FF13E7">
                              <w:pPr>
                                <w:jc w:val="center"/>
                                <w:rPr>
                                  <w:sz w:val="18"/>
                                  <w:szCs w:val="20"/>
                                </w:rPr>
                              </w:pPr>
                              <w:r w:rsidRPr="00C2292E">
                                <w:rPr>
                                  <w:sz w:val="18"/>
                                  <w:szCs w:val="20"/>
                                </w:rPr>
                                <w:t>Classification</w:t>
                              </w:r>
                            </w:p>
                          </w:txbxContent>
                        </wps:txbx>
                        <wps:bodyPr rot="0" vert="horz" wrap="square" lIns="91440" tIns="45720" rIns="91440" bIns="45720" anchor="ctr" anchorCtr="0" upright="1">
                          <a:noAutofit/>
                        </wps:bodyPr>
                      </wps:wsp>
                      <wps:wsp>
                        <wps:cNvPr id="84" name="AutoShape 13"/>
                        <wps:cNvSpPr>
                          <a:spLocks noChangeArrowheads="1"/>
                        </wps:cNvSpPr>
                        <wps:spPr bwMode="auto">
                          <a:xfrm>
                            <a:off x="3215640" y="5388610"/>
                            <a:ext cx="1101090" cy="512445"/>
                          </a:xfrm>
                          <a:prstGeom prst="flowChartDecision">
                            <a:avLst/>
                          </a:prstGeom>
                          <a:solidFill>
                            <a:srgbClr val="FFFFFF"/>
                          </a:solidFill>
                          <a:ln w="9525">
                            <a:solidFill>
                              <a:srgbClr val="000000"/>
                            </a:solidFill>
                            <a:miter lim="800000"/>
                            <a:headEnd/>
                            <a:tailEnd/>
                          </a:ln>
                        </wps:spPr>
                        <wps:txbx>
                          <w:txbxContent>
                            <w:p w14:paraId="2B0996EA" w14:textId="77777777" w:rsidR="00F60161" w:rsidRPr="005A4F78" w:rsidRDefault="00F60161" w:rsidP="00FF13E7">
                              <w:pPr>
                                <w:jc w:val="center"/>
                                <w:rPr>
                                  <w:sz w:val="20"/>
                                  <w:szCs w:val="20"/>
                                </w:rPr>
                              </w:pPr>
                              <w:r w:rsidRPr="005A4F78">
                                <w:rPr>
                                  <w:sz w:val="20"/>
                                  <w:szCs w:val="20"/>
                                </w:rPr>
                                <w:t>Minor?</w:t>
                              </w:r>
                            </w:p>
                          </w:txbxContent>
                        </wps:txbx>
                        <wps:bodyPr rot="0" vert="horz" wrap="square" lIns="91440" tIns="45720" rIns="91440" bIns="45720" anchor="ctr" anchorCtr="0" upright="1">
                          <a:noAutofit/>
                        </wps:bodyPr>
                      </wps:wsp>
                      <wps:wsp>
                        <wps:cNvPr id="85" name="Oval 15"/>
                        <wps:cNvSpPr>
                          <a:spLocks noChangeArrowheads="1"/>
                        </wps:cNvSpPr>
                        <wps:spPr bwMode="auto">
                          <a:xfrm>
                            <a:off x="2609215" y="5375275"/>
                            <a:ext cx="540385" cy="539115"/>
                          </a:xfrm>
                          <a:prstGeom prst="ellipse">
                            <a:avLst/>
                          </a:prstGeom>
                          <a:solidFill>
                            <a:srgbClr val="FFFFFF"/>
                          </a:solidFill>
                          <a:ln w="9525">
                            <a:solidFill>
                              <a:srgbClr val="000000"/>
                            </a:solidFill>
                            <a:round/>
                            <a:headEnd/>
                            <a:tailEnd/>
                          </a:ln>
                        </wps:spPr>
                        <wps:txbx>
                          <w:txbxContent>
                            <w:p w14:paraId="60961E81" w14:textId="77777777" w:rsidR="00F60161" w:rsidRPr="005A4F78" w:rsidRDefault="00F60161" w:rsidP="00FF13E7">
                              <w:pPr>
                                <w:jc w:val="center"/>
                                <w:rPr>
                                  <w:sz w:val="20"/>
                                  <w:szCs w:val="20"/>
                                </w:rPr>
                              </w:pPr>
                              <w:r w:rsidRPr="005A4F78">
                                <w:rPr>
                                  <w:sz w:val="20"/>
                                  <w:szCs w:val="20"/>
                                </w:rPr>
                                <w:t>No</w:t>
                              </w:r>
                            </w:p>
                          </w:txbxContent>
                        </wps:txbx>
                        <wps:bodyPr rot="0" vert="horz" wrap="square" lIns="91440" tIns="45720" rIns="91440" bIns="45720" anchor="ctr" anchorCtr="0" upright="1">
                          <a:noAutofit/>
                        </wps:bodyPr>
                      </wps:wsp>
                      <wps:wsp>
                        <wps:cNvPr id="86" name="Rectangle 17"/>
                        <wps:cNvSpPr>
                          <a:spLocks noChangeArrowheads="1"/>
                        </wps:cNvSpPr>
                        <wps:spPr bwMode="auto">
                          <a:xfrm>
                            <a:off x="5008880" y="4065270"/>
                            <a:ext cx="465455" cy="286385"/>
                          </a:xfrm>
                          <a:prstGeom prst="rect">
                            <a:avLst/>
                          </a:prstGeom>
                          <a:solidFill>
                            <a:srgbClr val="FFFFFF"/>
                          </a:solidFill>
                          <a:ln w="9525">
                            <a:solidFill>
                              <a:srgbClr val="000000"/>
                            </a:solidFill>
                            <a:miter lim="800000"/>
                            <a:headEnd/>
                            <a:tailEnd/>
                          </a:ln>
                        </wps:spPr>
                        <wps:txbx>
                          <w:txbxContent>
                            <w:p w14:paraId="489ECFD7" w14:textId="77777777" w:rsidR="00F60161" w:rsidRPr="005A4F78" w:rsidRDefault="00F60161" w:rsidP="00FF13E7">
                              <w:pPr>
                                <w:jc w:val="center"/>
                                <w:rPr>
                                  <w:sz w:val="20"/>
                                  <w:szCs w:val="20"/>
                                </w:rPr>
                              </w:pPr>
                              <w:r w:rsidRPr="006528A4">
                                <w:rPr>
                                  <w:sz w:val="20"/>
                                  <w:szCs w:val="20"/>
                                </w:rPr>
                                <w:t>CAA</w:t>
                              </w:r>
                            </w:p>
                          </w:txbxContent>
                        </wps:txbx>
                        <wps:bodyPr rot="0" vert="horz" wrap="square" lIns="91440" tIns="45720" rIns="91440" bIns="45720" anchor="ctr" anchorCtr="0" upright="1">
                          <a:noAutofit/>
                        </wps:bodyPr>
                      </wps:wsp>
                      <wps:wsp>
                        <wps:cNvPr id="87" name="Rectangle 18"/>
                        <wps:cNvSpPr>
                          <a:spLocks noChangeArrowheads="1"/>
                        </wps:cNvSpPr>
                        <wps:spPr bwMode="auto">
                          <a:xfrm>
                            <a:off x="4846320" y="5613400"/>
                            <a:ext cx="790575" cy="467995"/>
                          </a:xfrm>
                          <a:prstGeom prst="rect">
                            <a:avLst/>
                          </a:prstGeom>
                          <a:solidFill>
                            <a:srgbClr val="FFFFFF"/>
                          </a:solidFill>
                          <a:ln w="9525">
                            <a:solidFill>
                              <a:srgbClr val="000000"/>
                            </a:solidFill>
                            <a:miter lim="800000"/>
                            <a:headEnd/>
                            <a:tailEnd/>
                          </a:ln>
                        </wps:spPr>
                        <wps:txbx>
                          <w:txbxContent>
                            <w:p w14:paraId="5D7D61E6" w14:textId="77777777" w:rsidR="00F60161" w:rsidRPr="00C2292E" w:rsidRDefault="00F60161" w:rsidP="00FF13E7">
                              <w:pPr>
                                <w:jc w:val="center"/>
                                <w:rPr>
                                  <w:sz w:val="18"/>
                                  <w:szCs w:val="20"/>
                                </w:rPr>
                              </w:pPr>
                              <w:r w:rsidRPr="00C2292E">
                                <w:rPr>
                                  <w:rFonts w:ascii="Wingdings" w:hAnsi="Wingdings"/>
                                  <w:sz w:val="18"/>
                                  <w:szCs w:val="20"/>
                                </w:rPr>
                                <w:t></w:t>
                              </w:r>
                              <w:r w:rsidRPr="00C2292E">
                                <w:rPr>
                                  <w:sz w:val="18"/>
                                  <w:szCs w:val="20"/>
                                </w:rPr>
                                <w:t>Approval Process</w:t>
                              </w:r>
                            </w:p>
                          </w:txbxContent>
                        </wps:txbx>
                        <wps:bodyPr rot="0" vert="horz" wrap="square" lIns="91440" tIns="45720" rIns="91440" bIns="45720" anchor="ctr" anchorCtr="0" upright="1">
                          <a:noAutofit/>
                        </wps:bodyPr>
                      </wps:wsp>
                      <wps:wsp>
                        <wps:cNvPr id="88" name="Rectangle 19"/>
                        <wps:cNvSpPr>
                          <a:spLocks noChangeArrowheads="1"/>
                        </wps:cNvSpPr>
                        <wps:spPr bwMode="auto">
                          <a:xfrm>
                            <a:off x="4600520" y="6665595"/>
                            <a:ext cx="1233860" cy="286385"/>
                          </a:xfrm>
                          <a:prstGeom prst="rect">
                            <a:avLst/>
                          </a:prstGeom>
                          <a:solidFill>
                            <a:srgbClr val="FFFFFF"/>
                          </a:solidFill>
                          <a:ln w="9525">
                            <a:solidFill>
                              <a:srgbClr val="000000"/>
                            </a:solidFill>
                            <a:miter lim="800000"/>
                            <a:headEnd/>
                            <a:tailEnd/>
                          </a:ln>
                        </wps:spPr>
                        <wps:txbx>
                          <w:txbxContent>
                            <w:p w14:paraId="596EBE35" w14:textId="77777777" w:rsidR="00F60161" w:rsidRPr="00C2292E" w:rsidRDefault="00F60161" w:rsidP="00FF13E7">
                              <w:pPr>
                                <w:jc w:val="center"/>
                                <w:rPr>
                                  <w:sz w:val="18"/>
                                  <w:szCs w:val="20"/>
                                </w:rPr>
                              </w:pPr>
                              <w:r w:rsidRPr="00C2292E">
                                <w:rPr>
                                  <w:sz w:val="18"/>
                                  <w:szCs w:val="20"/>
                                </w:rPr>
                                <w:t>Approval of design</w:t>
                              </w:r>
                            </w:p>
                          </w:txbxContent>
                        </wps:txbx>
                        <wps:bodyPr rot="0" vert="horz" wrap="square" lIns="91440" tIns="45720" rIns="91440" bIns="45720" anchor="ctr" anchorCtr="0" upright="1">
                          <a:noAutofit/>
                        </wps:bodyPr>
                      </wps:wsp>
                      <wps:wsp>
                        <wps:cNvPr id="89" name="Oval 20"/>
                        <wps:cNvSpPr>
                          <a:spLocks noChangeArrowheads="1"/>
                        </wps:cNvSpPr>
                        <wps:spPr bwMode="auto">
                          <a:xfrm>
                            <a:off x="5044440" y="7299325"/>
                            <a:ext cx="394970" cy="394335"/>
                          </a:xfrm>
                          <a:prstGeom prst="ellipse">
                            <a:avLst/>
                          </a:prstGeom>
                          <a:solidFill>
                            <a:schemeClr val="bg1">
                              <a:lumMod val="85000"/>
                              <a:lumOff val="0"/>
                            </a:schemeClr>
                          </a:solidFill>
                          <a:ln w="9525">
                            <a:solidFill>
                              <a:srgbClr val="000000"/>
                            </a:solidFill>
                            <a:round/>
                            <a:headEnd/>
                            <a:tailEnd/>
                          </a:ln>
                        </wps:spPr>
                        <wps:txbx>
                          <w:txbxContent>
                            <w:p w14:paraId="43585EA2" w14:textId="77777777" w:rsidR="00F60161" w:rsidRPr="00CB3EDB" w:rsidRDefault="00F60161" w:rsidP="00FF13E7">
                              <w:pPr>
                                <w:jc w:val="center"/>
                                <w:rPr>
                                  <w:sz w:val="20"/>
                                  <w:szCs w:val="20"/>
                                </w:rPr>
                              </w:pPr>
                              <w:r w:rsidRPr="00CB3EDB">
                                <w:rPr>
                                  <w:sz w:val="20"/>
                                  <w:szCs w:val="20"/>
                                </w:rPr>
                                <w:t>A</w:t>
                              </w:r>
                            </w:p>
                          </w:txbxContent>
                        </wps:txbx>
                        <wps:bodyPr rot="0" vert="horz" wrap="square" lIns="91440" tIns="45720" rIns="91440" bIns="45720" anchor="ctr" anchorCtr="0" upright="1">
                          <a:noAutofit/>
                        </wps:bodyPr>
                      </wps:wsp>
                      <wps:wsp>
                        <wps:cNvPr id="90" name="Rectangle 21"/>
                        <wps:cNvSpPr>
                          <a:spLocks noChangeArrowheads="1"/>
                        </wps:cNvSpPr>
                        <wps:spPr bwMode="auto">
                          <a:xfrm>
                            <a:off x="3136423" y="6664960"/>
                            <a:ext cx="1222852" cy="287655"/>
                          </a:xfrm>
                          <a:prstGeom prst="rect">
                            <a:avLst/>
                          </a:prstGeom>
                          <a:solidFill>
                            <a:srgbClr val="FFFFFF"/>
                          </a:solidFill>
                          <a:ln w="9525">
                            <a:solidFill>
                              <a:srgbClr val="000000"/>
                            </a:solidFill>
                            <a:miter lim="800000"/>
                            <a:headEnd/>
                            <a:tailEnd/>
                          </a:ln>
                        </wps:spPr>
                        <wps:txbx>
                          <w:txbxContent>
                            <w:p w14:paraId="3A3185B7" w14:textId="77777777" w:rsidR="00F60161" w:rsidRPr="00C2292E" w:rsidRDefault="00F60161" w:rsidP="00FF13E7">
                              <w:pPr>
                                <w:jc w:val="center"/>
                                <w:rPr>
                                  <w:sz w:val="18"/>
                                  <w:szCs w:val="20"/>
                                </w:rPr>
                              </w:pPr>
                              <w:r w:rsidRPr="00C2292E">
                                <w:rPr>
                                  <w:sz w:val="18"/>
                                  <w:szCs w:val="20"/>
                                </w:rPr>
                                <w:t>Approval of design</w:t>
                              </w:r>
                            </w:p>
                          </w:txbxContent>
                        </wps:txbx>
                        <wps:bodyPr rot="0" vert="horz" wrap="square" lIns="91440" tIns="45720" rIns="91440" bIns="45720" anchor="ctr" anchorCtr="0" upright="1">
                          <a:noAutofit/>
                        </wps:bodyPr>
                      </wps:wsp>
                      <wps:wsp>
                        <wps:cNvPr id="91" name="AutoShape 23"/>
                        <wps:cNvSpPr>
                          <a:spLocks noChangeArrowheads="1"/>
                        </wps:cNvSpPr>
                        <wps:spPr bwMode="auto">
                          <a:xfrm>
                            <a:off x="192404" y="0"/>
                            <a:ext cx="1293495" cy="300990"/>
                          </a:xfrm>
                          <a:prstGeom prst="flowChartPreparation">
                            <a:avLst/>
                          </a:prstGeom>
                          <a:solidFill>
                            <a:srgbClr val="FFFFFF"/>
                          </a:solidFill>
                          <a:ln w="9525">
                            <a:solidFill>
                              <a:srgbClr val="000000"/>
                            </a:solidFill>
                            <a:miter lim="800000"/>
                            <a:headEnd/>
                            <a:tailEnd/>
                          </a:ln>
                        </wps:spPr>
                        <wps:txbx>
                          <w:txbxContent>
                            <w:p w14:paraId="6CE38576" w14:textId="77777777" w:rsidR="00F60161" w:rsidRPr="005A4F78" w:rsidRDefault="00F60161" w:rsidP="00FF13E7">
                              <w:pPr>
                                <w:jc w:val="center"/>
                                <w:rPr>
                                  <w:sz w:val="20"/>
                                  <w:szCs w:val="20"/>
                                </w:rPr>
                              </w:pPr>
                              <w:r w:rsidRPr="005A4F78">
                                <w:rPr>
                                  <w:sz w:val="20"/>
                                  <w:szCs w:val="20"/>
                                </w:rPr>
                                <w:t>Damage</w:t>
                              </w:r>
                            </w:p>
                          </w:txbxContent>
                        </wps:txbx>
                        <wps:bodyPr rot="0" vert="horz" wrap="square" lIns="91440" tIns="45720" rIns="91440" bIns="45720" anchor="ctr" anchorCtr="0" upright="1">
                          <a:noAutofit/>
                        </wps:bodyPr>
                      </wps:wsp>
                      <wps:wsp>
                        <wps:cNvPr id="92" name="Rectangle 24"/>
                        <wps:cNvSpPr>
                          <a:spLocks noChangeArrowheads="1"/>
                        </wps:cNvSpPr>
                        <wps:spPr bwMode="auto">
                          <a:xfrm>
                            <a:off x="346710" y="3604895"/>
                            <a:ext cx="862330" cy="250825"/>
                          </a:xfrm>
                          <a:prstGeom prst="rect">
                            <a:avLst/>
                          </a:prstGeom>
                          <a:solidFill>
                            <a:srgbClr val="FFFFFF"/>
                          </a:solidFill>
                          <a:ln w="9525">
                            <a:solidFill>
                              <a:srgbClr val="000000"/>
                            </a:solidFill>
                            <a:miter lim="800000"/>
                            <a:headEnd/>
                            <a:tailEnd/>
                          </a:ln>
                        </wps:spPr>
                        <wps:txbx>
                          <w:txbxContent>
                            <w:p w14:paraId="32D8E8C2" w14:textId="02FE64D8" w:rsidR="00F60161" w:rsidRPr="00236F9B" w:rsidRDefault="00F60161" w:rsidP="00FF13E7">
                              <w:pPr>
                                <w:jc w:val="center"/>
                                <w:rPr>
                                  <w:sz w:val="18"/>
                                  <w:szCs w:val="18"/>
                                </w:rPr>
                              </w:pPr>
                              <w:r w:rsidRPr="00236F9B">
                                <w:rPr>
                                  <w:sz w:val="18"/>
                                  <w:szCs w:val="18"/>
                                </w:rPr>
                                <w:t>New Design</w:t>
                              </w:r>
                            </w:p>
                          </w:txbxContent>
                        </wps:txbx>
                        <wps:bodyPr rot="0" vert="horz" wrap="square" lIns="91440" tIns="45720" rIns="91440" bIns="45720" anchor="ctr" anchorCtr="0" upright="1">
                          <a:noAutofit/>
                        </wps:bodyPr>
                      </wps:wsp>
                      <wps:wsp>
                        <wps:cNvPr id="93" name="Oval 25"/>
                        <wps:cNvSpPr>
                          <a:spLocks noChangeArrowheads="1"/>
                        </wps:cNvSpPr>
                        <wps:spPr bwMode="auto">
                          <a:xfrm>
                            <a:off x="503555" y="2971165"/>
                            <a:ext cx="540385" cy="539115"/>
                          </a:xfrm>
                          <a:prstGeom prst="ellipse">
                            <a:avLst/>
                          </a:prstGeom>
                          <a:solidFill>
                            <a:srgbClr val="FFFFFF"/>
                          </a:solidFill>
                          <a:ln w="9525">
                            <a:solidFill>
                              <a:srgbClr val="000000"/>
                            </a:solidFill>
                            <a:round/>
                            <a:headEnd/>
                            <a:tailEnd/>
                          </a:ln>
                        </wps:spPr>
                        <wps:txbx>
                          <w:txbxContent>
                            <w:p w14:paraId="56DE3C88" w14:textId="77777777" w:rsidR="00F60161" w:rsidRPr="005A4F78" w:rsidRDefault="00F60161" w:rsidP="00FF13E7">
                              <w:pPr>
                                <w:jc w:val="center"/>
                                <w:rPr>
                                  <w:sz w:val="20"/>
                                  <w:szCs w:val="20"/>
                                </w:rPr>
                              </w:pPr>
                              <w:r w:rsidRPr="005A4F78">
                                <w:rPr>
                                  <w:sz w:val="20"/>
                                  <w:szCs w:val="20"/>
                                </w:rPr>
                                <w:t>No</w:t>
                              </w:r>
                            </w:p>
                          </w:txbxContent>
                        </wps:txbx>
                        <wps:bodyPr rot="0" vert="horz" wrap="square" lIns="91440" tIns="45720" rIns="91440" bIns="45720" anchor="ctr" anchorCtr="0" upright="1">
                          <a:noAutofit/>
                        </wps:bodyPr>
                      </wps:wsp>
                      <wps:wsp>
                        <wps:cNvPr id="94" name="Rectangle 26"/>
                        <wps:cNvSpPr>
                          <a:spLocks noChangeArrowheads="1"/>
                        </wps:cNvSpPr>
                        <wps:spPr bwMode="auto">
                          <a:xfrm>
                            <a:off x="111125" y="454660"/>
                            <a:ext cx="1325880" cy="267335"/>
                          </a:xfrm>
                          <a:prstGeom prst="rect">
                            <a:avLst/>
                          </a:prstGeom>
                          <a:solidFill>
                            <a:srgbClr val="FFFFFF"/>
                          </a:solidFill>
                          <a:ln w="9525">
                            <a:solidFill>
                              <a:srgbClr val="000000"/>
                            </a:solidFill>
                            <a:miter lim="800000"/>
                            <a:headEnd/>
                            <a:tailEnd/>
                          </a:ln>
                        </wps:spPr>
                        <wps:txbx>
                          <w:txbxContent>
                            <w:p w14:paraId="7220B19F" w14:textId="77777777" w:rsidR="00F60161" w:rsidRPr="005A4F78" w:rsidRDefault="00F60161" w:rsidP="00FF13E7">
                              <w:pPr>
                                <w:jc w:val="center"/>
                                <w:rPr>
                                  <w:sz w:val="20"/>
                                  <w:szCs w:val="20"/>
                                </w:rPr>
                              </w:pPr>
                              <w:r w:rsidRPr="005A4F78">
                                <w:rPr>
                                  <w:sz w:val="20"/>
                                  <w:szCs w:val="20"/>
                                </w:rPr>
                                <w:t>Initial assessment</w:t>
                              </w:r>
                            </w:p>
                          </w:txbxContent>
                        </wps:txbx>
                        <wps:bodyPr rot="0" vert="horz" wrap="square" lIns="91440" tIns="45720" rIns="91440" bIns="45720" anchor="ctr" anchorCtr="0" upright="1">
                          <a:noAutofit/>
                        </wps:bodyPr>
                      </wps:wsp>
                      <wps:wsp>
                        <wps:cNvPr id="95" name="AutoShape 27"/>
                        <wps:cNvSpPr>
                          <a:spLocks noChangeArrowheads="1"/>
                        </wps:cNvSpPr>
                        <wps:spPr bwMode="auto">
                          <a:xfrm>
                            <a:off x="0" y="4077970"/>
                            <a:ext cx="1547495" cy="1077595"/>
                          </a:xfrm>
                          <a:prstGeom prst="flowChartDecision">
                            <a:avLst/>
                          </a:prstGeom>
                          <a:solidFill>
                            <a:srgbClr val="FFFFFF"/>
                          </a:solidFill>
                          <a:ln w="9525">
                            <a:solidFill>
                              <a:srgbClr val="000000"/>
                            </a:solidFill>
                            <a:miter lim="800000"/>
                            <a:headEnd/>
                            <a:tailEnd/>
                          </a:ln>
                        </wps:spPr>
                        <wps:txbx>
                          <w:txbxContent>
                            <w:p w14:paraId="3B0043B4" w14:textId="77777777" w:rsidR="00F60161" w:rsidRPr="00C2292E" w:rsidRDefault="00F60161" w:rsidP="00FF13E7">
                              <w:pPr>
                                <w:jc w:val="center"/>
                                <w:rPr>
                                  <w:sz w:val="18"/>
                                  <w:szCs w:val="20"/>
                                </w:rPr>
                              </w:pPr>
                              <w:r w:rsidRPr="00C2292E">
                                <w:rPr>
                                  <w:sz w:val="18"/>
                                  <w:szCs w:val="20"/>
                                </w:rPr>
                                <w:t>Is applicant TC/STC holder</w:t>
                              </w:r>
                            </w:p>
                          </w:txbxContent>
                        </wps:txbx>
                        <wps:bodyPr rot="0" vert="horz" wrap="square" lIns="91440" tIns="45720" rIns="91440" bIns="45720" anchor="ctr" anchorCtr="0" upright="1">
                          <a:noAutofit/>
                        </wps:bodyPr>
                      </wps:wsp>
                      <wps:wsp>
                        <wps:cNvPr id="96" name="AutoShape 28"/>
                        <wps:cNvSpPr>
                          <a:spLocks noChangeArrowheads="1"/>
                        </wps:cNvSpPr>
                        <wps:spPr bwMode="auto">
                          <a:xfrm>
                            <a:off x="1270" y="930910"/>
                            <a:ext cx="1544955" cy="2015490"/>
                          </a:xfrm>
                          <a:prstGeom prst="flowChartDecision">
                            <a:avLst/>
                          </a:prstGeom>
                          <a:solidFill>
                            <a:srgbClr val="FFFFFF"/>
                          </a:solidFill>
                          <a:ln w="9525">
                            <a:solidFill>
                              <a:srgbClr val="000000"/>
                            </a:solidFill>
                            <a:miter lim="800000"/>
                            <a:headEnd/>
                            <a:tailEnd/>
                          </a:ln>
                        </wps:spPr>
                        <wps:txbx>
                          <w:txbxContent>
                            <w:p w14:paraId="6379ABE1" w14:textId="77777777" w:rsidR="00F60161" w:rsidRPr="005A4F78" w:rsidRDefault="00F60161" w:rsidP="00FF13E7">
                              <w:pPr>
                                <w:jc w:val="center"/>
                                <w:rPr>
                                  <w:sz w:val="20"/>
                                  <w:szCs w:val="20"/>
                                </w:rPr>
                              </w:pPr>
                              <w:r w:rsidRPr="005A4F78">
                                <w:rPr>
                                  <w:sz w:val="20"/>
                                  <w:szCs w:val="20"/>
                                </w:rPr>
                                <w:t>Is there an existing solution available and approved?</w:t>
                              </w:r>
                            </w:p>
                          </w:txbxContent>
                        </wps:txbx>
                        <wps:bodyPr rot="0" vert="horz" wrap="square" lIns="91440" tIns="45720" rIns="91440" bIns="45720" anchor="ctr" anchorCtr="0" upright="1">
                          <a:noAutofit/>
                        </wps:bodyPr>
                      </wps:wsp>
                      <wps:wsp>
                        <wps:cNvPr id="97" name="Oval 20"/>
                        <wps:cNvSpPr>
                          <a:spLocks noChangeArrowheads="1"/>
                        </wps:cNvSpPr>
                        <wps:spPr bwMode="auto">
                          <a:xfrm>
                            <a:off x="3568700" y="7298690"/>
                            <a:ext cx="394970" cy="394335"/>
                          </a:xfrm>
                          <a:prstGeom prst="ellipse">
                            <a:avLst/>
                          </a:prstGeom>
                          <a:solidFill>
                            <a:schemeClr val="bg1">
                              <a:lumMod val="85000"/>
                              <a:lumOff val="0"/>
                            </a:schemeClr>
                          </a:solidFill>
                          <a:ln w="9525">
                            <a:solidFill>
                              <a:srgbClr val="000000"/>
                            </a:solidFill>
                            <a:round/>
                            <a:headEnd/>
                            <a:tailEnd/>
                          </a:ln>
                        </wps:spPr>
                        <wps:txbx>
                          <w:txbxContent>
                            <w:p w14:paraId="6AFD4589" w14:textId="77777777" w:rsidR="00F60161" w:rsidRPr="00CB3EDB" w:rsidRDefault="00F60161" w:rsidP="00FF13E7">
                              <w:pPr>
                                <w:jc w:val="center"/>
                                <w:rPr>
                                  <w:sz w:val="20"/>
                                  <w:szCs w:val="20"/>
                                </w:rPr>
                              </w:pPr>
                              <w:r w:rsidRPr="00CB3EDB">
                                <w:rPr>
                                  <w:sz w:val="20"/>
                                  <w:szCs w:val="20"/>
                                </w:rPr>
                                <w:t>A</w:t>
                              </w:r>
                            </w:p>
                          </w:txbxContent>
                        </wps:txbx>
                        <wps:bodyPr rot="0" vert="horz" wrap="square" lIns="91440" tIns="45720" rIns="91440" bIns="45720" anchor="ctr" anchorCtr="0" upright="1">
                          <a:noAutofit/>
                        </wps:bodyPr>
                      </wps:wsp>
                      <wps:wsp>
                        <wps:cNvPr id="98" name="Oval 20"/>
                        <wps:cNvSpPr>
                          <a:spLocks noChangeArrowheads="1"/>
                        </wps:cNvSpPr>
                        <wps:spPr bwMode="auto">
                          <a:xfrm>
                            <a:off x="581660" y="7298690"/>
                            <a:ext cx="394970" cy="394335"/>
                          </a:xfrm>
                          <a:prstGeom prst="ellipse">
                            <a:avLst/>
                          </a:prstGeom>
                          <a:solidFill>
                            <a:schemeClr val="bg1">
                              <a:lumMod val="85000"/>
                              <a:lumOff val="0"/>
                            </a:schemeClr>
                          </a:solidFill>
                          <a:ln w="9525">
                            <a:solidFill>
                              <a:srgbClr val="000000"/>
                            </a:solidFill>
                            <a:round/>
                            <a:headEnd/>
                            <a:tailEnd/>
                          </a:ln>
                        </wps:spPr>
                        <wps:txbx>
                          <w:txbxContent>
                            <w:p w14:paraId="6384D043" w14:textId="77777777" w:rsidR="00F60161" w:rsidRPr="00CB3EDB" w:rsidRDefault="00F60161" w:rsidP="00FF13E7">
                              <w:pPr>
                                <w:jc w:val="center"/>
                                <w:rPr>
                                  <w:sz w:val="20"/>
                                  <w:szCs w:val="20"/>
                                </w:rPr>
                              </w:pPr>
                              <w:r w:rsidRPr="00CB3EDB">
                                <w:rPr>
                                  <w:sz w:val="20"/>
                                  <w:szCs w:val="20"/>
                                </w:rPr>
                                <w:t>A</w:t>
                              </w:r>
                            </w:p>
                          </w:txbxContent>
                        </wps:txbx>
                        <wps:bodyPr rot="0" vert="horz" wrap="square" lIns="91440" tIns="45720" rIns="91440" bIns="45720" anchor="ctr" anchorCtr="0" upright="1">
                          <a:noAutofit/>
                        </wps:bodyPr>
                      </wps:wsp>
                      <wps:wsp>
                        <wps:cNvPr id="99" name="Oval 20"/>
                        <wps:cNvSpPr>
                          <a:spLocks noChangeArrowheads="1"/>
                        </wps:cNvSpPr>
                        <wps:spPr bwMode="auto">
                          <a:xfrm>
                            <a:off x="1877060" y="5447665"/>
                            <a:ext cx="394970" cy="394335"/>
                          </a:xfrm>
                          <a:prstGeom prst="ellipse">
                            <a:avLst/>
                          </a:prstGeom>
                          <a:solidFill>
                            <a:schemeClr val="bg1">
                              <a:lumMod val="85000"/>
                              <a:lumOff val="0"/>
                            </a:schemeClr>
                          </a:solidFill>
                          <a:ln w="9525">
                            <a:solidFill>
                              <a:srgbClr val="000000"/>
                            </a:solidFill>
                            <a:round/>
                            <a:headEnd/>
                            <a:tailEnd/>
                          </a:ln>
                        </wps:spPr>
                        <wps:txbx>
                          <w:txbxContent>
                            <w:p w14:paraId="397E3599" w14:textId="77777777" w:rsidR="00F60161" w:rsidRPr="00CB3EDB" w:rsidRDefault="00F60161" w:rsidP="00FF13E7">
                              <w:pPr>
                                <w:jc w:val="center"/>
                                <w:rPr>
                                  <w:sz w:val="20"/>
                                  <w:szCs w:val="20"/>
                                </w:rPr>
                              </w:pPr>
                              <w:r>
                                <w:rPr>
                                  <w:sz w:val="20"/>
                                  <w:szCs w:val="20"/>
                                </w:rPr>
                                <w:t>B</w:t>
                              </w:r>
                            </w:p>
                          </w:txbxContent>
                        </wps:txbx>
                        <wps:bodyPr rot="0" vert="horz" wrap="square" lIns="91440" tIns="45720" rIns="91440" bIns="45720" anchor="ctr" anchorCtr="0" upright="1">
                          <a:noAutofit/>
                        </wps:bodyPr>
                      </wps:wsp>
                      <wps:wsp>
                        <wps:cNvPr id="100" name="Oval 15"/>
                        <wps:cNvSpPr>
                          <a:spLocks noChangeArrowheads="1"/>
                        </wps:cNvSpPr>
                        <wps:spPr bwMode="auto">
                          <a:xfrm>
                            <a:off x="1591310" y="4347845"/>
                            <a:ext cx="540385" cy="539115"/>
                          </a:xfrm>
                          <a:prstGeom prst="ellipse">
                            <a:avLst/>
                          </a:prstGeom>
                          <a:solidFill>
                            <a:srgbClr val="FFFFFF"/>
                          </a:solidFill>
                          <a:ln w="9525">
                            <a:solidFill>
                              <a:srgbClr val="000000"/>
                            </a:solidFill>
                            <a:round/>
                            <a:headEnd/>
                            <a:tailEnd/>
                          </a:ln>
                        </wps:spPr>
                        <wps:txbx>
                          <w:txbxContent>
                            <w:p w14:paraId="22F5E7E0" w14:textId="77777777" w:rsidR="00F60161" w:rsidRPr="005A4F78" w:rsidRDefault="00F60161" w:rsidP="00FF13E7">
                              <w:pPr>
                                <w:jc w:val="center"/>
                                <w:rPr>
                                  <w:sz w:val="20"/>
                                  <w:szCs w:val="20"/>
                                </w:rPr>
                              </w:pPr>
                              <w:r w:rsidRPr="005A4F78">
                                <w:rPr>
                                  <w:sz w:val="20"/>
                                  <w:szCs w:val="20"/>
                                </w:rPr>
                                <w:t>No</w:t>
                              </w:r>
                            </w:p>
                          </w:txbxContent>
                        </wps:txbx>
                        <wps:bodyPr rot="0" vert="horz" wrap="square" lIns="91440" tIns="45720" rIns="91440" bIns="45720" anchor="ctr" anchorCtr="0" upright="1">
                          <a:noAutofit/>
                        </wps:bodyPr>
                      </wps:wsp>
                      <wps:wsp>
                        <wps:cNvPr id="101" name="Oval 3"/>
                        <wps:cNvSpPr>
                          <a:spLocks noChangeArrowheads="1"/>
                        </wps:cNvSpPr>
                        <wps:spPr bwMode="auto">
                          <a:xfrm>
                            <a:off x="3478530" y="5970905"/>
                            <a:ext cx="575310" cy="574675"/>
                          </a:xfrm>
                          <a:prstGeom prst="ellipse">
                            <a:avLst/>
                          </a:prstGeom>
                          <a:solidFill>
                            <a:srgbClr val="FFFFFF"/>
                          </a:solidFill>
                          <a:ln w="9525">
                            <a:solidFill>
                              <a:srgbClr val="000000"/>
                            </a:solidFill>
                            <a:round/>
                            <a:headEnd/>
                            <a:tailEnd/>
                          </a:ln>
                        </wps:spPr>
                        <wps:txbx>
                          <w:txbxContent>
                            <w:p w14:paraId="316F4755" w14:textId="77777777" w:rsidR="00F60161" w:rsidRPr="005A4F78" w:rsidRDefault="00F60161" w:rsidP="00FF13E7">
                              <w:pPr>
                                <w:rPr>
                                  <w:sz w:val="20"/>
                                  <w:szCs w:val="20"/>
                                </w:rPr>
                              </w:pPr>
                              <w:r w:rsidRPr="005A4F78">
                                <w:rPr>
                                  <w:sz w:val="20"/>
                                  <w:szCs w:val="20"/>
                                </w:rPr>
                                <w:t>Yes</w:t>
                              </w:r>
                            </w:p>
                          </w:txbxContent>
                        </wps:txbx>
                        <wps:bodyPr rot="0" vert="horz" wrap="square" lIns="91440" tIns="45720" rIns="91440" bIns="45720" anchor="ctr" anchorCtr="0" upright="1">
                          <a:noAutofit/>
                        </wps:bodyPr>
                      </wps:wsp>
                      <wps:wsp>
                        <wps:cNvPr id="102" name="Elbow Connector 166"/>
                        <wps:cNvCnPr>
                          <a:cxnSpLocks noChangeShapeType="1"/>
                        </wps:cNvCnPr>
                        <wps:spPr bwMode="auto">
                          <a:xfrm flipV="1">
                            <a:off x="3007360" y="4206240"/>
                            <a:ext cx="2001520" cy="409575"/>
                          </a:xfrm>
                          <a:prstGeom prst="bentConnector3">
                            <a:avLst>
                              <a:gd name="adj1" fmla="val 236"/>
                            </a:avLst>
                          </a:prstGeom>
                          <a:noFill/>
                          <a:ln w="9525">
                            <a:solidFill>
                              <a:schemeClr val="dk1">
                                <a:lumMod val="95000"/>
                                <a:lumOff val="0"/>
                              </a:schemeClr>
                            </a:solidFill>
                            <a:miter lim="800000"/>
                            <a:headEnd/>
                            <a:tailEnd type="triangle" w="med" len="med"/>
                          </a:ln>
                          <a:extLst>
                            <a:ext uri="{909E8E84-426E-40DD-AFC4-6F175D3DCCD1}">
                              <a14:hiddenFill xmlns:a14="http://schemas.microsoft.com/office/drawing/2010/main">
                                <a:noFill/>
                              </a14:hiddenFill>
                            </a:ext>
                          </a:extLst>
                        </wps:spPr>
                        <wps:bodyPr/>
                      </wps:wsp>
                      <wps:wsp>
                        <wps:cNvPr id="103" name="Oval 3"/>
                        <wps:cNvSpPr>
                          <a:spLocks noChangeArrowheads="1"/>
                        </wps:cNvSpPr>
                        <wps:spPr bwMode="auto">
                          <a:xfrm>
                            <a:off x="1600199" y="1650365"/>
                            <a:ext cx="600075" cy="574675"/>
                          </a:xfrm>
                          <a:prstGeom prst="ellipse">
                            <a:avLst/>
                          </a:prstGeom>
                          <a:solidFill>
                            <a:srgbClr val="FFFFFF"/>
                          </a:solidFill>
                          <a:ln w="9525">
                            <a:solidFill>
                              <a:srgbClr val="000000"/>
                            </a:solidFill>
                            <a:round/>
                            <a:headEnd/>
                            <a:tailEnd/>
                          </a:ln>
                        </wps:spPr>
                        <wps:txbx>
                          <w:txbxContent>
                            <w:p w14:paraId="2FEC283E" w14:textId="77777777" w:rsidR="00F60161" w:rsidRPr="005A4F78" w:rsidRDefault="00F60161" w:rsidP="00FF13E7">
                              <w:pPr>
                                <w:rPr>
                                  <w:sz w:val="20"/>
                                  <w:szCs w:val="20"/>
                                </w:rPr>
                              </w:pPr>
                              <w:r w:rsidRPr="005A4F78">
                                <w:rPr>
                                  <w:sz w:val="20"/>
                                  <w:szCs w:val="20"/>
                                </w:rPr>
                                <w:t>Yes</w:t>
                              </w:r>
                            </w:p>
                          </w:txbxContent>
                        </wps:txbx>
                        <wps:bodyPr rot="0" vert="horz" wrap="square" lIns="91440" tIns="45720" rIns="91440" bIns="45720" anchor="ctr" anchorCtr="0" upright="1">
                          <a:noAutofit/>
                        </wps:bodyPr>
                      </wps:wsp>
                      <wps:wsp>
                        <wps:cNvPr id="104" name="Oval 20"/>
                        <wps:cNvSpPr>
                          <a:spLocks noChangeArrowheads="1"/>
                        </wps:cNvSpPr>
                        <wps:spPr bwMode="auto">
                          <a:xfrm>
                            <a:off x="2849880" y="300990"/>
                            <a:ext cx="394970" cy="394335"/>
                          </a:xfrm>
                          <a:prstGeom prst="ellipse">
                            <a:avLst/>
                          </a:prstGeom>
                          <a:solidFill>
                            <a:schemeClr val="bg1">
                              <a:lumMod val="85000"/>
                              <a:lumOff val="0"/>
                            </a:schemeClr>
                          </a:solidFill>
                          <a:ln w="9525">
                            <a:solidFill>
                              <a:srgbClr val="000000"/>
                            </a:solidFill>
                            <a:round/>
                            <a:headEnd/>
                            <a:tailEnd/>
                          </a:ln>
                        </wps:spPr>
                        <wps:txbx>
                          <w:txbxContent>
                            <w:p w14:paraId="0AFE99A7" w14:textId="77777777" w:rsidR="00F60161" w:rsidRPr="00CB3EDB" w:rsidRDefault="00F60161" w:rsidP="00FF13E7">
                              <w:pPr>
                                <w:jc w:val="center"/>
                                <w:rPr>
                                  <w:sz w:val="20"/>
                                  <w:szCs w:val="20"/>
                                </w:rPr>
                              </w:pPr>
                              <w:r w:rsidRPr="00CB3EDB">
                                <w:rPr>
                                  <w:sz w:val="20"/>
                                  <w:szCs w:val="20"/>
                                </w:rPr>
                                <w:t>A</w:t>
                              </w:r>
                            </w:p>
                          </w:txbxContent>
                        </wps:txbx>
                        <wps:bodyPr rot="0" vert="horz" wrap="square" lIns="91440" tIns="45720" rIns="91440" bIns="45720" anchor="ctr" anchorCtr="0" upright="1">
                          <a:noAutofit/>
                        </wps:bodyPr>
                      </wps:wsp>
                      <wps:wsp>
                        <wps:cNvPr id="105" name="Oval 20"/>
                        <wps:cNvSpPr>
                          <a:spLocks noChangeArrowheads="1"/>
                        </wps:cNvSpPr>
                        <wps:spPr bwMode="auto">
                          <a:xfrm>
                            <a:off x="2849880" y="852170"/>
                            <a:ext cx="394970" cy="394335"/>
                          </a:xfrm>
                          <a:prstGeom prst="ellipse">
                            <a:avLst/>
                          </a:prstGeom>
                          <a:solidFill>
                            <a:schemeClr val="bg1">
                              <a:lumMod val="85000"/>
                              <a:lumOff val="0"/>
                            </a:schemeClr>
                          </a:solidFill>
                          <a:ln w="9525">
                            <a:solidFill>
                              <a:srgbClr val="000000"/>
                            </a:solidFill>
                            <a:round/>
                            <a:headEnd/>
                            <a:tailEnd/>
                          </a:ln>
                        </wps:spPr>
                        <wps:txbx>
                          <w:txbxContent>
                            <w:p w14:paraId="5393F536" w14:textId="77777777" w:rsidR="00F60161" w:rsidRPr="00CB3EDB" w:rsidRDefault="00F60161" w:rsidP="00FF13E7">
                              <w:pPr>
                                <w:jc w:val="center"/>
                                <w:rPr>
                                  <w:sz w:val="20"/>
                                  <w:szCs w:val="20"/>
                                </w:rPr>
                              </w:pPr>
                              <w:r>
                                <w:rPr>
                                  <w:sz w:val="20"/>
                                  <w:szCs w:val="20"/>
                                </w:rPr>
                                <w:t>B</w:t>
                              </w:r>
                            </w:p>
                          </w:txbxContent>
                        </wps:txbx>
                        <wps:bodyPr rot="0" vert="horz" wrap="square" lIns="91440" tIns="45720" rIns="91440" bIns="45720" anchor="ctr" anchorCtr="0" upright="1">
                          <a:noAutofit/>
                        </wps:bodyPr>
                      </wps:wsp>
                      <wps:wsp>
                        <wps:cNvPr id="106" name="Rectangle 7"/>
                        <wps:cNvSpPr>
                          <a:spLocks noChangeArrowheads="1"/>
                        </wps:cNvSpPr>
                        <wps:spPr bwMode="auto">
                          <a:xfrm>
                            <a:off x="3352800" y="321945"/>
                            <a:ext cx="1069340" cy="3530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740D980" w14:textId="77777777" w:rsidR="00F60161" w:rsidRPr="00C2292E" w:rsidRDefault="00F60161" w:rsidP="00FF13E7">
                              <w:pPr>
                                <w:rPr>
                                  <w:sz w:val="18"/>
                                  <w:szCs w:val="20"/>
                                </w:rPr>
                              </w:pPr>
                              <w:r w:rsidRPr="00C2292E">
                                <w:rPr>
                                  <w:sz w:val="18"/>
                                  <w:szCs w:val="20"/>
                                </w:rPr>
                                <w:t>Apply solution</w:t>
                              </w:r>
                            </w:p>
                          </w:txbxContent>
                        </wps:txbx>
                        <wps:bodyPr rot="0" vert="horz" wrap="square" lIns="91440" tIns="45720" rIns="91440" bIns="45720" anchor="ctr" anchorCtr="0" upright="1">
                          <a:noAutofit/>
                        </wps:bodyPr>
                      </wps:wsp>
                      <wps:wsp>
                        <wps:cNvPr id="107" name="Oval 20"/>
                        <wps:cNvSpPr>
                          <a:spLocks noChangeArrowheads="1"/>
                        </wps:cNvSpPr>
                        <wps:spPr bwMode="auto">
                          <a:xfrm>
                            <a:off x="1690370" y="2412365"/>
                            <a:ext cx="394970" cy="394335"/>
                          </a:xfrm>
                          <a:prstGeom prst="ellipse">
                            <a:avLst/>
                          </a:prstGeom>
                          <a:solidFill>
                            <a:schemeClr val="bg1">
                              <a:lumMod val="85000"/>
                              <a:lumOff val="0"/>
                            </a:schemeClr>
                          </a:solidFill>
                          <a:ln w="9525">
                            <a:solidFill>
                              <a:srgbClr val="000000"/>
                            </a:solidFill>
                            <a:round/>
                            <a:headEnd/>
                            <a:tailEnd/>
                          </a:ln>
                        </wps:spPr>
                        <wps:txbx>
                          <w:txbxContent>
                            <w:p w14:paraId="5D65C2CC" w14:textId="77777777" w:rsidR="00F60161" w:rsidRPr="00CB3EDB" w:rsidRDefault="00F60161" w:rsidP="00FF13E7">
                              <w:pPr>
                                <w:jc w:val="center"/>
                                <w:rPr>
                                  <w:sz w:val="20"/>
                                  <w:szCs w:val="20"/>
                                </w:rPr>
                              </w:pPr>
                              <w:r w:rsidRPr="00CB3EDB">
                                <w:rPr>
                                  <w:sz w:val="20"/>
                                  <w:szCs w:val="20"/>
                                </w:rPr>
                                <w:t>A</w:t>
                              </w:r>
                            </w:p>
                          </w:txbxContent>
                        </wps:txbx>
                        <wps:bodyPr rot="0" vert="horz" wrap="square" lIns="91440" tIns="45720" rIns="91440" bIns="45720" anchor="ctr" anchorCtr="0" upright="1">
                          <a:noAutofit/>
                        </wps:bodyPr>
                      </wps:wsp>
                      <wps:wsp>
                        <wps:cNvPr id="108" name="Rectangle 7"/>
                        <wps:cNvSpPr>
                          <a:spLocks noChangeArrowheads="1"/>
                        </wps:cNvSpPr>
                        <wps:spPr bwMode="auto">
                          <a:xfrm>
                            <a:off x="3353435" y="799465"/>
                            <a:ext cx="2385060" cy="4997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0EC9673" w14:textId="77777777" w:rsidR="00F60161" w:rsidRPr="00C2292E" w:rsidRDefault="00F60161" w:rsidP="00FF13E7">
                              <w:pPr>
                                <w:rPr>
                                  <w:sz w:val="18"/>
                                  <w:szCs w:val="20"/>
                                </w:rPr>
                              </w:pPr>
                              <w:r w:rsidRPr="00C2292E">
                                <w:rPr>
                                  <w:sz w:val="18"/>
                                  <w:szCs w:val="20"/>
                                </w:rPr>
                                <w:t>Submit to CAA after finding a solution in collaboration with TC/STC holder</w:t>
                              </w:r>
                            </w:p>
                          </w:txbxContent>
                        </wps:txbx>
                        <wps:bodyPr rot="0" vert="horz" wrap="square" lIns="91440" tIns="45720" rIns="91440" bIns="45720" anchor="ctr" anchorCtr="0" upright="1">
                          <a:noAutofit/>
                        </wps:bodyPr>
                      </wps:wsp>
                      <wps:wsp>
                        <wps:cNvPr id="109" name="Rectangle 18"/>
                        <wps:cNvSpPr>
                          <a:spLocks noChangeArrowheads="1"/>
                        </wps:cNvSpPr>
                        <wps:spPr bwMode="auto">
                          <a:xfrm>
                            <a:off x="3353435" y="1392555"/>
                            <a:ext cx="2385060" cy="6007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A514A0" w14:textId="77777777" w:rsidR="00F60161" w:rsidRPr="00C2292E" w:rsidRDefault="00F60161" w:rsidP="00FF13E7">
                              <w:pPr>
                                <w:rPr>
                                  <w:sz w:val="18"/>
                                  <w:szCs w:val="20"/>
                                </w:rPr>
                              </w:pPr>
                              <w:r w:rsidRPr="00C2292E">
                                <w:rPr>
                                  <w:sz w:val="18"/>
                                  <w:szCs w:val="20"/>
                                </w:rPr>
                                <w:t>In case of major repair CAA would require design solution/data from TC/STC holder</w:t>
                              </w:r>
                            </w:p>
                          </w:txbxContent>
                        </wps:txbx>
                        <wps:bodyPr rot="0" vert="horz" wrap="square" lIns="91440" tIns="45720" rIns="91440" bIns="45720" anchor="ctr" anchorCtr="0" upright="1">
                          <a:noAutofit/>
                        </wps:bodyPr>
                      </wps:wsp>
                      <wps:wsp>
                        <wps:cNvPr id="110" name="Rectangle 18"/>
                        <wps:cNvSpPr>
                          <a:spLocks noChangeArrowheads="1"/>
                        </wps:cNvSpPr>
                        <wps:spPr bwMode="auto">
                          <a:xfrm>
                            <a:off x="2830830" y="1477645"/>
                            <a:ext cx="433070" cy="4311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610C4B1" w14:textId="77777777" w:rsidR="00F60161" w:rsidRPr="00CB3EDB" w:rsidRDefault="00F60161" w:rsidP="00FF13E7">
                              <w:pPr>
                                <w:jc w:val="center"/>
                                <w:rPr>
                                  <w:sz w:val="20"/>
                                  <w:szCs w:val="20"/>
                                </w:rPr>
                              </w:pPr>
                              <w:r w:rsidRPr="00CB3EDB">
                                <w:rPr>
                                  <w:rFonts w:ascii="Wingdings" w:hAnsi="Wingdings"/>
                                  <w:sz w:val="20"/>
                                  <w:szCs w:val="20"/>
                                </w:rPr>
                                <w:t></w:t>
                              </w:r>
                            </w:p>
                          </w:txbxContent>
                        </wps:txbx>
                        <wps:bodyPr rot="0" vert="horz" wrap="square" lIns="91440" tIns="45720" rIns="91440" bIns="45720" anchor="ctr" anchorCtr="0" upright="1">
                          <a:noAutofit/>
                        </wps:bodyPr>
                      </wps:wsp>
                      <wps:wsp>
                        <wps:cNvPr id="111" name="Rectangle 7"/>
                        <wps:cNvSpPr>
                          <a:spLocks noChangeArrowheads="1"/>
                        </wps:cNvSpPr>
                        <wps:spPr bwMode="auto">
                          <a:xfrm>
                            <a:off x="2792095" y="0"/>
                            <a:ext cx="970915" cy="2501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EA68FF5" w14:textId="77777777" w:rsidR="00F60161" w:rsidRPr="009F026D" w:rsidRDefault="00F60161" w:rsidP="00FF13E7">
                              <w:pPr>
                                <w:rPr>
                                  <w:sz w:val="20"/>
                                  <w:szCs w:val="20"/>
                                  <w:u w:val="single"/>
                                </w:rPr>
                              </w:pPr>
                              <w:r w:rsidRPr="009F026D">
                                <w:rPr>
                                  <w:sz w:val="20"/>
                                  <w:szCs w:val="20"/>
                                  <w:u w:val="single"/>
                                </w:rPr>
                                <w:t>Legend</w:t>
                              </w:r>
                            </w:p>
                          </w:txbxContent>
                        </wps:txbx>
                        <wps:bodyPr rot="0" vert="horz" wrap="square" lIns="91440" tIns="45720" rIns="91440" bIns="45720" anchor="ctr" anchorCtr="0" upright="1">
                          <a:noAutofit/>
                        </wps:bodyPr>
                      </wps:wsp>
                    </wpg:wgp>
                  </a:graphicData>
                </a:graphic>
              </wp:inline>
            </w:drawing>
          </mc:Choice>
          <mc:Fallback>
            <w:pict>
              <v:group w14:anchorId="19D3E045" id="Group 179" o:spid="_x0000_s1045" style="width:459.4pt;height:605.8pt;mso-position-horizontal-relative:char;mso-position-vertical-relative:line" coordsize="58343,769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Elbow Connector 177" o:spid="_x0000_s1046" type="#_x0000_t34" style="position:absolute;left:14773;top:20119;width:4692;height:3290;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" adj="191" strokecolor="black [3040]">
                  <v:stroke endarrow="block"/>
                </v:shape>
                <v:shape id="AutoShape 51" o:spid="_x0000_s1047" type="#_x0000_t32" style="position:absolute;left:22720;top:56464;width:11146;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">
                  <v:stroke endarrow="block"/>
                </v:shape>
                <v:shape id="AutoShape 45" o:spid="_x0000_s1048" type="#_x0000_t32" style="position:absolute;left:52374;top:43478;width:0;height:2950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">
                  <v:stroke endarrow="block"/>
                </v:shape>
                <v:shape id="AutoShape 52" o:spid="_x0000_s1049" type="#_x0000_t32" style="position:absolute;left:37649;top:47402;width:6;height:2555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">
                  <v:stroke endarrow="block"/>
                </v:shape>
                <v:shape id="AutoShape 47" o:spid="_x0000_s1050" type="#_x0000_t32" style="position:absolute;left:15474;top:46151;width:18000;height: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">
                  <v:stroke endarrow="block"/>
                </v:shape>
                <v:shape id="AutoShape 45" o:spid="_x0000_s1051" type="#_x0000_t32" style="position:absolute;left:7759;top:51555;width:13;height:2123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">
                  <v:stroke endarrow="block"/>
                </v:shape>
                <v:shape id="AutoShape 45" o:spid="_x0000_s1052" type="#_x0000_t32" style="position:absolute;left:7734;top:28067;width:13;height:1258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">
                  <v:stroke endarrow="block"/>
                </v:shape>
                <v:shape id="AutoShape 45" o:spid="_x0000_s1053" type="#_x0000_t32" style="position:absolute;left:7734;top:3365;width:13;height:575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">
                  <v:stroke endarrow="block"/>
                </v:shape>
                <v:oval id="Oval 3" o:spid="_x0000_s1054" style="position:absolute;left:4864;top:51987;width:5753;height:574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">
                  <v:textbox>
                    <w:txbxContent>
                      <w:p w14:paraId="5BF676B7" w14:textId="77777777" w:rsidR="00F60161" w:rsidRPr="005A4F78" w:rsidRDefault="00F60161" w:rsidP="00FF13E7">
                        <w:pPr>
                          <w:rPr>
                            <w:sz w:val="20"/>
                            <w:szCs w:val="20"/>
                          </w:rPr>
                        </w:pPr>
                        <w:r w:rsidRPr="005A4F78">
                          <w:rPr>
                            <w:sz w:val="20"/>
                            <w:szCs w:val="20"/>
                          </w:rPr>
                          <w:t>Yes</w:t>
                        </w:r>
                      </w:p>
                    </w:txbxContent>
                  </v:textbox>
                </v:oval>
                <v:rect id="Rectangle 4" o:spid="_x0000_s1055" style="position:absolute;left:3263;top:59213;width:8998;height:251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">
                  <v:textbox>
                    <w:txbxContent>
                      <w:p w14:paraId="2B6539EC" w14:textId="77777777" w:rsidR="00F60161" w:rsidRPr="00C2292E" w:rsidRDefault="00F60161" w:rsidP="00FF13E7">
                        <w:pPr>
                          <w:jc w:val="center"/>
                          <w:rPr>
                            <w:sz w:val="18"/>
                            <w:szCs w:val="20"/>
                          </w:rPr>
                        </w:pPr>
                        <w:r w:rsidRPr="00C2292E">
                          <w:rPr>
                            <w:sz w:val="18"/>
                            <w:szCs w:val="20"/>
                          </w:rPr>
                          <w:t>Classification</w:t>
                        </w:r>
                      </w:p>
                    </w:txbxContent>
                  </v:textbox>
                </v:rect>
                <v:rect id="Rectangle 5" o:spid="_x0000_s1056" style="position:absolute;left:1638;top:66687;width:12224;height:27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">
                  <v:textbox>
                    <w:txbxContent>
                      <w:p w14:paraId="7596B525" w14:textId="77777777" w:rsidR="00F60161" w:rsidRPr="00C2292E" w:rsidRDefault="00F60161" w:rsidP="00FF13E7">
                        <w:pPr>
                          <w:jc w:val="center"/>
                          <w:rPr>
                            <w:sz w:val="18"/>
                            <w:szCs w:val="20"/>
                          </w:rPr>
                        </w:pPr>
                        <w:r w:rsidRPr="00C2292E">
                          <w:rPr>
                            <w:sz w:val="18"/>
                            <w:szCs w:val="20"/>
                          </w:rPr>
                          <w:t>Approval of Design</w:t>
                        </w:r>
                      </w:p>
                    </w:txbxContent>
                  </v:textbox>
                </v:rect>
                <v:rect id="Rectangle 9" o:spid="_x0000_s1057" style="position:absolute;left:22669;top:43992;width:5734;height:428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">
                  <v:textbox>
                    <w:txbxContent>
                      <w:p w14:paraId="51570042" w14:textId="77777777" w:rsidR="00F60161" w:rsidRPr="005A4F78" w:rsidRDefault="00F60161" w:rsidP="00FF13E7">
                        <w:pPr>
                          <w:jc w:val="center"/>
                          <w:rPr>
                            <w:sz w:val="20"/>
                            <w:szCs w:val="20"/>
                          </w:rPr>
                        </w:pPr>
                        <w:r w:rsidRPr="005A4F78">
                          <w:rPr>
                            <w:sz w:val="20"/>
                            <w:szCs w:val="20"/>
                          </w:rPr>
                          <w:t>Send data to</w:t>
                        </w:r>
                      </w:p>
                    </w:txbxContent>
                  </v:textbox>
                </v:rect>
                <v:rect id="Rectangle 10" o:spid="_x0000_s1058" style="position:absolute;left:33356;top:44869;width:8611;height:253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">
                  <v:textbox>
                    <w:txbxContent>
                      <w:p w14:paraId="6E21862F" w14:textId="77777777" w:rsidR="00F60161" w:rsidRPr="005A4F78" w:rsidRDefault="00F60161" w:rsidP="00FF13E7">
                        <w:pPr>
                          <w:jc w:val="center"/>
                          <w:rPr>
                            <w:sz w:val="20"/>
                            <w:szCs w:val="20"/>
                          </w:rPr>
                        </w:pPr>
                        <w:r w:rsidRPr="005A4F78">
                          <w:rPr>
                            <w:sz w:val="20"/>
                            <w:szCs w:val="20"/>
                          </w:rPr>
                          <w:t>Other DOA</w:t>
                        </w:r>
                      </w:p>
                    </w:txbxContent>
                  </v:textbox>
                </v:rect>
                <v:rect id="Rectangle 11" o:spid="_x0000_s1059" style="position:absolute;left:33172;top:49485;width:8985;height:27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">
                  <v:textbox>
                    <w:txbxContent>
                      <w:p w14:paraId="1DBD450E" w14:textId="77777777" w:rsidR="00F60161" w:rsidRPr="00C2292E" w:rsidRDefault="00F60161" w:rsidP="00FF13E7">
                        <w:pPr>
                          <w:jc w:val="center"/>
                          <w:rPr>
                            <w:sz w:val="18"/>
                            <w:szCs w:val="20"/>
                          </w:rPr>
                        </w:pPr>
                        <w:r w:rsidRPr="00C2292E">
                          <w:rPr>
                            <w:sz w:val="18"/>
                            <w:szCs w:val="20"/>
                          </w:rPr>
                          <w:t>Classification</w:t>
                        </w:r>
                      </w:p>
                    </w:txbxContent>
                  </v:textbox>
                </v:rect>
                <v:rect id="Rectangle 12" o:spid="_x0000_s1060" style="position:absolute;left:47917;top:49453;width:8991;height:28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">
                  <v:textbox>
                    <w:txbxContent>
                      <w:p w14:paraId="368C9E7D" w14:textId="77777777" w:rsidR="00F60161" w:rsidRPr="00C2292E" w:rsidRDefault="00F60161" w:rsidP="00FF13E7">
                        <w:pPr>
                          <w:jc w:val="center"/>
                          <w:rPr>
                            <w:sz w:val="18"/>
                            <w:szCs w:val="20"/>
                          </w:rPr>
                        </w:pPr>
                        <w:r w:rsidRPr="00C2292E">
                          <w:rPr>
                            <w:sz w:val="18"/>
                            <w:szCs w:val="20"/>
                          </w:rPr>
                          <w:t>Classification</w:t>
                        </w:r>
                      </w:p>
                    </w:txbxContent>
                  </v:textbox>
                </v:rect>
                <v:shape id="AutoShape 13" o:spid="_x0000_s1061" type="#_x0000_t110" style="position:absolute;left:32156;top:53886;width:11011;height:512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">
                  <v:textbox>
                    <w:txbxContent>
                      <w:p w14:paraId="2B0996EA" w14:textId="77777777" w:rsidR="00F60161" w:rsidRPr="005A4F78" w:rsidRDefault="00F60161" w:rsidP="00FF13E7">
                        <w:pPr>
                          <w:jc w:val="center"/>
                          <w:rPr>
                            <w:sz w:val="20"/>
                            <w:szCs w:val="20"/>
                          </w:rPr>
                        </w:pPr>
                        <w:r w:rsidRPr="005A4F78">
                          <w:rPr>
                            <w:sz w:val="20"/>
                            <w:szCs w:val="20"/>
                          </w:rPr>
                          <w:t>Minor?</w:t>
                        </w:r>
                      </w:p>
                    </w:txbxContent>
                  </v:textbox>
                </v:shape>
                <v:oval id="Oval 15" o:spid="_x0000_s1062" style="position:absolute;left:26092;top:53752;width:5404;height:53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">
                  <v:textbox>
                    <w:txbxContent>
                      <w:p w14:paraId="60961E81" w14:textId="77777777" w:rsidR="00F60161" w:rsidRPr="005A4F78" w:rsidRDefault="00F60161" w:rsidP="00FF13E7">
                        <w:pPr>
                          <w:jc w:val="center"/>
                          <w:rPr>
                            <w:sz w:val="20"/>
                            <w:szCs w:val="20"/>
                          </w:rPr>
                        </w:pPr>
                        <w:r w:rsidRPr="005A4F78">
                          <w:rPr>
                            <w:sz w:val="20"/>
                            <w:szCs w:val="20"/>
                          </w:rPr>
                          <w:t>No</w:t>
                        </w:r>
                      </w:p>
                    </w:txbxContent>
                  </v:textbox>
                </v:oval>
                <v:rect id="Rectangle 17" o:spid="_x0000_s1063" style="position:absolute;left:50088;top:40652;width:4655;height:28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">
                  <v:textbox>
                    <w:txbxContent>
                      <w:p w14:paraId="489ECFD7" w14:textId="77777777" w:rsidR="00F60161" w:rsidRPr="005A4F78" w:rsidRDefault="00F60161" w:rsidP="00FF13E7">
                        <w:pPr>
                          <w:jc w:val="center"/>
                          <w:rPr>
                            <w:sz w:val="20"/>
                            <w:szCs w:val="20"/>
                          </w:rPr>
                        </w:pPr>
                        <w:r w:rsidRPr="006528A4">
                          <w:rPr>
                            <w:sz w:val="20"/>
                            <w:szCs w:val="20"/>
                          </w:rPr>
                          <w:t>CAA</w:t>
                        </w:r>
                      </w:p>
                    </w:txbxContent>
                  </v:textbox>
                </v:rect>
                <v:rect id="Rectangle 18" o:spid="_x0000_s1064" style="position:absolute;left:48463;top:56134;width:7905;height:46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">
                  <v:textbox>
                    <w:txbxContent>
                      <w:p w14:paraId="5D7D61E6" w14:textId="77777777" w:rsidR="00F60161" w:rsidRPr="00C2292E" w:rsidRDefault="00F60161" w:rsidP="00FF13E7">
                        <w:pPr>
                          <w:jc w:val="center"/>
                          <w:rPr>
                            <w:sz w:val="18"/>
                            <w:szCs w:val="20"/>
                          </w:rPr>
                        </w:pPr>
                        <w:r w:rsidRPr="00C2292E">
                          <w:rPr>
                            <w:rFonts w:ascii="Wingdings" w:hAnsi="Wingdings"/>
                            <w:sz w:val="18"/>
                            <w:szCs w:val="20"/>
                          </w:rPr>
                          <w:t></w:t>
                        </w:r>
                        <w:r w:rsidRPr="00C2292E">
                          <w:rPr>
                            <w:sz w:val="18"/>
                            <w:szCs w:val="20"/>
                          </w:rPr>
                          <w:t>Approval Process</w:t>
                        </w:r>
                      </w:p>
                    </w:txbxContent>
                  </v:textbox>
                </v:rect>
                <v:rect id="Rectangle 19" o:spid="_x0000_s1065" style="position:absolute;left:46005;top:66655;width:12338;height:28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">
                  <v:textbox>
                    <w:txbxContent>
                      <w:p w14:paraId="596EBE35" w14:textId="77777777" w:rsidR="00F60161" w:rsidRPr="00C2292E" w:rsidRDefault="00F60161" w:rsidP="00FF13E7">
                        <w:pPr>
                          <w:jc w:val="center"/>
                          <w:rPr>
                            <w:sz w:val="18"/>
                            <w:szCs w:val="20"/>
                          </w:rPr>
                        </w:pPr>
                        <w:r w:rsidRPr="00C2292E">
                          <w:rPr>
                            <w:sz w:val="18"/>
                            <w:szCs w:val="20"/>
                          </w:rPr>
                          <w:t>Approval of design</w:t>
                        </w:r>
                      </w:p>
                    </w:txbxContent>
                  </v:textbox>
                </v:rect>
                <v:oval id="Oval 20" o:spid="_x0000_s1066" style="position:absolute;left:50444;top:72993;width:3950;height:39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" fillcolor="#d8d8d8 [2732]">
                  <v:textbox>
                    <w:txbxContent>
                      <w:p w14:paraId="43585EA2" w14:textId="77777777" w:rsidR="00F60161" w:rsidRPr="00CB3EDB" w:rsidRDefault="00F60161" w:rsidP="00FF13E7">
                        <w:pPr>
                          <w:jc w:val="center"/>
                          <w:rPr>
                            <w:sz w:val="20"/>
                            <w:szCs w:val="20"/>
                          </w:rPr>
                        </w:pPr>
                        <w:r w:rsidRPr="00CB3EDB">
                          <w:rPr>
                            <w:sz w:val="20"/>
                            <w:szCs w:val="20"/>
                          </w:rPr>
                          <w:t>A</w:t>
                        </w:r>
                      </w:p>
                    </w:txbxContent>
                  </v:textbox>
                </v:oval>
                <v:rect id="Rectangle 21" o:spid="_x0000_s1067" style="position:absolute;left:31364;top:66649;width:12228;height:287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">
                  <v:textbox>
                    <w:txbxContent>
                      <w:p w14:paraId="3A3185B7" w14:textId="77777777" w:rsidR="00F60161" w:rsidRPr="00C2292E" w:rsidRDefault="00F60161" w:rsidP="00FF13E7">
                        <w:pPr>
                          <w:jc w:val="center"/>
                          <w:rPr>
                            <w:sz w:val="18"/>
                            <w:szCs w:val="20"/>
                          </w:rPr>
                        </w:pPr>
                        <w:r w:rsidRPr="00C2292E">
                          <w:rPr>
                            <w:sz w:val="18"/>
                            <w:szCs w:val="20"/>
                          </w:rPr>
                          <w:t>Approval of design</w:t>
                        </w:r>
                      </w:p>
                    </w:txbxContent>
                  </v:textbox>
                </v:rect>
                <v:shapetype id="_x0000_t117" coordsize="21600,21600" o:spt="117" path="m4353,l17214,r4386,10800l17214,21600r-12861,l,10800xe">
                  <v:stroke joinstyle="miter"/>
                  <v:path gradientshapeok="t" o:connecttype="rect" textboxrect="4353,0,17214,21600"/>
                </v:shapetype>
                <v:shape id="AutoShape 23" o:spid="_x0000_s1068" type="#_x0000_t117" style="position:absolute;left:1924;width:12934;height:300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">
                  <v:textbox>
                    <w:txbxContent>
                      <w:p w14:paraId="6CE38576" w14:textId="77777777" w:rsidR="00F60161" w:rsidRPr="005A4F78" w:rsidRDefault="00F60161" w:rsidP="00FF13E7">
                        <w:pPr>
                          <w:jc w:val="center"/>
                          <w:rPr>
                            <w:sz w:val="20"/>
                            <w:szCs w:val="20"/>
                          </w:rPr>
                        </w:pPr>
                        <w:r w:rsidRPr="005A4F78">
                          <w:rPr>
                            <w:sz w:val="20"/>
                            <w:szCs w:val="20"/>
                          </w:rPr>
                          <w:t>Damage</w:t>
                        </w:r>
                      </w:p>
                    </w:txbxContent>
                  </v:textbox>
                </v:shape>
                <v:rect id="Rectangle 24" o:spid="_x0000_s1069" style="position:absolute;left:3467;top:36048;width:8623;height:250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">
                  <v:textbox>
                    <w:txbxContent>
                      <w:p w14:paraId="32D8E8C2" w14:textId="02FE64D8" w:rsidR="00F60161" w:rsidRPr="00236F9B" w:rsidRDefault="00F60161" w:rsidP="00FF13E7">
                        <w:pPr>
                          <w:jc w:val="center"/>
                          <w:rPr>
                            <w:sz w:val="18"/>
                            <w:szCs w:val="18"/>
                          </w:rPr>
                        </w:pPr>
                        <w:r w:rsidRPr="00236F9B">
                          <w:rPr>
                            <w:sz w:val="18"/>
                            <w:szCs w:val="18"/>
                          </w:rPr>
                          <w:t>New Design</w:t>
                        </w:r>
                      </w:p>
                    </w:txbxContent>
                  </v:textbox>
                </v:rect>
                <v:oval id="Oval 25" o:spid="_x0000_s1070" style="position:absolute;left:5035;top:29711;width:5404;height:53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">
                  <v:textbox>
                    <w:txbxContent>
                      <w:p w14:paraId="56DE3C88" w14:textId="77777777" w:rsidR="00F60161" w:rsidRPr="005A4F78" w:rsidRDefault="00F60161" w:rsidP="00FF13E7">
                        <w:pPr>
                          <w:jc w:val="center"/>
                          <w:rPr>
                            <w:sz w:val="20"/>
                            <w:szCs w:val="20"/>
                          </w:rPr>
                        </w:pPr>
                        <w:r w:rsidRPr="005A4F78">
                          <w:rPr>
                            <w:sz w:val="20"/>
                            <w:szCs w:val="20"/>
                          </w:rPr>
                          <w:t>No</w:t>
                        </w:r>
                      </w:p>
                    </w:txbxContent>
                  </v:textbox>
                </v:oval>
                <v:rect id="Rectangle 26" o:spid="_x0000_s1071" style="position:absolute;left:1111;top:4546;width:13259;height:267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">
                  <v:textbox>
                    <w:txbxContent>
                      <w:p w14:paraId="7220B19F" w14:textId="77777777" w:rsidR="00F60161" w:rsidRPr="005A4F78" w:rsidRDefault="00F60161" w:rsidP="00FF13E7">
                        <w:pPr>
                          <w:jc w:val="center"/>
                          <w:rPr>
                            <w:sz w:val="20"/>
                            <w:szCs w:val="20"/>
                          </w:rPr>
                        </w:pPr>
                        <w:r w:rsidRPr="005A4F78">
                          <w:rPr>
                            <w:sz w:val="20"/>
                            <w:szCs w:val="20"/>
                          </w:rPr>
                          <w:t>Initial assessment</w:t>
                        </w:r>
                      </w:p>
                    </w:txbxContent>
                  </v:textbox>
                </v:rect>
                <v:shape id="AutoShape 27" o:spid="_x0000_s1072" type="#_x0000_t110" style="position:absolute;top:40779;width:15474;height:1077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">
                  <v:textbox>
                    <w:txbxContent>
                      <w:p w14:paraId="3B0043B4" w14:textId="77777777" w:rsidR="00F60161" w:rsidRPr="00C2292E" w:rsidRDefault="00F60161" w:rsidP="00FF13E7">
                        <w:pPr>
                          <w:jc w:val="center"/>
                          <w:rPr>
                            <w:sz w:val="18"/>
                            <w:szCs w:val="20"/>
                          </w:rPr>
                        </w:pPr>
                        <w:r w:rsidRPr="00C2292E">
                          <w:rPr>
                            <w:sz w:val="18"/>
                            <w:szCs w:val="20"/>
                          </w:rPr>
                          <w:t>Is applicant TC/STC holder</w:t>
                        </w:r>
                      </w:p>
                    </w:txbxContent>
                  </v:textbox>
                </v:shape>
                <v:shape id="AutoShape 28" o:spid="_x0000_s1073" type="#_x0000_t110" style="position:absolute;left:12;top:9309;width:15450;height:2015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">
                  <v:textbox>
                    <w:txbxContent>
                      <w:p w14:paraId="6379ABE1" w14:textId="77777777" w:rsidR="00F60161" w:rsidRPr="005A4F78" w:rsidRDefault="00F60161" w:rsidP="00FF13E7">
                        <w:pPr>
                          <w:jc w:val="center"/>
                          <w:rPr>
                            <w:sz w:val="20"/>
                            <w:szCs w:val="20"/>
                          </w:rPr>
                        </w:pPr>
                        <w:r w:rsidRPr="005A4F78">
                          <w:rPr>
                            <w:sz w:val="20"/>
                            <w:szCs w:val="20"/>
                          </w:rPr>
                          <w:t>Is there an existing solution available and approved?</w:t>
                        </w:r>
                      </w:p>
                    </w:txbxContent>
                  </v:textbox>
                </v:shape>
                <v:oval id="Oval 20" o:spid="_x0000_s1074" style="position:absolute;left:35687;top:72986;width:3949;height:394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" fillcolor="#d8d8d8 [2732]">
                  <v:textbox>
                    <w:txbxContent>
                      <w:p w14:paraId="6AFD4589" w14:textId="77777777" w:rsidR="00F60161" w:rsidRPr="00CB3EDB" w:rsidRDefault="00F60161" w:rsidP="00FF13E7">
                        <w:pPr>
                          <w:jc w:val="center"/>
                          <w:rPr>
                            <w:sz w:val="20"/>
                            <w:szCs w:val="20"/>
                          </w:rPr>
                        </w:pPr>
                        <w:r w:rsidRPr="00CB3EDB">
                          <w:rPr>
                            <w:sz w:val="20"/>
                            <w:szCs w:val="20"/>
                          </w:rPr>
                          <w:t>A</w:t>
                        </w:r>
                      </w:p>
                    </w:txbxContent>
                  </v:textbox>
                </v:oval>
                <v:oval id="Oval 20" o:spid="_x0000_s1075" style="position:absolute;left:5816;top:72986;width:3950;height:394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" fillcolor="#d8d8d8 [2732]">
                  <v:textbox>
                    <w:txbxContent>
                      <w:p w14:paraId="6384D043" w14:textId="77777777" w:rsidR="00F60161" w:rsidRPr="00CB3EDB" w:rsidRDefault="00F60161" w:rsidP="00FF13E7">
                        <w:pPr>
                          <w:jc w:val="center"/>
                          <w:rPr>
                            <w:sz w:val="20"/>
                            <w:szCs w:val="20"/>
                          </w:rPr>
                        </w:pPr>
                        <w:r w:rsidRPr="00CB3EDB">
                          <w:rPr>
                            <w:sz w:val="20"/>
                            <w:szCs w:val="20"/>
                          </w:rPr>
                          <w:t>A</w:t>
                        </w:r>
                      </w:p>
                    </w:txbxContent>
                  </v:textbox>
                </v:oval>
                <v:oval id="Oval 20" o:spid="_x0000_s1076" style="position:absolute;left:18770;top:54476;width:3950;height:394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" fillcolor="#d8d8d8 [2732]">
                  <v:textbox>
                    <w:txbxContent>
                      <w:p w14:paraId="397E3599" w14:textId="77777777" w:rsidR="00F60161" w:rsidRPr="00CB3EDB" w:rsidRDefault="00F60161" w:rsidP="00FF13E7">
                        <w:pPr>
                          <w:jc w:val="center"/>
                          <w:rPr>
                            <w:sz w:val="20"/>
                            <w:szCs w:val="20"/>
                          </w:rPr>
                        </w:pPr>
                        <w:r>
                          <w:rPr>
                            <w:sz w:val="20"/>
                            <w:szCs w:val="20"/>
                          </w:rPr>
                          <w:t>B</w:t>
                        </w:r>
                      </w:p>
                    </w:txbxContent>
                  </v:textbox>
                </v:oval>
                <v:oval id="Oval 15" o:spid="_x0000_s1077" style="position:absolute;left:15913;top:43478;width:5403;height:53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">
                  <v:textbox>
                    <w:txbxContent>
                      <w:p w14:paraId="22F5E7E0" w14:textId="77777777" w:rsidR="00F60161" w:rsidRPr="005A4F78" w:rsidRDefault="00F60161" w:rsidP="00FF13E7">
                        <w:pPr>
                          <w:jc w:val="center"/>
                          <w:rPr>
                            <w:sz w:val="20"/>
                            <w:szCs w:val="20"/>
                          </w:rPr>
                        </w:pPr>
                        <w:r w:rsidRPr="005A4F78">
                          <w:rPr>
                            <w:sz w:val="20"/>
                            <w:szCs w:val="20"/>
                          </w:rPr>
                          <w:t>No</w:t>
                        </w:r>
                      </w:p>
                    </w:txbxContent>
                  </v:textbox>
                </v:oval>
                <v:oval id="Oval 3" o:spid="_x0000_s1078" style="position:absolute;left:34785;top:59709;width:5753;height:574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">
                  <v:textbox>
                    <w:txbxContent>
                      <w:p w14:paraId="316F4755" w14:textId="77777777" w:rsidR="00F60161" w:rsidRPr="005A4F78" w:rsidRDefault="00F60161" w:rsidP="00FF13E7">
                        <w:pPr>
                          <w:rPr>
                            <w:sz w:val="20"/>
                            <w:szCs w:val="20"/>
                          </w:rPr>
                        </w:pPr>
                        <w:r w:rsidRPr="005A4F78">
                          <w:rPr>
                            <w:sz w:val="20"/>
                            <w:szCs w:val="20"/>
                          </w:rPr>
                          <w:t>Yes</w:t>
                        </w:r>
                      </w:p>
                    </w:txbxContent>
                  </v:textbox>
                </v:oval>
                <v:shape id="Elbow Connector 166" o:spid="_x0000_s1079" type="#_x0000_t34" style="position:absolute;left:30073;top:42062;width:20015;height:4096;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" adj="51" strokecolor="black [3040]">
                  <v:stroke endarrow="block"/>
                </v:shape>
                <v:oval id="Oval 3" o:spid="_x0000_s1080" style="position:absolute;left:16001;top:16503;width:6001;height:574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">
                  <v:textbox>
                    <w:txbxContent>
                      <w:p w14:paraId="2FEC283E" w14:textId="77777777" w:rsidR="00F60161" w:rsidRPr="005A4F78" w:rsidRDefault="00F60161" w:rsidP="00FF13E7">
                        <w:pPr>
                          <w:rPr>
                            <w:sz w:val="20"/>
                            <w:szCs w:val="20"/>
                          </w:rPr>
                        </w:pPr>
                        <w:r w:rsidRPr="005A4F78">
                          <w:rPr>
                            <w:sz w:val="20"/>
                            <w:szCs w:val="20"/>
                          </w:rPr>
                          <w:t>Yes</w:t>
                        </w:r>
                      </w:p>
                    </w:txbxContent>
                  </v:textbox>
                </v:oval>
                <v:oval id="Oval 20" o:spid="_x0000_s1081" style="position:absolute;left:28498;top:3009;width:3950;height:394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" fillcolor="#d8d8d8 [2732]">
                  <v:textbox>
                    <w:txbxContent>
                      <w:p w14:paraId="0AFE99A7" w14:textId="77777777" w:rsidR="00F60161" w:rsidRPr="00CB3EDB" w:rsidRDefault="00F60161" w:rsidP="00FF13E7">
                        <w:pPr>
                          <w:jc w:val="center"/>
                          <w:rPr>
                            <w:sz w:val="20"/>
                            <w:szCs w:val="20"/>
                          </w:rPr>
                        </w:pPr>
                        <w:r w:rsidRPr="00CB3EDB">
                          <w:rPr>
                            <w:sz w:val="20"/>
                            <w:szCs w:val="20"/>
                          </w:rPr>
                          <w:t>A</w:t>
                        </w:r>
                      </w:p>
                    </w:txbxContent>
                  </v:textbox>
                </v:oval>
                <v:oval id="Oval 20" o:spid="_x0000_s1082" style="position:absolute;left:28498;top:8521;width:3950;height:394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" fillcolor="#d8d8d8 [2732]">
                  <v:textbox>
                    <w:txbxContent>
                      <w:p w14:paraId="5393F536" w14:textId="77777777" w:rsidR="00F60161" w:rsidRPr="00CB3EDB" w:rsidRDefault="00F60161" w:rsidP="00FF13E7">
                        <w:pPr>
                          <w:jc w:val="center"/>
                          <w:rPr>
                            <w:sz w:val="20"/>
                            <w:szCs w:val="20"/>
                          </w:rPr>
                        </w:pPr>
                        <w:r>
                          <w:rPr>
                            <w:sz w:val="20"/>
                            <w:szCs w:val="20"/>
                          </w:rPr>
                          <w:t>B</w:t>
                        </w:r>
                      </w:p>
                    </w:txbxContent>
                  </v:textbox>
                </v:oval>
                <v:rect id="Rectangle 7" o:spid="_x0000_s1083" style="position:absolute;left:33528;top:3219;width:10693;height:353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" stroked="f">
                  <v:textbox>
                    <w:txbxContent>
                      <w:p w14:paraId="3740D980" w14:textId="77777777" w:rsidR="00F60161" w:rsidRPr="00C2292E" w:rsidRDefault="00F60161" w:rsidP="00FF13E7">
                        <w:pPr>
                          <w:rPr>
                            <w:sz w:val="18"/>
                            <w:szCs w:val="20"/>
                          </w:rPr>
                        </w:pPr>
                        <w:r w:rsidRPr="00C2292E">
                          <w:rPr>
                            <w:sz w:val="18"/>
                            <w:szCs w:val="20"/>
                          </w:rPr>
                          <w:t>Apply solution</w:t>
                        </w:r>
                      </w:p>
                    </w:txbxContent>
                  </v:textbox>
                </v:rect>
                <v:oval id="Oval 20" o:spid="_x0000_s1084" style="position:absolute;left:16903;top:24123;width:3950;height:394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" fillcolor="#d8d8d8 [2732]">
                  <v:textbox>
                    <w:txbxContent>
                      <w:p w14:paraId="5D65C2CC" w14:textId="77777777" w:rsidR="00F60161" w:rsidRPr="00CB3EDB" w:rsidRDefault="00F60161" w:rsidP="00FF13E7">
                        <w:pPr>
                          <w:jc w:val="center"/>
                          <w:rPr>
                            <w:sz w:val="20"/>
                            <w:szCs w:val="20"/>
                          </w:rPr>
                        </w:pPr>
                        <w:r w:rsidRPr="00CB3EDB">
                          <w:rPr>
                            <w:sz w:val="20"/>
                            <w:szCs w:val="20"/>
                          </w:rPr>
                          <w:t>A</w:t>
                        </w:r>
                      </w:p>
                    </w:txbxContent>
                  </v:textbox>
                </v:oval>
                <v:rect id="Rectangle 7" o:spid="_x0000_s1085" style="position:absolute;left:33534;top:7994;width:23850;height:499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" stroked="f">
                  <v:textbox>
                    <w:txbxContent>
                      <w:p w14:paraId="20EC9673" w14:textId="77777777" w:rsidR="00F60161" w:rsidRPr="00C2292E" w:rsidRDefault="00F60161" w:rsidP="00FF13E7">
                        <w:pPr>
                          <w:rPr>
                            <w:sz w:val="18"/>
                            <w:szCs w:val="20"/>
                          </w:rPr>
                        </w:pPr>
                        <w:r w:rsidRPr="00C2292E">
                          <w:rPr>
                            <w:sz w:val="18"/>
                            <w:szCs w:val="20"/>
                          </w:rPr>
                          <w:t>Submit to CAA after finding a solution in collaboration with TC/STC holder</w:t>
                        </w:r>
                      </w:p>
                    </w:txbxContent>
                  </v:textbox>
                </v:rect>
                <v:rect id="Rectangle 18" o:spid="_x0000_s1086" style="position:absolute;left:33534;top:13925;width:23850;height:600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" stroked="f">
                  <v:textbox>
                    <w:txbxContent>
                      <w:p w14:paraId="56A514A0" w14:textId="77777777" w:rsidR="00F60161" w:rsidRPr="00C2292E" w:rsidRDefault="00F60161" w:rsidP="00FF13E7">
                        <w:pPr>
                          <w:rPr>
                            <w:sz w:val="18"/>
                            <w:szCs w:val="20"/>
                          </w:rPr>
                        </w:pPr>
                        <w:r w:rsidRPr="00C2292E">
                          <w:rPr>
                            <w:sz w:val="18"/>
                            <w:szCs w:val="20"/>
                          </w:rPr>
                          <w:t>In case of major repair CAA would require design solution/data from TC/STC holder</w:t>
                        </w:r>
                      </w:p>
                    </w:txbxContent>
                  </v:textbox>
                </v:rect>
                <v:rect id="Rectangle 18" o:spid="_x0000_s1087" style="position:absolute;left:28308;top:14776;width:4331;height:431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" stroked="f">
                  <v:textbox>
                    <w:txbxContent>
                      <w:p w14:paraId="4610C4B1" w14:textId="77777777" w:rsidR="00F60161" w:rsidRPr="00CB3EDB" w:rsidRDefault="00F60161" w:rsidP="00FF13E7">
                        <w:pPr>
                          <w:jc w:val="center"/>
                          <w:rPr>
                            <w:sz w:val="20"/>
                            <w:szCs w:val="20"/>
                          </w:rPr>
                        </w:pPr>
                        <w:r w:rsidRPr="00CB3EDB">
                          <w:rPr>
                            <w:rFonts w:ascii="Wingdings" w:hAnsi="Wingdings"/>
                            <w:sz w:val="20"/>
                            <w:szCs w:val="20"/>
                          </w:rPr>
                          <w:t></w:t>
                        </w:r>
                      </w:p>
                    </w:txbxContent>
                  </v:textbox>
                </v:rect>
                <v:rect id="Rectangle 7" o:spid="_x0000_s1088" style="position:absolute;left:27920;width:9710;height:25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" stroked="f">
                  <v:textbox>
                    <w:txbxContent>
                      <w:p w14:paraId="6EA68FF5" w14:textId="77777777" w:rsidR="00F60161" w:rsidRPr="009F026D" w:rsidRDefault="00F60161" w:rsidP="00FF13E7">
                        <w:pPr>
                          <w:rPr>
                            <w:sz w:val="20"/>
                            <w:szCs w:val="20"/>
                            <w:u w:val="single"/>
                          </w:rPr>
                        </w:pPr>
                        <w:r w:rsidRPr="009F026D">
                          <w:rPr>
                            <w:sz w:val="20"/>
                            <w:szCs w:val="20"/>
                            <w:u w:val="single"/>
                          </w:rPr>
                          <w:t>Legend</w:t>
                        </w:r>
                      </w:p>
                    </w:txbxContent>
                  </v:textbox>
                </v:rect>
                <w10:anchorlock/>
              </v:group>
            </w:pict>
          </mc:Fallback>
        </mc:AlternateContent>
      </w:r>
    </w:p>
    <w:p w14:paraId="42350883" w14:textId="66E5AA86" w:rsidR="00FF13E7" w:rsidRPr="00794205" w:rsidRDefault="00FF13E7" w:rsidP="00FF13E7"/>
    <w:p w14:paraId="13CBC2A8" w14:textId="77777777" w:rsidR="00973BFF" w:rsidRPr="00794205" w:rsidRDefault="00973BFF" w:rsidP="00FF13E7"/>
    <w:p w14:paraId="0794695A" w14:textId="77777777" w:rsidR="00FF13E7" w:rsidRPr="00794205" w:rsidRDefault="00FF13E7" w:rsidP="00FF13E7">
      <w:pPr>
        <w:jc w:val="center"/>
      </w:pPr>
    </w:p>
    <w:p w14:paraId="6779B174" w14:textId="4A6FF7D6" w:rsidR="00B63AEC" w:rsidRPr="00794205" w:rsidRDefault="00B63AEC" w:rsidP="00DD412F">
      <w:pPr>
        <w:pStyle w:val="Heading5"/>
      </w:pPr>
      <w:bookmarkStart w:id="378" w:name="_Toc174251581"/>
      <w:bookmarkStart w:id="379" w:name="_Toc174251864"/>
      <w:r w:rsidRPr="00794205">
        <w:lastRenderedPageBreak/>
        <w:t>GM 21.A.431</w:t>
      </w:r>
      <w:r w:rsidR="009E5FA6" w:rsidRPr="00794205">
        <w:t>A</w:t>
      </w:r>
      <w:r w:rsidRPr="00794205">
        <w:t>(</w:t>
      </w:r>
      <w:r w:rsidR="009E5FA6" w:rsidRPr="00794205">
        <w:t>e</w:t>
      </w:r>
      <w:r w:rsidRPr="00794205">
        <w:t>) Repairs to ETSO articles other than an APU</w:t>
      </w:r>
      <w:r w:rsidR="00DD412F" w:rsidRPr="00794205">
        <w:fldChar w:fldCharType="begin"/>
      </w:r>
      <w:r w:rsidR="00DD412F" w:rsidRPr="00794205">
        <w:instrText xml:space="preserve"> TC “</w:instrText>
      </w:r>
      <w:bookmarkStart w:id="380" w:name="_Toc174260781"/>
      <w:r w:rsidR="00DD412F" w:rsidRPr="00794205">
        <w:instrText>GM 21.A.431(e)</w:instrText>
      </w:r>
      <w:bookmarkEnd w:id="380"/>
      <w:r w:rsidR="00DD412F" w:rsidRPr="00794205">
        <w:instrText xml:space="preserve">”\l 4 </w:instrText>
      </w:r>
      <w:r w:rsidR="00DD412F" w:rsidRPr="00794205">
        <w:fldChar w:fldCharType="end"/>
      </w:r>
    </w:p>
    <w:p w14:paraId="12375B06" w14:textId="01C01B05" w:rsidR="009E5FA6" w:rsidRPr="00794205" w:rsidRDefault="009E5FA6" w:rsidP="003B52EF">
      <w:r w:rsidRPr="00794205">
        <w:t>A repair to an ETSO article other than an APU can be either be seen:</w:t>
      </w:r>
    </w:p>
    <w:p w14:paraId="5262604D" w14:textId="77777777" w:rsidR="009E5FA6" w:rsidRPr="00794205" w:rsidRDefault="009E5FA6" w:rsidP="003B52EF"/>
    <w:p w14:paraId="0E1BF1FA" w14:textId="77777777" w:rsidR="009E5FA6" w:rsidRPr="00794205" w:rsidRDefault="009E5FA6" w:rsidP="006C7E52">
      <w:pPr>
        <w:pStyle w:val="ListParagraph"/>
        <w:numPr>
          <w:ilvl w:val="0"/>
          <w:numId w:val="138"/>
        </w:numPr>
      </w:pPr>
      <w:r w:rsidRPr="00794205">
        <w:t>In the context of an ETSO authorisation, i.e., when an article as such is specifically approved under Subpart O, with dedicated rules that give specific rights and obligations to the designer of the article, irrespective of any product type design or change to the type design. For a repair to such an article, irrespective of installation on any aircraft, Subpart O should be followed; or</w:t>
      </w:r>
    </w:p>
    <w:p w14:paraId="74649984" w14:textId="77777777" w:rsidR="009E5FA6" w:rsidRPr="00794205" w:rsidRDefault="009E5FA6" w:rsidP="009E5FA6">
      <w:pPr>
        <w:pStyle w:val="ListParagraph"/>
        <w:ind w:left="360"/>
      </w:pPr>
    </w:p>
    <w:p w14:paraId="253A2A8C" w14:textId="77777777" w:rsidR="009E5FA6" w:rsidRPr="00794205" w:rsidRDefault="00B63AEC" w:rsidP="006C7E52">
      <w:pPr>
        <w:pStyle w:val="ListParagraph"/>
        <w:numPr>
          <w:ilvl w:val="0"/>
          <w:numId w:val="138"/>
        </w:numPr>
      </w:pPr>
      <w:r w:rsidRPr="00794205">
        <w:t>When an airline or a maintenance organisation is designing a new repair (based on data not published in the TC holder or Original Equipment Manufacturer documentation) on an article installed on an aircraft, such a repair can be considered as a repair to the product in which the article is installed, not to the article taken in isolation. Therefore Subpart M can be used for the approval of this repair, that will be identified as ‘repair to product x affecting article y’, but not ‘repair to article y’.</w:t>
      </w:r>
      <w:r w:rsidR="00A00F7B" w:rsidRPr="00794205">
        <w:t xml:space="preserve"> </w:t>
      </w:r>
    </w:p>
    <w:p w14:paraId="77DCA4A7" w14:textId="77777777" w:rsidR="009E5FA6" w:rsidRPr="00794205" w:rsidRDefault="009E5FA6" w:rsidP="009E5FA6">
      <w:pPr>
        <w:pStyle w:val="ListParagraph"/>
      </w:pPr>
    </w:p>
    <w:p w14:paraId="6AF6B8CD" w14:textId="77777777" w:rsidR="009E5FA6" w:rsidRPr="00794205" w:rsidRDefault="009E5FA6" w:rsidP="009E5FA6"/>
    <w:p w14:paraId="1BFEA975" w14:textId="77777777" w:rsidR="009E5FA6" w:rsidRPr="00794205" w:rsidRDefault="009E5FA6" w:rsidP="009E5FA6">
      <w:r w:rsidRPr="00794205">
        <w:br w:type="page"/>
      </w:r>
    </w:p>
    <w:p w14:paraId="13B7AAB9" w14:textId="77777777" w:rsidR="009E5FA6" w:rsidRPr="00794205" w:rsidRDefault="009E5FA6" w:rsidP="009E5FA6">
      <w:pPr>
        <w:pStyle w:val="Heading3"/>
      </w:pPr>
      <w:bookmarkStart w:id="381" w:name="_Toc174260782"/>
      <w:r w:rsidRPr="00794205">
        <w:lastRenderedPageBreak/>
        <w:t>MCAR-21.A.431B</w:t>
      </w:r>
      <w:r w:rsidRPr="00794205">
        <w:tab/>
        <w:t>Standard repairs</w:t>
      </w:r>
      <w:bookmarkEnd w:id="381"/>
    </w:p>
    <w:p w14:paraId="081D3E0C" w14:textId="77777777" w:rsidR="009E5FA6" w:rsidRPr="00794205" w:rsidRDefault="009E5FA6" w:rsidP="006C7E52">
      <w:pPr>
        <w:pStyle w:val="ListParagraph"/>
        <w:numPr>
          <w:ilvl w:val="0"/>
          <w:numId w:val="135"/>
        </w:numPr>
        <w:ind w:left="540" w:hanging="540"/>
      </w:pPr>
      <w:r w:rsidRPr="00794205">
        <w:t>Standard repairs are repairs:</w:t>
      </w:r>
    </w:p>
    <w:p w14:paraId="64E206BB" w14:textId="77777777" w:rsidR="009E5FA6" w:rsidRPr="00794205" w:rsidRDefault="009E5FA6" w:rsidP="009E5FA6">
      <w:pPr>
        <w:pStyle w:val="ListParagraph"/>
        <w:ind w:left="540"/>
      </w:pPr>
    </w:p>
    <w:p w14:paraId="4E2932DD" w14:textId="77777777" w:rsidR="009E5FA6" w:rsidRPr="00794205" w:rsidRDefault="009E5FA6" w:rsidP="006C7E52">
      <w:pPr>
        <w:pStyle w:val="ListParagraph"/>
        <w:numPr>
          <w:ilvl w:val="0"/>
          <w:numId w:val="136"/>
        </w:numPr>
      </w:pPr>
      <w:r w:rsidRPr="00794205">
        <w:t>in relation to:</w:t>
      </w:r>
    </w:p>
    <w:p w14:paraId="1D911696" w14:textId="77777777" w:rsidR="009E5FA6" w:rsidRPr="00794205" w:rsidRDefault="009E5FA6" w:rsidP="006C7E52">
      <w:pPr>
        <w:pStyle w:val="ListParagraph"/>
        <w:numPr>
          <w:ilvl w:val="0"/>
          <w:numId w:val="137"/>
        </w:numPr>
      </w:pPr>
      <w:r w:rsidRPr="00794205">
        <w:t>aeroplanes of 5 700 kg Maximum Take-Off Mass (MTOM) or less;</w:t>
      </w:r>
    </w:p>
    <w:p w14:paraId="621C4B36" w14:textId="77777777" w:rsidR="009E5FA6" w:rsidRPr="00794205" w:rsidRDefault="009E5FA6" w:rsidP="006C7E52">
      <w:pPr>
        <w:pStyle w:val="ListParagraph"/>
        <w:numPr>
          <w:ilvl w:val="0"/>
          <w:numId w:val="137"/>
        </w:numPr>
      </w:pPr>
      <w:r w:rsidRPr="00794205">
        <w:t>rotorcraft of 3 175 kg MTOM or less;</w:t>
      </w:r>
    </w:p>
    <w:p w14:paraId="727E44D5" w14:textId="77777777" w:rsidR="009E5FA6" w:rsidRPr="00794205" w:rsidRDefault="009E5FA6" w:rsidP="006C7E52">
      <w:pPr>
        <w:pStyle w:val="ListParagraph"/>
        <w:numPr>
          <w:ilvl w:val="0"/>
          <w:numId w:val="137"/>
        </w:numPr>
      </w:pPr>
      <w:r w:rsidRPr="00794205">
        <w:t>sailplanes and powered sailplanes, balloons and airships as defined in ELA1 or ELA2.</w:t>
      </w:r>
    </w:p>
    <w:p w14:paraId="7123A6FF" w14:textId="0FB598C4" w:rsidR="009E5FA6" w:rsidRPr="00794205" w:rsidRDefault="009E5FA6" w:rsidP="006C7E52">
      <w:pPr>
        <w:pStyle w:val="ListParagraph"/>
        <w:numPr>
          <w:ilvl w:val="0"/>
          <w:numId w:val="136"/>
        </w:numPr>
      </w:pPr>
      <w:r w:rsidRPr="00794205">
        <w:t>that follow design data included in certification specifications accepted by the CAA, containing acceptable methods, techniques and practices for carrying out and identifying standard repairs, including the associated instructions for continuing airworthiness; and</w:t>
      </w:r>
    </w:p>
    <w:p w14:paraId="7FCA7C25" w14:textId="77777777" w:rsidR="009E5FA6" w:rsidRPr="00794205" w:rsidRDefault="009E5FA6" w:rsidP="006C7E52">
      <w:pPr>
        <w:pStyle w:val="ListParagraph"/>
        <w:numPr>
          <w:ilvl w:val="0"/>
          <w:numId w:val="136"/>
        </w:numPr>
      </w:pPr>
      <w:r w:rsidRPr="00794205">
        <w:t xml:space="preserve">that are not in conflict with TC </w:t>
      </w:r>
      <w:proofErr w:type="gramStart"/>
      <w:r w:rsidRPr="00794205">
        <w:t>holders</w:t>
      </w:r>
      <w:proofErr w:type="gramEnd"/>
      <w:r w:rsidRPr="00794205">
        <w:t xml:space="preserve"> data.</w:t>
      </w:r>
    </w:p>
    <w:p w14:paraId="16098CDB" w14:textId="77777777" w:rsidR="009E5FA6" w:rsidRPr="00794205" w:rsidRDefault="009E5FA6" w:rsidP="009E5FA6">
      <w:pPr>
        <w:pStyle w:val="ListParagraph"/>
        <w:ind w:left="900"/>
      </w:pPr>
    </w:p>
    <w:p w14:paraId="076D7951" w14:textId="4AB9A8C5" w:rsidR="009E5FA6" w:rsidRPr="00794205" w:rsidRDefault="009E5FA6" w:rsidP="006C7E52">
      <w:pPr>
        <w:pStyle w:val="ListParagraph"/>
        <w:numPr>
          <w:ilvl w:val="0"/>
          <w:numId w:val="135"/>
        </w:numPr>
        <w:ind w:left="540" w:hanging="540"/>
      </w:pPr>
      <w:r w:rsidRPr="00794205">
        <w:t xml:space="preserve">Points </w:t>
      </w:r>
      <w:r w:rsidR="00600795">
        <w:t>MCAR-</w:t>
      </w:r>
      <w:r w:rsidRPr="00794205">
        <w:t xml:space="preserve">21.A.432A to </w:t>
      </w:r>
      <w:r w:rsidR="00600795">
        <w:t>MCAR-</w:t>
      </w:r>
      <w:r w:rsidRPr="00794205">
        <w:t>21.A.451 are not applicable to standard repairs.</w:t>
      </w:r>
    </w:p>
    <w:p w14:paraId="0DD3BE0B" w14:textId="77777777" w:rsidR="009E5FA6" w:rsidRPr="00794205" w:rsidRDefault="009E5FA6" w:rsidP="009E5FA6">
      <w:pPr>
        <w:jc w:val="left"/>
      </w:pPr>
    </w:p>
    <w:p w14:paraId="0F2E6685" w14:textId="7407F82A" w:rsidR="009E5FA6" w:rsidRPr="00794205" w:rsidRDefault="009E5FA6" w:rsidP="009E5FA6">
      <w:pPr>
        <w:pStyle w:val="Heading5"/>
      </w:pPr>
      <w:r w:rsidRPr="00794205">
        <w:t>GM 21.A.431B Standard repairs – Certification Specifications</w:t>
      </w:r>
      <w:r w:rsidR="00DD412F" w:rsidRPr="00794205">
        <w:fldChar w:fldCharType="begin"/>
      </w:r>
      <w:r w:rsidR="00DD412F" w:rsidRPr="00794205">
        <w:instrText xml:space="preserve"> TC “</w:instrText>
      </w:r>
      <w:bookmarkStart w:id="382" w:name="_Toc174260783"/>
      <w:r w:rsidR="00DD412F" w:rsidRPr="00794205">
        <w:instrText>GM 21.A.431B</w:instrText>
      </w:r>
      <w:bookmarkEnd w:id="382"/>
      <w:r w:rsidR="00DD412F" w:rsidRPr="00794205">
        <w:instrText xml:space="preserve">”\l 4 </w:instrText>
      </w:r>
      <w:r w:rsidR="00DD412F" w:rsidRPr="00794205">
        <w:fldChar w:fldCharType="end"/>
      </w:r>
    </w:p>
    <w:p w14:paraId="021FAA7A" w14:textId="1A8897D4" w:rsidR="009E5FA6" w:rsidRPr="00794205" w:rsidRDefault="009E5FA6" w:rsidP="009E5FA6">
      <w:r w:rsidRPr="00794205">
        <w:t xml:space="preserve">EASA CS-STAN contains the certification specifications referred to in </w:t>
      </w:r>
      <w:r w:rsidR="00600795">
        <w:t>MCAR-</w:t>
      </w:r>
      <w:r w:rsidRPr="00794205">
        <w:t>21.A.431B(a)2. Guidance on the implementation of Standard Changes and Standard Repairs can be found in AMC M.A.801 of the AMC to MCAR-M.</w:t>
      </w:r>
    </w:p>
    <w:p w14:paraId="13DBB99A" w14:textId="77777777" w:rsidR="009E5FA6" w:rsidRPr="00794205" w:rsidRDefault="009E5FA6" w:rsidP="009E5FA6">
      <w:pPr>
        <w:jc w:val="left"/>
      </w:pPr>
    </w:p>
    <w:p w14:paraId="4DEA17F8" w14:textId="5BCB295D" w:rsidR="00B63AEC" w:rsidRPr="00794205" w:rsidRDefault="00FF13E7" w:rsidP="009E5FA6">
      <w:r w:rsidRPr="00794205">
        <w:br w:type="page"/>
      </w:r>
    </w:p>
    <w:p w14:paraId="09F7DCC5" w14:textId="77777777" w:rsidR="00FF13E7" w:rsidRPr="00794205" w:rsidRDefault="00FF13E7" w:rsidP="00236F9B">
      <w:pPr>
        <w:pStyle w:val="Heading3"/>
      </w:pPr>
      <w:bookmarkStart w:id="383" w:name="_Toc174516613"/>
      <w:bookmarkStart w:id="384" w:name="_Toc309543385"/>
      <w:bookmarkStart w:id="385" w:name="_Toc174260784"/>
      <w:r w:rsidRPr="00794205">
        <w:lastRenderedPageBreak/>
        <w:t>MCAR-21.A.432A</w:t>
      </w:r>
      <w:r w:rsidR="00076319" w:rsidRPr="00794205">
        <w:tab/>
      </w:r>
      <w:r w:rsidRPr="00794205">
        <w:tab/>
        <w:t>Eligibility</w:t>
      </w:r>
      <w:bookmarkEnd w:id="378"/>
      <w:bookmarkEnd w:id="379"/>
      <w:bookmarkEnd w:id="383"/>
      <w:bookmarkEnd w:id="384"/>
      <w:bookmarkEnd w:id="385"/>
    </w:p>
    <w:p w14:paraId="04DD33A8" w14:textId="77777777" w:rsidR="00FF13E7" w:rsidRPr="00794205" w:rsidRDefault="00FF13E7" w:rsidP="00FF13E7">
      <w:pPr>
        <w:widowControl w:val="0"/>
        <w:autoSpaceDE w:val="0"/>
        <w:autoSpaceDN w:val="0"/>
        <w:adjustRightInd w:val="0"/>
      </w:pPr>
      <w:r w:rsidRPr="00794205">
        <w:t>Any natural or legal person shall be eligible to apply for approval of a repair design.</w:t>
      </w:r>
    </w:p>
    <w:p w14:paraId="26C68FC3" w14:textId="77777777" w:rsidR="005B4BE1" w:rsidRPr="00794205" w:rsidRDefault="005B4BE1" w:rsidP="00FF13E7">
      <w:pPr>
        <w:widowControl w:val="0"/>
        <w:autoSpaceDE w:val="0"/>
        <w:autoSpaceDN w:val="0"/>
        <w:adjustRightInd w:val="0"/>
      </w:pPr>
    </w:p>
    <w:p w14:paraId="701C6547" w14:textId="2F19EF88" w:rsidR="005B4BE1" w:rsidRPr="005B2F21" w:rsidRDefault="005B4BE1" w:rsidP="005B4BE1">
      <w:pPr>
        <w:pStyle w:val="Heading3"/>
        <w:rPr>
          <w:highlight w:val="green"/>
        </w:rPr>
      </w:pPr>
      <w:bookmarkStart w:id="386" w:name="_Toc174260785"/>
      <w:r w:rsidRPr="005B2F21">
        <w:rPr>
          <w:highlight w:val="green"/>
        </w:rPr>
        <w:t>MCAR-21.A.432B</w:t>
      </w:r>
      <w:r w:rsidRPr="005B2F21">
        <w:rPr>
          <w:highlight w:val="green"/>
        </w:rPr>
        <w:tab/>
      </w:r>
      <w:r w:rsidRPr="005B2F21">
        <w:rPr>
          <w:highlight w:val="green"/>
        </w:rPr>
        <w:tab/>
        <w:t>[Reserved]</w:t>
      </w:r>
      <w:bookmarkEnd w:id="386"/>
    </w:p>
    <w:p w14:paraId="5C0323DF" w14:textId="0F1C4045" w:rsidR="005B4BE1" w:rsidRPr="005B2F21" w:rsidRDefault="005B4BE1" w:rsidP="005B4BE1">
      <w:pPr>
        <w:pStyle w:val="Heading3"/>
        <w:rPr>
          <w:highlight w:val="green"/>
        </w:rPr>
      </w:pPr>
      <w:bookmarkStart w:id="387" w:name="_Toc174260786"/>
      <w:r w:rsidRPr="005B2F21">
        <w:rPr>
          <w:highlight w:val="green"/>
        </w:rPr>
        <w:t>MCAR-21.A.432C</w:t>
      </w:r>
      <w:r w:rsidRPr="005B2F21">
        <w:rPr>
          <w:highlight w:val="green"/>
        </w:rPr>
        <w:tab/>
      </w:r>
      <w:r w:rsidRPr="005B2F21">
        <w:rPr>
          <w:highlight w:val="green"/>
        </w:rPr>
        <w:tab/>
        <w:t>Application for a repair design approval</w:t>
      </w:r>
      <w:bookmarkEnd w:id="387"/>
    </w:p>
    <w:p w14:paraId="12A3B58E" w14:textId="0535C700" w:rsidR="005B4BE1" w:rsidRPr="00794205" w:rsidRDefault="005B4BE1" w:rsidP="005B4BE1">
      <w:pPr>
        <w:widowControl w:val="0"/>
        <w:autoSpaceDE w:val="0"/>
        <w:autoSpaceDN w:val="0"/>
        <w:adjustRightInd w:val="0"/>
      </w:pPr>
      <w:r w:rsidRPr="005B2F21">
        <w:rPr>
          <w:highlight w:val="green"/>
        </w:rPr>
        <w:t>An application for a repair design approval shall be made in a form and manner established by the CAA.</w:t>
      </w:r>
    </w:p>
    <w:p w14:paraId="35136F73" w14:textId="465031E8" w:rsidR="00FF13E7" w:rsidRPr="00F35EE5" w:rsidRDefault="00FF13E7" w:rsidP="00F35EE5">
      <w:pPr>
        <w:pStyle w:val="Heading3"/>
        <w:rPr>
          <w:highlight w:val="green"/>
        </w:rPr>
      </w:pPr>
      <w:bookmarkStart w:id="388" w:name="_Toc196535952"/>
      <w:bookmarkStart w:id="389" w:name="_Toc174251582"/>
      <w:bookmarkStart w:id="390" w:name="_Toc174251865"/>
      <w:bookmarkStart w:id="391" w:name="_Toc174516614"/>
      <w:bookmarkStart w:id="392" w:name="_Toc309543386"/>
      <w:bookmarkStart w:id="393" w:name="_Toc174260787"/>
      <w:r w:rsidRPr="00794205">
        <w:t xml:space="preserve">MCAR-21.A.433 </w:t>
      </w:r>
      <w:r w:rsidRPr="00794205">
        <w:tab/>
      </w:r>
      <w:r w:rsidR="00C37582" w:rsidRPr="00F35EE5">
        <w:rPr>
          <w:highlight w:val="green"/>
        </w:rPr>
        <w:t>Requirements for approval of a repair design</w:t>
      </w:r>
      <w:bookmarkEnd w:id="388"/>
      <w:bookmarkEnd w:id="389"/>
      <w:bookmarkEnd w:id="390"/>
      <w:bookmarkEnd w:id="391"/>
      <w:bookmarkEnd w:id="392"/>
      <w:bookmarkEnd w:id="393"/>
    </w:p>
    <w:p w14:paraId="07D8D3BE" w14:textId="77777777" w:rsidR="00FF13E7" w:rsidRPr="00F35EE5" w:rsidRDefault="00FF13E7" w:rsidP="00F35EE5">
      <w:pPr>
        <w:widowControl w:val="0"/>
        <w:autoSpaceDE w:val="0"/>
        <w:autoSpaceDN w:val="0"/>
        <w:adjustRightInd w:val="0"/>
        <w:rPr>
          <w:w w:val="101"/>
          <w:highlight w:val="green"/>
        </w:rPr>
      </w:pPr>
    </w:p>
    <w:p w14:paraId="48B6FF02" w14:textId="77777777" w:rsidR="003C24A6" w:rsidRPr="00F35EE5" w:rsidRDefault="003C24A6" w:rsidP="006C7E52">
      <w:pPr>
        <w:pStyle w:val="ListParagraph"/>
        <w:numPr>
          <w:ilvl w:val="0"/>
          <w:numId w:val="171"/>
        </w:numPr>
        <w:spacing w:after="160" w:line="259" w:lineRule="auto"/>
        <w:rPr>
          <w:rFonts w:cs="Open Sans"/>
          <w:highlight w:val="green"/>
        </w:rPr>
      </w:pPr>
      <w:r w:rsidRPr="00F35EE5">
        <w:rPr>
          <w:rFonts w:cs="Open Sans"/>
          <w:highlight w:val="green"/>
        </w:rPr>
        <w:t>A repair design shall only be approved:</w:t>
      </w:r>
    </w:p>
    <w:p w14:paraId="2F61D2C8" w14:textId="77777777" w:rsidR="003C24A6" w:rsidRPr="00F35EE5" w:rsidRDefault="003C24A6" w:rsidP="00F35EE5">
      <w:pPr>
        <w:pStyle w:val="ListParagraph"/>
        <w:ind w:left="360"/>
        <w:rPr>
          <w:rFonts w:cs="Open Sans"/>
          <w:highlight w:val="green"/>
        </w:rPr>
      </w:pPr>
    </w:p>
    <w:p w14:paraId="56E02171" w14:textId="003D9FEC" w:rsidR="003C24A6" w:rsidRPr="00F35EE5" w:rsidRDefault="003C24A6" w:rsidP="006C7E52">
      <w:pPr>
        <w:pStyle w:val="ListParagraph"/>
        <w:numPr>
          <w:ilvl w:val="0"/>
          <w:numId w:val="172"/>
        </w:numPr>
        <w:spacing w:after="160" w:line="259" w:lineRule="auto"/>
        <w:rPr>
          <w:rFonts w:cs="Open Sans"/>
          <w:highlight w:val="green"/>
        </w:rPr>
      </w:pPr>
      <w:r w:rsidRPr="00F35EE5">
        <w:rPr>
          <w:rFonts w:cs="Open Sans"/>
          <w:highlight w:val="green"/>
        </w:rPr>
        <w:t>when it has been demonstrated that the repair design complies with the type-certification basis incorporated by reference in, as applicable, either the type-certificate, the supplemental type-certificate or the APU ETSO authorisation, as well as with any amendments established and notified by the State of Design of the Product;</w:t>
      </w:r>
    </w:p>
    <w:p w14:paraId="6F6FBD45" w14:textId="77777777" w:rsidR="003C24A6" w:rsidRPr="00F35EE5" w:rsidRDefault="003C24A6" w:rsidP="00F35EE5">
      <w:pPr>
        <w:pStyle w:val="ListParagraph"/>
        <w:rPr>
          <w:rFonts w:cs="Open Sans"/>
          <w:highlight w:val="green"/>
        </w:rPr>
      </w:pPr>
    </w:p>
    <w:p w14:paraId="2CBCFC60" w14:textId="77777777" w:rsidR="003C24A6" w:rsidRPr="00F35EE5" w:rsidRDefault="003C24A6" w:rsidP="006C7E52">
      <w:pPr>
        <w:pStyle w:val="ListParagraph"/>
        <w:numPr>
          <w:ilvl w:val="0"/>
          <w:numId w:val="172"/>
        </w:numPr>
        <w:spacing w:after="160" w:line="259" w:lineRule="auto"/>
        <w:rPr>
          <w:rFonts w:cs="Open Sans"/>
          <w:highlight w:val="green"/>
        </w:rPr>
      </w:pPr>
      <w:r w:rsidRPr="00F35EE5">
        <w:rPr>
          <w:rFonts w:cs="Open Sans"/>
          <w:highlight w:val="green"/>
        </w:rPr>
        <w:t>when compliance with the type-certification basis that applies in accordance with point (a)(1) has been declared and the justifications of compliance have been recorded in the compliance documents;</w:t>
      </w:r>
    </w:p>
    <w:p w14:paraId="692AAF89" w14:textId="77777777" w:rsidR="003C24A6" w:rsidRPr="00F35EE5" w:rsidRDefault="003C24A6" w:rsidP="00F35EE5">
      <w:pPr>
        <w:pStyle w:val="ListParagraph"/>
        <w:rPr>
          <w:rFonts w:cs="Open Sans"/>
          <w:highlight w:val="green"/>
        </w:rPr>
      </w:pPr>
    </w:p>
    <w:p w14:paraId="259D119C" w14:textId="77777777" w:rsidR="003C24A6" w:rsidRPr="00F35EE5" w:rsidRDefault="003C24A6" w:rsidP="006C7E52">
      <w:pPr>
        <w:pStyle w:val="ListParagraph"/>
        <w:numPr>
          <w:ilvl w:val="0"/>
          <w:numId w:val="172"/>
        </w:numPr>
        <w:spacing w:after="160" w:line="259" w:lineRule="auto"/>
        <w:rPr>
          <w:rFonts w:cs="Open Sans"/>
          <w:highlight w:val="green"/>
        </w:rPr>
      </w:pPr>
      <w:r w:rsidRPr="00F35EE5">
        <w:rPr>
          <w:rFonts w:cs="Open Sans"/>
          <w:highlight w:val="green"/>
        </w:rPr>
        <w:t>when no feature or characteristic has been identified that may make the product unsafe for the uses for which certification is requested;</w:t>
      </w:r>
    </w:p>
    <w:p w14:paraId="15B9444C" w14:textId="77777777" w:rsidR="003C24A6" w:rsidRPr="00F35EE5" w:rsidRDefault="003C24A6" w:rsidP="00F35EE5">
      <w:pPr>
        <w:pStyle w:val="ListParagraph"/>
        <w:rPr>
          <w:rFonts w:cs="Open Sans"/>
          <w:highlight w:val="green"/>
        </w:rPr>
      </w:pPr>
    </w:p>
    <w:p w14:paraId="7F7DDB0B" w14:textId="2CDF297D" w:rsidR="003C24A6" w:rsidRPr="00F35EE5" w:rsidRDefault="003C24A6" w:rsidP="006C7E52">
      <w:pPr>
        <w:pStyle w:val="ListParagraph"/>
        <w:numPr>
          <w:ilvl w:val="0"/>
          <w:numId w:val="172"/>
        </w:numPr>
        <w:spacing w:after="160" w:line="259" w:lineRule="auto"/>
        <w:rPr>
          <w:rFonts w:cs="Open Sans"/>
          <w:highlight w:val="green"/>
        </w:rPr>
      </w:pPr>
      <w:r w:rsidRPr="00F35EE5">
        <w:rPr>
          <w:rFonts w:cs="Open Sans"/>
          <w:highlight w:val="green"/>
        </w:rPr>
        <w:t xml:space="preserve">where the applicant has specified that it provided certification data </w:t>
      </w:r>
      <w:proofErr w:type="gramStart"/>
      <w:r w:rsidRPr="00F35EE5">
        <w:rPr>
          <w:rFonts w:cs="Open Sans"/>
          <w:highlight w:val="green"/>
        </w:rPr>
        <w:t>on the basis of</w:t>
      </w:r>
      <w:proofErr w:type="gramEnd"/>
      <w:r w:rsidRPr="00F35EE5">
        <w:rPr>
          <w:rFonts w:cs="Open Sans"/>
          <w:highlight w:val="green"/>
        </w:rPr>
        <w:t xml:space="preserve"> an arrangement with the owner of the type-certification data in accordance:</w:t>
      </w:r>
    </w:p>
    <w:p w14:paraId="1A49211F" w14:textId="77777777" w:rsidR="003C24A6" w:rsidRPr="00F35EE5" w:rsidRDefault="003C24A6" w:rsidP="00F35EE5">
      <w:pPr>
        <w:pStyle w:val="ListParagraph"/>
        <w:rPr>
          <w:rFonts w:cs="Open Sans"/>
          <w:highlight w:val="green"/>
        </w:rPr>
      </w:pPr>
    </w:p>
    <w:p w14:paraId="028859F0" w14:textId="77777777" w:rsidR="003C24A6" w:rsidRPr="00F35EE5" w:rsidRDefault="003C24A6" w:rsidP="006C7E52">
      <w:pPr>
        <w:pStyle w:val="ListParagraph"/>
        <w:numPr>
          <w:ilvl w:val="0"/>
          <w:numId w:val="173"/>
        </w:numPr>
        <w:spacing w:after="160" w:line="259" w:lineRule="auto"/>
        <w:rPr>
          <w:rFonts w:cs="Open Sans"/>
          <w:highlight w:val="green"/>
        </w:rPr>
      </w:pPr>
      <w:r w:rsidRPr="00F35EE5">
        <w:rPr>
          <w:rFonts w:cs="Open Sans"/>
          <w:highlight w:val="green"/>
        </w:rPr>
        <w:t>when the holder has indicated that it has no technical objection to the information submitted under point (a)(2); and</w:t>
      </w:r>
    </w:p>
    <w:p w14:paraId="43EEFE17" w14:textId="77777777" w:rsidR="003C24A6" w:rsidRPr="00F35EE5" w:rsidRDefault="003C24A6" w:rsidP="00F35EE5">
      <w:pPr>
        <w:pStyle w:val="ListParagraph"/>
        <w:ind w:left="1080"/>
        <w:rPr>
          <w:rFonts w:cs="Open Sans"/>
          <w:highlight w:val="green"/>
        </w:rPr>
      </w:pPr>
    </w:p>
    <w:p w14:paraId="42969126" w14:textId="7CEADAC3" w:rsidR="003C24A6" w:rsidRPr="00F35EE5" w:rsidRDefault="003C24A6" w:rsidP="006C7E52">
      <w:pPr>
        <w:pStyle w:val="ListParagraph"/>
        <w:numPr>
          <w:ilvl w:val="0"/>
          <w:numId w:val="173"/>
        </w:numPr>
        <w:spacing w:after="160" w:line="259" w:lineRule="auto"/>
        <w:rPr>
          <w:rFonts w:cs="Open Sans"/>
          <w:highlight w:val="green"/>
        </w:rPr>
      </w:pPr>
      <w:r w:rsidRPr="00F35EE5">
        <w:rPr>
          <w:rFonts w:cs="Open Sans"/>
          <w:highlight w:val="green"/>
        </w:rPr>
        <w:t>when the holder has agreed to collaborate with the repair design approval holder to ensure discharge of all obligations for continued airworthiness of the changed product.</w:t>
      </w:r>
    </w:p>
    <w:p w14:paraId="254B32A7" w14:textId="77777777" w:rsidR="003C24A6" w:rsidRPr="00F35EE5" w:rsidRDefault="003C24A6" w:rsidP="00F35EE5">
      <w:pPr>
        <w:pStyle w:val="ListParagraph"/>
        <w:ind w:left="1080"/>
        <w:rPr>
          <w:rFonts w:cs="Open Sans"/>
          <w:highlight w:val="green"/>
        </w:rPr>
      </w:pPr>
    </w:p>
    <w:p w14:paraId="50E2EDF5" w14:textId="5305E0D8" w:rsidR="003C24A6" w:rsidRPr="00F35EE5" w:rsidRDefault="003C24A6" w:rsidP="006C7E52">
      <w:pPr>
        <w:pStyle w:val="ListParagraph"/>
        <w:numPr>
          <w:ilvl w:val="0"/>
          <w:numId w:val="172"/>
        </w:numPr>
        <w:spacing w:after="160" w:line="259" w:lineRule="auto"/>
        <w:rPr>
          <w:rFonts w:cs="Open Sans"/>
          <w:highlight w:val="green"/>
        </w:rPr>
      </w:pPr>
      <w:r w:rsidRPr="00F35EE5">
        <w:rPr>
          <w:rFonts w:cs="Open Sans"/>
          <w:highlight w:val="green"/>
        </w:rPr>
        <w:t xml:space="preserve">when, for a repair to an aeroplane subject to point 26.302 </w:t>
      </w:r>
      <w:r w:rsidRPr="00074894">
        <w:rPr>
          <w:rFonts w:cs="Open Sans"/>
          <w:highlight w:val="yellow"/>
        </w:rPr>
        <w:t xml:space="preserve">of </w:t>
      </w:r>
      <w:r w:rsidR="00763D74" w:rsidRPr="00074894">
        <w:rPr>
          <w:rFonts w:cs="Open Sans"/>
          <w:highlight w:val="yellow"/>
        </w:rPr>
        <w:t>EASA Part</w:t>
      </w:r>
      <w:r w:rsidRPr="00074894">
        <w:rPr>
          <w:rFonts w:cs="Open Sans"/>
          <w:highlight w:val="yellow"/>
        </w:rPr>
        <w:t>-</w:t>
      </w:r>
      <w:r w:rsidRPr="00F35EE5">
        <w:rPr>
          <w:rFonts w:cs="Open Sans"/>
          <w:highlight w:val="green"/>
        </w:rPr>
        <w:t xml:space="preserve">26, it has been demonstrated that the structural integrity of the repair and affected structure is at least equivalent to the level of structural integrity established for the baseline structure by point 26.302 of </w:t>
      </w:r>
      <w:r w:rsidR="00763D74" w:rsidRPr="00F35EE5">
        <w:rPr>
          <w:rFonts w:cs="Open Sans"/>
          <w:highlight w:val="green"/>
        </w:rPr>
        <w:t>EASA Part</w:t>
      </w:r>
      <w:r w:rsidRPr="00F35EE5">
        <w:rPr>
          <w:rFonts w:cs="Open Sans"/>
          <w:highlight w:val="green"/>
        </w:rPr>
        <w:t>-26.</w:t>
      </w:r>
    </w:p>
    <w:p w14:paraId="2CCFC02C" w14:textId="77777777" w:rsidR="003C24A6" w:rsidRPr="00F35EE5" w:rsidRDefault="003C24A6" w:rsidP="00F35EE5">
      <w:pPr>
        <w:pStyle w:val="ListParagraph"/>
        <w:rPr>
          <w:rFonts w:cs="Open Sans"/>
          <w:highlight w:val="green"/>
        </w:rPr>
      </w:pPr>
    </w:p>
    <w:p w14:paraId="390C2E9A" w14:textId="39CE73EE" w:rsidR="003C24A6" w:rsidRPr="00F35EE5" w:rsidRDefault="003C24A6" w:rsidP="006C7E52">
      <w:pPr>
        <w:pStyle w:val="ListParagraph"/>
        <w:numPr>
          <w:ilvl w:val="0"/>
          <w:numId w:val="171"/>
        </w:numPr>
        <w:spacing w:after="160" w:line="259" w:lineRule="auto"/>
        <w:rPr>
          <w:rFonts w:cs="Open Sans"/>
          <w:highlight w:val="green"/>
        </w:rPr>
      </w:pPr>
      <w:r w:rsidRPr="00F35EE5">
        <w:rPr>
          <w:rFonts w:cs="Open Sans"/>
          <w:highlight w:val="green"/>
        </w:rPr>
        <w:t>The applicant shall submit to the CAA the declaration referred to in point (a)(2) and, on request by the CAA, all necessary substantiation data.</w:t>
      </w:r>
    </w:p>
    <w:p w14:paraId="14B2E57A" w14:textId="16B2903A" w:rsidR="00D652E7" w:rsidRPr="00F35EE5" w:rsidRDefault="00D652E7" w:rsidP="00F35EE5">
      <w:pPr>
        <w:rPr>
          <w:rFonts w:ascii="Open Sans ExtraBold" w:eastAsiaTheme="majorEastAsia" w:hAnsi="Open Sans ExtraBold" w:cstheme="majorBidi"/>
          <w:highlight w:val="green"/>
        </w:rPr>
      </w:pPr>
      <w:r w:rsidRPr="00F35EE5">
        <w:rPr>
          <w:rFonts w:ascii="Open Sans ExtraBold" w:eastAsiaTheme="majorEastAsia" w:hAnsi="Open Sans ExtraBold" w:cstheme="majorBidi"/>
          <w:highlight w:val="green"/>
        </w:rPr>
        <w:lastRenderedPageBreak/>
        <w:t xml:space="preserve">AMC1 21.A.433(a)(5) Requirements for the approval of repairs to large aeroplanes subject to point 26.302 of </w:t>
      </w:r>
      <w:r w:rsidR="00F35EE5" w:rsidRPr="00F35EE5">
        <w:rPr>
          <w:rFonts w:ascii="Open Sans ExtraBold" w:eastAsiaTheme="majorEastAsia" w:hAnsi="Open Sans ExtraBold" w:cstheme="majorBidi"/>
          <w:highlight w:val="green"/>
        </w:rPr>
        <w:t>EASA Part</w:t>
      </w:r>
      <w:r w:rsidRPr="00F35EE5">
        <w:rPr>
          <w:rFonts w:ascii="Open Sans ExtraBold" w:eastAsiaTheme="majorEastAsia" w:hAnsi="Open Sans ExtraBold" w:cstheme="majorBidi"/>
          <w:highlight w:val="green"/>
        </w:rPr>
        <w:t>-26</w:t>
      </w:r>
    </w:p>
    <w:p w14:paraId="2E1A2AB3" w14:textId="77777777" w:rsidR="00D652E7" w:rsidRPr="00F35EE5" w:rsidRDefault="00D652E7" w:rsidP="00F35EE5">
      <w:pPr>
        <w:rPr>
          <w:rFonts w:cs="Open Sans"/>
          <w:highlight w:val="green"/>
        </w:rPr>
      </w:pPr>
    </w:p>
    <w:p w14:paraId="3CE4E367" w14:textId="77777777" w:rsidR="00D652E7" w:rsidRPr="00F35EE5" w:rsidRDefault="00D652E7" w:rsidP="00F35EE5">
      <w:pPr>
        <w:rPr>
          <w:rFonts w:cs="Open Sans"/>
          <w:highlight w:val="green"/>
        </w:rPr>
      </w:pPr>
      <w:r w:rsidRPr="00F35EE5">
        <w:rPr>
          <w:rFonts w:cs="Open Sans"/>
          <w:highlight w:val="green"/>
        </w:rPr>
        <w:t>For repairs that affect fatigue-critical structures of turbine-powered large aeroplanes certified to carry 30 passengers or more, or with a payload capacity of 3 402 kg (7 500 lbs) or more, damage-tolerance evaluations demonstrate compliance with point 21.A.433(a)(5) when the certification basis used for the repair is:</w:t>
      </w:r>
    </w:p>
    <w:p w14:paraId="6B2E55C9" w14:textId="77777777" w:rsidR="00D652E7" w:rsidRPr="00F35EE5" w:rsidRDefault="00D652E7" w:rsidP="00F35EE5">
      <w:pPr>
        <w:rPr>
          <w:rFonts w:cs="Open Sans"/>
          <w:highlight w:val="green"/>
        </w:rPr>
      </w:pPr>
    </w:p>
    <w:p w14:paraId="33F4C01C" w14:textId="77777777" w:rsidR="00D652E7" w:rsidRPr="00F35EE5" w:rsidRDefault="00D652E7" w:rsidP="006C7E52">
      <w:pPr>
        <w:pStyle w:val="ListParagraph"/>
        <w:numPr>
          <w:ilvl w:val="0"/>
          <w:numId w:val="174"/>
        </w:numPr>
        <w:spacing w:after="160" w:line="259" w:lineRule="auto"/>
        <w:rPr>
          <w:rFonts w:cs="Open Sans"/>
          <w:highlight w:val="green"/>
        </w:rPr>
      </w:pPr>
      <w:proofErr w:type="spellStart"/>
      <w:r w:rsidRPr="00F35EE5">
        <w:rPr>
          <w:rFonts w:cs="Open Sans"/>
          <w:highlight w:val="green"/>
        </w:rPr>
        <w:t>Amdt</w:t>
      </w:r>
      <w:proofErr w:type="spellEnd"/>
      <w:r w:rsidRPr="00F35EE5">
        <w:rPr>
          <w:rFonts w:cs="Open Sans"/>
          <w:highlight w:val="green"/>
        </w:rPr>
        <w:t xml:space="preserve"> 19 to CS 25.571, or subsequent amendments; or</w:t>
      </w:r>
    </w:p>
    <w:p w14:paraId="4F7AB5E8" w14:textId="77777777" w:rsidR="00D652E7" w:rsidRPr="00F35EE5" w:rsidRDefault="00D652E7" w:rsidP="00F35EE5">
      <w:pPr>
        <w:pStyle w:val="ListParagraph"/>
        <w:rPr>
          <w:rFonts w:cs="Open Sans"/>
          <w:highlight w:val="green"/>
        </w:rPr>
      </w:pPr>
    </w:p>
    <w:p w14:paraId="31A166EA" w14:textId="77777777" w:rsidR="00D652E7" w:rsidRPr="00F35EE5" w:rsidRDefault="00D652E7" w:rsidP="006C7E52">
      <w:pPr>
        <w:pStyle w:val="ListParagraph"/>
        <w:numPr>
          <w:ilvl w:val="0"/>
          <w:numId w:val="174"/>
        </w:numPr>
        <w:spacing w:after="160" w:line="259" w:lineRule="auto"/>
        <w:rPr>
          <w:rFonts w:cs="Open Sans"/>
          <w:highlight w:val="green"/>
        </w:rPr>
      </w:pPr>
      <w:r w:rsidRPr="00F35EE5">
        <w:rPr>
          <w:rFonts w:cs="Open Sans"/>
          <w:highlight w:val="green"/>
        </w:rPr>
        <w:t>the certification basis of the aeroplane, unless it precedes JAR 25.571 Change 7 or 14 CFR §25.571 Amendment 45, in which case the certification basis for the repair should be:</w:t>
      </w:r>
    </w:p>
    <w:p w14:paraId="17F5EC7D" w14:textId="77777777" w:rsidR="00D652E7" w:rsidRPr="00F35EE5" w:rsidRDefault="00D652E7" w:rsidP="00F35EE5">
      <w:pPr>
        <w:pStyle w:val="ListParagraph"/>
        <w:rPr>
          <w:rFonts w:cs="Open Sans"/>
          <w:highlight w:val="green"/>
        </w:rPr>
      </w:pPr>
    </w:p>
    <w:p w14:paraId="507E23D8" w14:textId="77777777" w:rsidR="00D652E7" w:rsidRPr="00F35EE5" w:rsidRDefault="00D652E7" w:rsidP="006C7E52">
      <w:pPr>
        <w:pStyle w:val="ListParagraph"/>
        <w:numPr>
          <w:ilvl w:val="0"/>
          <w:numId w:val="175"/>
        </w:numPr>
        <w:spacing w:after="160" w:line="259" w:lineRule="auto"/>
        <w:rPr>
          <w:rFonts w:cs="Open Sans"/>
          <w:highlight w:val="green"/>
        </w:rPr>
      </w:pPr>
      <w:r w:rsidRPr="00F35EE5">
        <w:rPr>
          <w:rFonts w:cs="Open Sans"/>
          <w:highlight w:val="green"/>
        </w:rPr>
        <w:t>JAR 25.571 Change 7 or 14 CFR §25.571 Amendment 45, or later amendments; or</w:t>
      </w:r>
    </w:p>
    <w:p w14:paraId="1231E44C" w14:textId="77777777" w:rsidR="00D652E7" w:rsidRPr="00F35EE5" w:rsidRDefault="00D652E7" w:rsidP="00F35EE5">
      <w:pPr>
        <w:pStyle w:val="ListParagraph"/>
        <w:ind w:left="1080"/>
        <w:rPr>
          <w:rFonts w:cs="Open Sans"/>
          <w:highlight w:val="green"/>
        </w:rPr>
      </w:pPr>
    </w:p>
    <w:p w14:paraId="1F0FEE62" w14:textId="16985FAE" w:rsidR="00D652E7" w:rsidRPr="00794205" w:rsidRDefault="00D652E7" w:rsidP="006C7E52">
      <w:pPr>
        <w:pStyle w:val="ListParagraph"/>
        <w:numPr>
          <w:ilvl w:val="0"/>
          <w:numId w:val="175"/>
        </w:numPr>
        <w:spacing w:after="160" w:line="259" w:lineRule="auto"/>
        <w:rPr>
          <w:rFonts w:cs="Open Sans"/>
        </w:rPr>
      </w:pPr>
      <w:r w:rsidRPr="00F35EE5">
        <w:rPr>
          <w:rFonts w:cs="Open Sans"/>
          <w:highlight w:val="green"/>
        </w:rPr>
        <w:t xml:space="preserve">the specifications used for compliance with the applicable points of </w:t>
      </w:r>
      <w:r w:rsidR="00F35EE5" w:rsidRPr="00F35EE5">
        <w:rPr>
          <w:rFonts w:cs="Open Sans"/>
          <w:highlight w:val="green"/>
        </w:rPr>
        <w:t>EASA Part</w:t>
      </w:r>
      <w:r w:rsidRPr="00F35EE5">
        <w:rPr>
          <w:rFonts w:cs="Open Sans"/>
          <w:highlight w:val="green"/>
        </w:rPr>
        <w:t>-26 for the fatigue-critical structures affected by the repair.</w:t>
      </w:r>
    </w:p>
    <w:p w14:paraId="30BFB492" w14:textId="77777777" w:rsidR="003C24A6" w:rsidRPr="00794205" w:rsidRDefault="003C24A6" w:rsidP="00F35EE5">
      <w:pPr>
        <w:widowControl w:val="0"/>
        <w:autoSpaceDE w:val="0"/>
        <w:autoSpaceDN w:val="0"/>
        <w:adjustRightInd w:val="0"/>
        <w:rPr>
          <w:w w:val="101"/>
        </w:rPr>
      </w:pPr>
    </w:p>
    <w:p w14:paraId="26CC8C97" w14:textId="77777777" w:rsidR="003C24A6" w:rsidRPr="00794205" w:rsidRDefault="003C24A6" w:rsidP="00F35EE5">
      <w:pPr>
        <w:widowControl w:val="0"/>
        <w:autoSpaceDE w:val="0"/>
        <w:autoSpaceDN w:val="0"/>
        <w:adjustRightInd w:val="0"/>
        <w:rPr>
          <w:w w:val="101"/>
        </w:rPr>
      </w:pPr>
    </w:p>
    <w:p w14:paraId="6031D4AF" w14:textId="21F8AD60" w:rsidR="00FF13E7" w:rsidRPr="00794205" w:rsidRDefault="00FF13E7" w:rsidP="005E3777">
      <w:pPr>
        <w:pStyle w:val="ListParagraph"/>
      </w:pPr>
    </w:p>
    <w:p w14:paraId="72B92FC3" w14:textId="77777777" w:rsidR="00FF13E7" w:rsidRPr="00794205" w:rsidRDefault="00FF13E7" w:rsidP="00FF13E7">
      <w:pPr>
        <w:jc w:val="left"/>
        <w:rPr>
          <w:rFonts w:eastAsiaTheme="majorEastAsia" w:cstheme="majorBidi"/>
          <w:b/>
          <w:bCs/>
          <w:sz w:val="20"/>
        </w:rPr>
      </w:pPr>
      <w:bookmarkStart w:id="394" w:name="_Toc196535953"/>
      <w:bookmarkStart w:id="395" w:name="_Toc174251583"/>
      <w:bookmarkStart w:id="396" w:name="_Toc174251866"/>
      <w:r w:rsidRPr="00794205">
        <w:br w:type="page"/>
      </w:r>
    </w:p>
    <w:p w14:paraId="456A4526" w14:textId="5ACC9010" w:rsidR="00FF13E7" w:rsidRPr="00794205" w:rsidRDefault="00FF13E7" w:rsidP="00FF13E7">
      <w:pPr>
        <w:pStyle w:val="Heading3"/>
      </w:pPr>
      <w:bookmarkStart w:id="397" w:name="_Toc174516616"/>
      <w:bookmarkStart w:id="398" w:name="_Toc309543388"/>
      <w:bookmarkStart w:id="399" w:name="_Hlk145690293"/>
      <w:bookmarkStart w:id="400" w:name="_Toc174260788"/>
      <w:r w:rsidRPr="00794205">
        <w:lastRenderedPageBreak/>
        <w:t xml:space="preserve">MCAR-21.A.435 </w:t>
      </w:r>
      <w:r w:rsidRPr="00794205">
        <w:tab/>
        <w:t xml:space="preserve">Classification </w:t>
      </w:r>
      <w:r w:rsidR="004A26F0" w:rsidRPr="00DF6A00">
        <w:rPr>
          <w:highlight w:val="green"/>
        </w:rPr>
        <w:t xml:space="preserve">and approval </w:t>
      </w:r>
      <w:r w:rsidRPr="00DF6A00">
        <w:rPr>
          <w:highlight w:val="green"/>
        </w:rPr>
        <w:t>of repair</w:t>
      </w:r>
      <w:r w:rsidR="004A26F0" w:rsidRPr="00DF6A00">
        <w:rPr>
          <w:highlight w:val="green"/>
        </w:rPr>
        <w:t xml:space="preserve"> designs</w:t>
      </w:r>
      <w:bookmarkEnd w:id="394"/>
      <w:bookmarkEnd w:id="395"/>
      <w:bookmarkEnd w:id="396"/>
      <w:bookmarkEnd w:id="397"/>
      <w:bookmarkEnd w:id="398"/>
      <w:bookmarkEnd w:id="400"/>
    </w:p>
    <w:p w14:paraId="18EB9FA5" w14:textId="63D18860" w:rsidR="00FF13E7" w:rsidRPr="00794205" w:rsidRDefault="00FF13E7" w:rsidP="006C7E52">
      <w:pPr>
        <w:pStyle w:val="ListParagraph"/>
        <w:widowControl w:val="0"/>
        <w:numPr>
          <w:ilvl w:val="0"/>
          <w:numId w:val="44"/>
        </w:numPr>
        <w:autoSpaceDE w:val="0"/>
        <w:autoSpaceDN w:val="0"/>
        <w:adjustRightInd w:val="0"/>
        <w:ind w:left="720" w:hanging="720"/>
      </w:pPr>
      <w:r w:rsidRPr="00794205">
        <w:t xml:space="preserve">A repair </w:t>
      </w:r>
      <w:r w:rsidR="004A26F0" w:rsidRPr="00794205">
        <w:t xml:space="preserve">design shall </w:t>
      </w:r>
      <w:r w:rsidRPr="00794205">
        <w:t xml:space="preserve">be </w:t>
      </w:r>
      <w:r w:rsidR="004A26F0" w:rsidRPr="00794205">
        <w:t xml:space="preserve">classified as either </w:t>
      </w:r>
      <w:r w:rsidRPr="00794205">
        <w:t xml:space="preserve">'major' or 'minor' in accordance with the criteria </w:t>
      </w:r>
      <w:r w:rsidR="004A26F0" w:rsidRPr="00794205">
        <w:t>set out in point</w:t>
      </w:r>
      <w:r w:rsidRPr="00794205">
        <w:t xml:space="preserve"> MCAR-21.A.91 for a change </w:t>
      </w:r>
      <w:r w:rsidR="004A26F0" w:rsidRPr="00794205">
        <w:t>to</w:t>
      </w:r>
      <w:r w:rsidRPr="00794205">
        <w:t xml:space="preserve"> the type</w:t>
      </w:r>
      <w:r w:rsidR="00304D23" w:rsidRPr="00794205">
        <w:t>-certificate</w:t>
      </w:r>
      <w:r w:rsidRPr="00794205">
        <w:t>.</w:t>
      </w:r>
    </w:p>
    <w:p w14:paraId="22583271" w14:textId="77777777" w:rsidR="00FF13E7" w:rsidRPr="00794205" w:rsidRDefault="00FF13E7" w:rsidP="00FF13E7">
      <w:pPr>
        <w:widowControl w:val="0"/>
        <w:autoSpaceDE w:val="0"/>
        <w:autoSpaceDN w:val="0"/>
        <w:adjustRightInd w:val="0"/>
      </w:pPr>
    </w:p>
    <w:p w14:paraId="2C93E70D" w14:textId="7869C60E" w:rsidR="00FF13E7" w:rsidRPr="00794205" w:rsidRDefault="00FF13E7" w:rsidP="006C7E52">
      <w:pPr>
        <w:pStyle w:val="ListParagraph"/>
        <w:widowControl w:val="0"/>
        <w:numPr>
          <w:ilvl w:val="0"/>
          <w:numId w:val="44"/>
        </w:numPr>
        <w:autoSpaceDE w:val="0"/>
        <w:autoSpaceDN w:val="0"/>
        <w:adjustRightInd w:val="0"/>
        <w:ind w:left="720" w:hanging="720"/>
      </w:pPr>
      <w:r w:rsidRPr="00794205">
        <w:t xml:space="preserve">A repair </w:t>
      </w:r>
      <w:r w:rsidR="004A26F0" w:rsidRPr="00794205">
        <w:t xml:space="preserve">design </w:t>
      </w:r>
      <w:r w:rsidRPr="00794205">
        <w:t xml:space="preserve">shall be classified </w:t>
      </w:r>
      <w:r w:rsidR="004A26F0" w:rsidRPr="00794205">
        <w:t>and approved by</w:t>
      </w:r>
      <w:r w:rsidRPr="00794205">
        <w:t>:</w:t>
      </w:r>
    </w:p>
    <w:p w14:paraId="4113BAEF" w14:textId="77777777" w:rsidR="00FF13E7" w:rsidRPr="00794205" w:rsidRDefault="00FF13E7" w:rsidP="00FF13E7">
      <w:pPr>
        <w:widowControl w:val="0"/>
        <w:autoSpaceDE w:val="0"/>
        <w:autoSpaceDN w:val="0"/>
        <w:adjustRightInd w:val="0"/>
      </w:pPr>
    </w:p>
    <w:p w14:paraId="2CF73B2B" w14:textId="0CDFF89B" w:rsidR="00FF13E7" w:rsidRPr="00794205" w:rsidRDefault="00FF13E7" w:rsidP="006C7E52">
      <w:pPr>
        <w:pStyle w:val="ListParagraph"/>
        <w:widowControl w:val="0"/>
        <w:numPr>
          <w:ilvl w:val="0"/>
          <w:numId w:val="47"/>
        </w:numPr>
        <w:autoSpaceDE w:val="0"/>
        <w:autoSpaceDN w:val="0"/>
        <w:adjustRightInd w:val="0"/>
        <w:ind w:left="1080"/>
      </w:pPr>
      <w:r w:rsidRPr="00794205">
        <w:t>the CA</w:t>
      </w:r>
      <w:r w:rsidR="0086774B" w:rsidRPr="00794205">
        <w:t>A</w:t>
      </w:r>
      <w:r w:rsidRPr="00794205">
        <w:t>, or</w:t>
      </w:r>
    </w:p>
    <w:p w14:paraId="23A59A05" w14:textId="77777777" w:rsidR="00FF13E7" w:rsidRPr="00794205" w:rsidRDefault="00FF13E7" w:rsidP="00EC596E">
      <w:pPr>
        <w:widowControl w:val="0"/>
        <w:autoSpaceDE w:val="0"/>
        <w:autoSpaceDN w:val="0"/>
        <w:adjustRightInd w:val="0"/>
        <w:ind w:left="360"/>
      </w:pPr>
    </w:p>
    <w:p w14:paraId="3BF8E7E4" w14:textId="575801FF" w:rsidR="004A26F0" w:rsidRPr="00DE0F19" w:rsidRDefault="004A26F0" w:rsidP="006C7E52">
      <w:pPr>
        <w:pStyle w:val="ListParagraph"/>
        <w:widowControl w:val="0"/>
        <w:numPr>
          <w:ilvl w:val="0"/>
          <w:numId w:val="47"/>
        </w:numPr>
        <w:autoSpaceDE w:val="0"/>
        <w:autoSpaceDN w:val="0"/>
        <w:adjustRightInd w:val="0"/>
        <w:ind w:left="1080"/>
        <w:rPr>
          <w:highlight w:val="yellow"/>
        </w:rPr>
      </w:pPr>
      <w:r w:rsidRPr="00DE0F19">
        <w:rPr>
          <w:highlight w:val="yellow"/>
        </w:rPr>
        <w:t>a design organisation accepted by the CAA, that is also the type-certificate or the supplemental type-certificate or APU TSO authorisation holder; or</w:t>
      </w:r>
    </w:p>
    <w:p w14:paraId="03ACA24E" w14:textId="77777777" w:rsidR="004A26F0" w:rsidRPr="00794205" w:rsidRDefault="004A26F0" w:rsidP="004A26F0">
      <w:pPr>
        <w:pStyle w:val="ListParagraph"/>
        <w:widowControl w:val="0"/>
        <w:autoSpaceDE w:val="0"/>
        <w:autoSpaceDN w:val="0"/>
        <w:adjustRightInd w:val="0"/>
        <w:ind w:left="1080"/>
      </w:pPr>
    </w:p>
    <w:p w14:paraId="23126A8A" w14:textId="07510CFB" w:rsidR="00FF13E7" w:rsidRPr="00794205" w:rsidRDefault="00FF13E7" w:rsidP="006C7E52">
      <w:pPr>
        <w:pStyle w:val="ListParagraph"/>
        <w:widowControl w:val="0"/>
        <w:numPr>
          <w:ilvl w:val="0"/>
          <w:numId w:val="47"/>
        </w:numPr>
        <w:autoSpaceDE w:val="0"/>
        <w:autoSpaceDN w:val="0"/>
        <w:adjustRightInd w:val="0"/>
        <w:ind w:left="1080"/>
      </w:pPr>
      <w:r w:rsidRPr="00794205">
        <w:t xml:space="preserve">a design organization acceptable to </w:t>
      </w:r>
      <w:r w:rsidR="004A26F0" w:rsidRPr="00794205">
        <w:t xml:space="preserve">the </w:t>
      </w:r>
      <w:r w:rsidRPr="00794205">
        <w:t>CA</w:t>
      </w:r>
      <w:r w:rsidR="0086774B" w:rsidRPr="00794205">
        <w:t>A</w:t>
      </w:r>
      <w:r w:rsidRPr="00794205">
        <w:t>, provided</w:t>
      </w:r>
    </w:p>
    <w:p w14:paraId="148DF6DE" w14:textId="77777777" w:rsidR="00FF13E7" w:rsidRPr="00794205" w:rsidRDefault="00FF13E7" w:rsidP="00EC596E">
      <w:pPr>
        <w:widowControl w:val="0"/>
        <w:autoSpaceDE w:val="0"/>
        <w:autoSpaceDN w:val="0"/>
        <w:adjustRightInd w:val="0"/>
        <w:ind w:left="360"/>
      </w:pPr>
    </w:p>
    <w:p w14:paraId="2544681C" w14:textId="7196C60D" w:rsidR="00FF13E7" w:rsidRPr="00794205" w:rsidRDefault="00FF13E7" w:rsidP="006C7E52">
      <w:pPr>
        <w:pStyle w:val="ListParagraph"/>
        <w:widowControl w:val="0"/>
        <w:numPr>
          <w:ilvl w:val="0"/>
          <w:numId w:val="49"/>
        </w:numPr>
        <w:autoSpaceDE w:val="0"/>
        <w:autoSpaceDN w:val="0"/>
        <w:adjustRightInd w:val="0"/>
        <w:ind w:left="1800"/>
      </w:pPr>
      <w:r w:rsidRPr="00794205">
        <w:t xml:space="preserve">The design organisation </w:t>
      </w:r>
      <w:r w:rsidR="00B578B3" w:rsidRPr="00794205">
        <w:t>furnishes</w:t>
      </w:r>
      <w:r w:rsidRPr="00794205">
        <w:t xml:space="preserve"> a handbook to the CA</w:t>
      </w:r>
      <w:r w:rsidR="0086774B" w:rsidRPr="00794205">
        <w:t>A</w:t>
      </w:r>
      <w:r w:rsidRPr="00794205">
        <w:t xml:space="preserve"> describing, directly or by cross-reference, the organisation, the relevant procedures and the products or changes to products to be designed.</w:t>
      </w:r>
    </w:p>
    <w:p w14:paraId="4C5ABC42" w14:textId="4038E319" w:rsidR="00FF13E7" w:rsidRPr="00794205" w:rsidRDefault="00FF13E7" w:rsidP="00EC596E">
      <w:pPr>
        <w:pStyle w:val="ListParagraph"/>
        <w:widowControl w:val="0"/>
        <w:autoSpaceDE w:val="0"/>
        <w:autoSpaceDN w:val="0"/>
        <w:adjustRightInd w:val="0"/>
        <w:ind w:left="1080"/>
      </w:pPr>
    </w:p>
    <w:p w14:paraId="4FF511C2" w14:textId="77777777" w:rsidR="00FF13E7" w:rsidRPr="00794205" w:rsidRDefault="00FF13E7" w:rsidP="006C7E52">
      <w:pPr>
        <w:pStyle w:val="ListParagraph"/>
        <w:widowControl w:val="0"/>
        <w:numPr>
          <w:ilvl w:val="0"/>
          <w:numId w:val="49"/>
        </w:numPr>
        <w:autoSpaceDE w:val="0"/>
        <w:autoSpaceDN w:val="0"/>
        <w:adjustRightInd w:val="0"/>
        <w:ind w:left="1800"/>
      </w:pPr>
      <w:r w:rsidRPr="00794205">
        <w:t xml:space="preserve">The handbook </w:t>
      </w:r>
      <w:r w:rsidR="00B578B3" w:rsidRPr="00794205">
        <w:t>is</w:t>
      </w:r>
      <w:r w:rsidRPr="00794205">
        <w:t xml:space="preserve"> amended as necessary to remain an up-to-date description of the organisation, and copies of amendments shall be supplied to the CA</w:t>
      </w:r>
      <w:r w:rsidR="0086774B" w:rsidRPr="00794205">
        <w:t>A</w:t>
      </w:r>
      <w:r w:rsidRPr="00794205">
        <w:t>.</w:t>
      </w:r>
    </w:p>
    <w:bookmarkEnd w:id="399"/>
    <w:p w14:paraId="07B71AE5" w14:textId="77777777" w:rsidR="00FF13E7" w:rsidRPr="00794205" w:rsidRDefault="00FF13E7" w:rsidP="00FF13E7">
      <w:pPr>
        <w:widowControl w:val="0"/>
        <w:autoSpaceDE w:val="0"/>
        <w:autoSpaceDN w:val="0"/>
        <w:adjustRightInd w:val="0"/>
        <w:rPr>
          <w:w w:val="101"/>
        </w:rPr>
      </w:pPr>
    </w:p>
    <w:p w14:paraId="168F6762" w14:textId="77777777" w:rsidR="00FF13E7" w:rsidRPr="00794205" w:rsidRDefault="00FF13E7" w:rsidP="00FF13E7">
      <w:pPr>
        <w:pStyle w:val="Heading5"/>
      </w:pPr>
      <w:r w:rsidRPr="00794205">
        <w:t xml:space="preserve">GM 21.A.435(a) </w:t>
      </w:r>
      <w:r w:rsidRPr="00794205">
        <w:tab/>
        <w:t>Classification of repairs</w:t>
      </w:r>
      <w:r w:rsidRPr="00794205">
        <w:tab/>
      </w:r>
      <w:r w:rsidR="00642DF7" w:rsidRPr="00794205">
        <w:fldChar w:fldCharType="begin"/>
      </w:r>
      <w:r w:rsidRPr="00794205">
        <w:instrText xml:space="preserve"> TC "</w:instrText>
      </w:r>
      <w:bookmarkStart w:id="401" w:name="_Toc174516617"/>
      <w:bookmarkStart w:id="402" w:name="_Toc309543389"/>
      <w:bookmarkStart w:id="403" w:name="_Toc174260789"/>
      <w:r w:rsidRPr="00794205">
        <w:instrText>GM 21.A.435(a)</w:instrText>
      </w:r>
      <w:bookmarkEnd w:id="401"/>
      <w:bookmarkEnd w:id="402"/>
      <w:bookmarkEnd w:id="403"/>
      <w:r w:rsidRPr="00794205">
        <w:instrText xml:space="preserve">"\l 4 </w:instrText>
      </w:r>
      <w:r w:rsidR="00642DF7" w:rsidRPr="00794205">
        <w:fldChar w:fldCharType="end"/>
      </w:r>
    </w:p>
    <w:p w14:paraId="167DEA2E" w14:textId="77777777" w:rsidR="00FF13E7" w:rsidRPr="00794205" w:rsidRDefault="00FF13E7" w:rsidP="006C7E52">
      <w:pPr>
        <w:pStyle w:val="ListParagraph"/>
        <w:numPr>
          <w:ilvl w:val="0"/>
          <w:numId w:val="52"/>
        </w:numPr>
        <w:ind w:hanging="720"/>
      </w:pPr>
      <w:r w:rsidRPr="00794205">
        <w:t>Clarification of the terms Major/Minor</w:t>
      </w:r>
    </w:p>
    <w:p w14:paraId="778D9670" w14:textId="77777777" w:rsidR="00FF13E7" w:rsidRPr="00794205" w:rsidRDefault="00FF13E7" w:rsidP="00FF13E7">
      <w:pPr>
        <w:ind w:hanging="720"/>
      </w:pPr>
    </w:p>
    <w:p w14:paraId="0DD13B94" w14:textId="77777777" w:rsidR="00FF13E7" w:rsidRPr="00794205" w:rsidRDefault="00FF13E7" w:rsidP="00823EA4">
      <w:pPr>
        <w:ind w:left="720"/>
      </w:pPr>
      <w:r w:rsidRPr="00794205">
        <w:t xml:space="preserve">In line with the definitions given in MCAR-21.A.91, a new repair is classified as 'major' if the result on the approved type design has an appreciable effect on structural performance, weight, balance, systems, operational characteristics or other characteristics affecting the airworthiness of the product, part or appliance. </w:t>
      </w:r>
      <w:proofErr w:type="gramStart"/>
      <w:r w:rsidRPr="00794205">
        <w:t>In particular, a</w:t>
      </w:r>
      <w:proofErr w:type="gramEnd"/>
      <w:r w:rsidRPr="00794205">
        <w:t xml:space="preserve"> repair is classified as major if it needs extensive static, fatigue and damage tolerance strength justification and/or testing in its own right, or if it needs methods, techniques or practices that are unusual (i.e., unusual material selection, heat treatment, material processes, jigging diagrams, etc.)</w:t>
      </w:r>
    </w:p>
    <w:p w14:paraId="2EE75E08" w14:textId="77777777" w:rsidR="00FF13E7" w:rsidRPr="00794205" w:rsidRDefault="00FF13E7" w:rsidP="00823EA4"/>
    <w:p w14:paraId="7D0F1465" w14:textId="77777777" w:rsidR="00FF13E7" w:rsidRPr="00794205" w:rsidRDefault="00FF13E7" w:rsidP="00823EA4">
      <w:pPr>
        <w:ind w:left="720"/>
      </w:pPr>
      <w:r w:rsidRPr="00794205">
        <w:t xml:space="preserve">Repairs that require a re-assessment and re-evaluation of the original certification substantiation data to ensure that the aircraft still complies with all the relevant </w:t>
      </w:r>
      <w:r w:rsidR="00EE4EFD" w:rsidRPr="00794205">
        <w:t>requirements</w:t>
      </w:r>
      <w:r w:rsidR="009E33BE" w:rsidRPr="00794205">
        <w:t>,</w:t>
      </w:r>
      <w:r w:rsidRPr="00794205">
        <w:t xml:space="preserve"> are to be considered as major repairs.</w:t>
      </w:r>
    </w:p>
    <w:p w14:paraId="468E6F6F" w14:textId="77777777" w:rsidR="00FF13E7" w:rsidRPr="00794205" w:rsidRDefault="00FF13E7" w:rsidP="00823EA4"/>
    <w:p w14:paraId="6155E231" w14:textId="77777777" w:rsidR="00FF13E7" w:rsidRPr="00794205" w:rsidRDefault="00FF13E7" w:rsidP="00823EA4">
      <w:pPr>
        <w:ind w:left="720"/>
      </w:pPr>
      <w:r w:rsidRPr="00794205">
        <w:t>Repairs whose effects are considered minor and require minimal or no assessment of the original certification substantiation data to ensure that the aircraft still complies with all the relevant requirements, are to be considered “minor”.</w:t>
      </w:r>
    </w:p>
    <w:p w14:paraId="36D36F15" w14:textId="77777777" w:rsidR="00FF13E7" w:rsidRPr="00794205" w:rsidRDefault="00FF13E7" w:rsidP="00823EA4"/>
    <w:p w14:paraId="68594714" w14:textId="77777777" w:rsidR="00FF13E7" w:rsidRPr="00794205" w:rsidRDefault="00FF13E7" w:rsidP="00823EA4">
      <w:pPr>
        <w:ind w:left="720"/>
      </w:pPr>
      <w:r w:rsidRPr="00794205">
        <w:t>It is understood that not all the certification substantiation data will be available to those persons/organisations classifying repairs. A qualitative judgement of the effects of the repair will therefore be acceptable for the initial classification. The subsequent review of the design of the repair may lead to it being re-classified, owing to early judgements being no longer valid.</w:t>
      </w:r>
    </w:p>
    <w:p w14:paraId="4408AAEC" w14:textId="77777777" w:rsidR="00FF13E7" w:rsidRPr="00794205" w:rsidRDefault="00FF13E7" w:rsidP="00FF13E7">
      <w:pPr>
        <w:ind w:hanging="720"/>
      </w:pPr>
    </w:p>
    <w:p w14:paraId="1B9205B7" w14:textId="77777777" w:rsidR="00FF13E7" w:rsidRPr="00794205" w:rsidRDefault="00FF13E7" w:rsidP="006C7E52">
      <w:pPr>
        <w:pStyle w:val="ListParagraph"/>
        <w:numPr>
          <w:ilvl w:val="0"/>
          <w:numId w:val="52"/>
        </w:numPr>
        <w:ind w:hanging="720"/>
      </w:pPr>
      <w:r w:rsidRPr="00794205">
        <w:lastRenderedPageBreak/>
        <w:t>Airworthiness concerns for Major/Minor classification</w:t>
      </w:r>
    </w:p>
    <w:p w14:paraId="4BF1F91F" w14:textId="77777777" w:rsidR="00FF13E7" w:rsidRPr="00794205" w:rsidRDefault="00FF13E7" w:rsidP="00FF13E7">
      <w:pPr>
        <w:ind w:hanging="720"/>
      </w:pPr>
    </w:p>
    <w:p w14:paraId="1CEF0A95" w14:textId="77777777" w:rsidR="00FF13E7" w:rsidRPr="00794205" w:rsidRDefault="00FF13E7" w:rsidP="00823EA4">
      <w:pPr>
        <w:ind w:left="720"/>
      </w:pPr>
      <w:r w:rsidRPr="00794205">
        <w:t xml:space="preserve">The following should be considered for the significance of their effect when classifying repairs. Should the effect </w:t>
      </w:r>
      <w:proofErr w:type="gramStart"/>
      <w:r w:rsidRPr="00794205">
        <w:t>be considered to be</w:t>
      </w:r>
      <w:proofErr w:type="gramEnd"/>
      <w:r w:rsidRPr="00794205">
        <w:t xml:space="preserve"> significant then the repair should be classified 'Major'. The repair may be classified as 'Minor' where the effect is known to be without appreciable consequence.</w:t>
      </w:r>
    </w:p>
    <w:p w14:paraId="1975B452" w14:textId="77777777" w:rsidR="00FF13E7" w:rsidRPr="00794205" w:rsidRDefault="00FF13E7" w:rsidP="00FF13E7">
      <w:pPr>
        <w:ind w:hanging="720"/>
      </w:pPr>
    </w:p>
    <w:p w14:paraId="53937E7C" w14:textId="77777777" w:rsidR="00FF13E7" w:rsidRPr="00794205" w:rsidRDefault="00FF13E7" w:rsidP="006C7E52">
      <w:pPr>
        <w:pStyle w:val="ListParagraph"/>
        <w:numPr>
          <w:ilvl w:val="0"/>
          <w:numId w:val="53"/>
        </w:numPr>
        <w:ind w:hanging="720"/>
      </w:pPr>
      <w:r w:rsidRPr="00794205">
        <w:t>Structural performance</w:t>
      </w:r>
    </w:p>
    <w:p w14:paraId="5C684CF0" w14:textId="77777777" w:rsidR="00FF13E7" w:rsidRPr="00794205" w:rsidRDefault="00FF13E7" w:rsidP="00FF13E7">
      <w:pPr>
        <w:ind w:left="2340"/>
      </w:pPr>
    </w:p>
    <w:p w14:paraId="285C70A0" w14:textId="77777777" w:rsidR="00FF13E7" w:rsidRPr="00794205" w:rsidRDefault="00FF13E7" w:rsidP="00FF13E7">
      <w:pPr>
        <w:ind w:left="2340"/>
      </w:pPr>
      <w:r w:rsidRPr="00794205">
        <w:t>Structural performance of the product includes static strength, fatigue, damage tolerance, flutter and stiffness characteristics. Repairs to any element of the structure should be assessed for their effect upon the structural performance.</w:t>
      </w:r>
    </w:p>
    <w:p w14:paraId="7D597101" w14:textId="77777777" w:rsidR="00FF13E7" w:rsidRPr="00794205" w:rsidRDefault="00FF13E7" w:rsidP="00FF13E7">
      <w:pPr>
        <w:ind w:hanging="720"/>
      </w:pPr>
    </w:p>
    <w:p w14:paraId="6B512D1F" w14:textId="77777777" w:rsidR="00FF13E7" w:rsidRPr="00794205" w:rsidRDefault="00FF13E7" w:rsidP="006C7E52">
      <w:pPr>
        <w:pStyle w:val="ListParagraph"/>
        <w:numPr>
          <w:ilvl w:val="0"/>
          <w:numId w:val="53"/>
        </w:numPr>
        <w:ind w:hanging="720"/>
      </w:pPr>
      <w:r w:rsidRPr="00794205">
        <w:t>Weight and balance</w:t>
      </w:r>
    </w:p>
    <w:p w14:paraId="243CDE8C" w14:textId="77777777" w:rsidR="00FF13E7" w:rsidRPr="00794205" w:rsidRDefault="00FF13E7" w:rsidP="00FF13E7">
      <w:pPr>
        <w:ind w:hanging="720"/>
      </w:pPr>
    </w:p>
    <w:p w14:paraId="4E326412" w14:textId="77777777" w:rsidR="00FF13E7" w:rsidRPr="00794205" w:rsidRDefault="00FF13E7" w:rsidP="00FF13E7">
      <w:pPr>
        <w:ind w:left="2340"/>
      </w:pPr>
      <w:r w:rsidRPr="00794205">
        <w:t xml:space="preserve">The weight of the repair may have a greater effect upon smaller aircraft as opposed to larger aircraft. The effects to be considered are related to overall aircraft centre of gravity and aircraft load distribution. Control surfaces are particularly sensitive to the changes </w:t>
      </w:r>
      <w:proofErr w:type="gramStart"/>
      <w:r w:rsidRPr="00794205">
        <w:t>due to the effect</w:t>
      </w:r>
      <w:proofErr w:type="gramEnd"/>
      <w:r w:rsidRPr="00794205">
        <w:t xml:space="preserve"> upon the stiffness, mass distribution and surface profile which may have an </w:t>
      </w:r>
      <w:r w:rsidR="00484BF7" w:rsidRPr="00794205">
        <w:t>effect</w:t>
      </w:r>
      <w:r w:rsidRPr="00794205">
        <w:t xml:space="preserve"> upon flutter characteristics and controllability.</w:t>
      </w:r>
    </w:p>
    <w:p w14:paraId="7E35DDC1" w14:textId="77777777" w:rsidR="00FF13E7" w:rsidRPr="00794205" w:rsidRDefault="00FF13E7" w:rsidP="00FF13E7">
      <w:pPr>
        <w:ind w:left="2340"/>
      </w:pPr>
    </w:p>
    <w:p w14:paraId="73891F6F" w14:textId="77777777" w:rsidR="00FF13E7" w:rsidRPr="00794205" w:rsidRDefault="00FF13E7" w:rsidP="006C7E52">
      <w:pPr>
        <w:pStyle w:val="ListParagraph"/>
        <w:numPr>
          <w:ilvl w:val="0"/>
          <w:numId w:val="53"/>
        </w:numPr>
        <w:ind w:hanging="720"/>
      </w:pPr>
      <w:r w:rsidRPr="00794205">
        <w:t>Systems</w:t>
      </w:r>
    </w:p>
    <w:p w14:paraId="6E87DBEF" w14:textId="77777777" w:rsidR="00FF13E7" w:rsidRPr="00794205" w:rsidRDefault="00FF13E7" w:rsidP="00FF13E7">
      <w:pPr>
        <w:ind w:hanging="720"/>
      </w:pPr>
    </w:p>
    <w:p w14:paraId="6D0D4E57" w14:textId="77777777" w:rsidR="00FF13E7" w:rsidRPr="00794205" w:rsidRDefault="00FF13E7" w:rsidP="00FF13E7">
      <w:pPr>
        <w:ind w:left="2340"/>
      </w:pPr>
      <w:r w:rsidRPr="00794205">
        <w:t xml:space="preserve">Repairs to any elements of a system should be assessed for the effect intended on the operation of the complete system and for the effect on system redundancy. The consequence of a structural repair on an adjacent or remote system should also be considered as above, (for example: airframe repair in area of a static port). </w:t>
      </w:r>
    </w:p>
    <w:p w14:paraId="32835CD0" w14:textId="77777777" w:rsidR="00FF13E7" w:rsidRPr="00794205" w:rsidRDefault="00FF13E7" w:rsidP="00FF13E7">
      <w:pPr>
        <w:ind w:hanging="720"/>
      </w:pPr>
    </w:p>
    <w:p w14:paraId="748C5F1E" w14:textId="77777777" w:rsidR="00FF13E7" w:rsidRPr="00794205" w:rsidRDefault="00FF13E7" w:rsidP="006C7E52">
      <w:pPr>
        <w:pStyle w:val="ListParagraph"/>
        <w:numPr>
          <w:ilvl w:val="0"/>
          <w:numId w:val="53"/>
        </w:numPr>
        <w:ind w:hanging="720"/>
      </w:pPr>
      <w:r w:rsidRPr="00794205">
        <w:t>Operational characteristics. Changes may include:</w:t>
      </w:r>
    </w:p>
    <w:p w14:paraId="4829EDA5" w14:textId="77777777" w:rsidR="00FF13E7" w:rsidRPr="00794205" w:rsidRDefault="00FF13E7" w:rsidP="00FF13E7">
      <w:pPr>
        <w:ind w:hanging="720"/>
      </w:pPr>
    </w:p>
    <w:p w14:paraId="0B8EB494" w14:textId="77777777" w:rsidR="00FF13E7" w:rsidRPr="00794205" w:rsidRDefault="00FF13E7" w:rsidP="006C7E52">
      <w:pPr>
        <w:pStyle w:val="ListParagraph"/>
        <w:numPr>
          <w:ilvl w:val="0"/>
          <w:numId w:val="54"/>
        </w:numPr>
        <w:ind w:hanging="720"/>
      </w:pPr>
      <w:r w:rsidRPr="00794205">
        <w:t>stall characteristics</w:t>
      </w:r>
    </w:p>
    <w:p w14:paraId="7CB238E0" w14:textId="77777777" w:rsidR="00FF13E7" w:rsidRPr="00794205" w:rsidRDefault="00FF13E7" w:rsidP="006C7E52">
      <w:pPr>
        <w:pStyle w:val="ListParagraph"/>
        <w:numPr>
          <w:ilvl w:val="0"/>
          <w:numId w:val="54"/>
        </w:numPr>
        <w:ind w:hanging="720"/>
      </w:pPr>
      <w:r w:rsidRPr="00794205">
        <w:t>handling</w:t>
      </w:r>
    </w:p>
    <w:p w14:paraId="5C3CE288" w14:textId="77777777" w:rsidR="00FF13E7" w:rsidRPr="00794205" w:rsidRDefault="00FF13E7" w:rsidP="006C7E52">
      <w:pPr>
        <w:pStyle w:val="ListParagraph"/>
        <w:numPr>
          <w:ilvl w:val="0"/>
          <w:numId w:val="54"/>
        </w:numPr>
        <w:ind w:hanging="720"/>
      </w:pPr>
      <w:r w:rsidRPr="00794205">
        <w:t>performance and drag</w:t>
      </w:r>
    </w:p>
    <w:p w14:paraId="26CB70AC" w14:textId="77777777" w:rsidR="00FF13E7" w:rsidRPr="00794205" w:rsidRDefault="00FF13E7" w:rsidP="006C7E52">
      <w:pPr>
        <w:pStyle w:val="ListParagraph"/>
        <w:numPr>
          <w:ilvl w:val="0"/>
          <w:numId w:val="54"/>
        </w:numPr>
        <w:ind w:hanging="720"/>
      </w:pPr>
      <w:r w:rsidRPr="00794205">
        <w:t>vibration</w:t>
      </w:r>
    </w:p>
    <w:p w14:paraId="65AE3439" w14:textId="77777777" w:rsidR="00FF13E7" w:rsidRPr="00794205" w:rsidRDefault="00FF13E7" w:rsidP="00823EA4"/>
    <w:p w14:paraId="67166252" w14:textId="77777777" w:rsidR="00FF13E7" w:rsidRPr="00794205" w:rsidRDefault="00FF13E7" w:rsidP="006C7E52">
      <w:pPr>
        <w:pStyle w:val="ListParagraph"/>
        <w:numPr>
          <w:ilvl w:val="0"/>
          <w:numId w:val="53"/>
        </w:numPr>
        <w:ind w:hanging="720"/>
      </w:pPr>
      <w:r w:rsidRPr="00794205">
        <w:t>Other characteristics</w:t>
      </w:r>
    </w:p>
    <w:p w14:paraId="60C6C80B" w14:textId="77777777" w:rsidR="00FF13E7" w:rsidRPr="00794205" w:rsidRDefault="00FF13E7" w:rsidP="00FF13E7">
      <w:pPr>
        <w:ind w:hanging="720"/>
      </w:pPr>
    </w:p>
    <w:p w14:paraId="44F5292F" w14:textId="77777777" w:rsidR="00FF13E7" w:rsidRPr="00794205" w:rsidRDefault="00FF13E7" w:rsidP="006C7E52">
      <w:pPr>
        <w:pStyle w:val="ListParagraph"/>
        <w:numPr>
          <w:ilvl w:val="0"/>
          <w:numId w:val="55"/>
        </w:numPr>
        <w:ind w:hanging="720"/>
      </w:pPr>
      <w:r w:rsidRPr="00794205">
        <w:t>changes to load path and load sharing</w:t>
      </w:r>
    </w:p>
    <w:p w14:paraId="0C39CC17" w14:textId="77777777" w:rsidR="00FF13E7" w:rsidRPr="00794205" w:rsidRDefault="00FF13E7" w:rsidP="006C7E52">
      <w:pPr>
        <w:pStyle w:val="ListParagraph"/>
        <w:numPr>
          <w:ilvl w:val="0"/>
          <w:numId w:val="55"/>
        </w:numPr>
        <w:ind w:hanging="720"/>
      </w:pPr>
      <w:r w:rsidRPr="00794205">
        <w:t>change to noise and emissions</w:t>
      </w:r>
    </w:p>
    <w:p w14:paraId="205743EE" w14:textId="77777777" w:rsidR="00FF13E7" w:rsidRPr="00794205" w:rsidRDefault="00FF13E7" w:rsidP="006C7E52">
      <w:pPr>
        <w:pStyle w:val="ListParagraph"/>
        <w:numPr>
          <w:ilvl w:val="0"/>
          <w:numId w:val="55"/>
        </w:numPr>
        <w:ind w:hanging="720"/>
      </w:pPr>
      <w:r w:rsidRPr="00794205">
        <w:t>fire protection / resistance</w:t>
      </w:r>
    </w:p>
    <w:p w14:paraId="4ED5D66E" w14:textId="77777777" w:rsidR="00FF13E7" w:rsidRPr="00794205" w:rsidRDefault="00FF13E7" w:rsidP="00FF13E7">
      <w:pPr>
        <w:ind w:hanging="720"/>
      </w:pPr>
    </w:p>
    <w:p w14:paraId="7C90130C" w14:textId="77777777" w:rsidR="00FF13E7" w:rsidRPr="00794205" w:rsidRDefault="00FF13E7" w:rsidP="00FF13E7">
      <w:pPr>
        <w:ind w:left="720"/>
      </w:pPr>
      <w:r w:rsidRPr="00794205">
        <w:t>Note: Considerations for classifying repairs 'Major/Minor' should not be limited to those listed above.</w:t>
      </w:r>
    </w:p>
    <w:p w14:paraId="3E37B270" w14:textId="77777777" w:rsidR="00FF13E7" w:rsidRPr="00794205" w:rsidRDefault="00FF13E7" w:rsidP="00FF13E7">
      <w:pPr>
        <w:ind w:hanging="720"/>
      </w:pPr>
    </w:p>
    <w:p w14:paraId="79C54EEC" w14:textId="77777777" w:rsidR="00FF13E7" w:rsidRPr="00794205" w:rsidRDefault="00FF13E7" w:rsidP="006C7E52">
      <w:pPr>
        <w:pStyle w:val="ListParagraph"/>
        <w:numPr>
          <w:ilvl w:val="0"/>
          <w:numId w:val="52"/>
        </w:numPr>
        <w:ind w:hanging="720"/>
      </w:pPr>
      <w:r w:rsidRPr="00794205">
        <w:lastRenderedPageBreak/>
        <w:t>Examples of 'Major' repairs</w:t>
      </w:r>
    </w:p>
    <w:p w14:paraId="2171A494" w14:textId="77777777" w:rsidR="00FF13E7" w:rsidRPr="00794205" w:rsidRDefault="00FF13E7" w:rsidP="00FF13E7">
      <w:pPr>
        <w:ind w:hanging="720"/>
      </w:pPr>
    </w:p>
    <w:p w14:paraId="1FC38A86" w14:textId="77777777" w:rsidR="00FF13E7" w:rsidRPr="00794205" w:rsidRDefault="00FF13E7" w:rsidP="006C7E52">
      <w:pPr>
        <w:pStyle w:val="ListParagraph"/>
        <w:numPr>
          <w:ilvl w:val="2"/>
          <w:numId w:val="52"/>
        </w:numPr>
        <w:ind w:hanging="720"/>
      </w:pPr>
      <w:r w:rsidRPr="00794205">
        <w:t>A repair that requires a permanent additional inspection to the approved maintenance programme, necessary to ensure the continued airworthiness of the product. Temporary repairs for which specific inspections are required prior to installation of a permanent repair do not necessarily need to be classified as 'Major'. Also, inspections and changes to inspection frequencies not required as part of the approval to ensure continued airworthiness do not cause classification as 'Major' of the associated repair.</w:t>
      </w:r>
    </w:p>
    <w:p w14:paraId="2BA5F878" w14:textId="77777777" w:rsidR="00FF13E7" w:rsidRPr="00794205" w:rsidRDefault="00FF13E7" w:rsidP="00FF13E7">
      <w:pPr>
        <w:ind w:hanging="720"/>
      </w:pPr>
    </w:p>
    <w:p w14:paraId="1939D981" w14:textId="77777777" w:rsidR="00FF13E7" w:rsidRPr="00794205" w:rsidRDefault="00FF13E7" w:rsidP="006C7E52">
      <w:pPr>
        <w:pStyle w:val="ListParagraph"/>
        <w:numPr>
          <w:ilvl w:val="2"/>
          <w:numId w:val="52"/>
        </w:numPr>
        <w:ind w:hanging="720"/>
      </w:pPr>
      <w:r w:rsidRPr="00794205">
        <w:t>A repair to life limited or critical parts.</w:t>
      </w:r>
    </w:p>
    <w:p w14:paraId="5B59EF65" w14:textId="77777777" w:rsidR="00FF13E7" w:rsidRPr="00794205" w:rsidRDefault="00FF13E7" w:rsidP="00FF13E7">
      <w:pPr>
        <w:ind w:hanging="720"/>
      </w:pPr>
    </w:p>
    <w:p w14:paraId="2441E51D" w14:textId="77777777" w:rsidR="00FF13E7" w:rsidRPr="00794205" w:rsidRDefault="00FF13E7" w:rsidP="006C7E52">
      <w:pPr>
        <w:pStyle w:val="ListParagraph"/>
        <w:numPr>
          <w:ilvl w:val="2"/>
          <w:numId w:val="52"/>
        </w:numPr>
        <w:ind w:hanging="720"/>
      </w:pPr>
      <w:r w:rsidRPr="00794205">
        <w:t>A repair that introduces a change to the Aircraft Flight Manual.</w:t>
      </w:r>
    </w:p>
    <w:p w14:paraId="0EFF40D6" w14:textId="77777777" w:rsidR="00FF13E7" w:rsidRPr="00794205" w:rsidRDefault="00FF13E7" w:rsidP="00FF13E7">
      <w:pPr>
        <w:widowControl w:val="0"/>
        <w:autoSpaceDE w:val="0"/>
        <w:autoSpaceDN w:val="0"/>
        <w:adjustRightInd w:val="0"/>
        <w:ind w:hanging="720"/>
        <w:rPr>
          <w:w w:val="101"/>
        </w:rPr>
      </w:pPr>
    </w:p>
    <w:p w14:paraId="113CBC28" w14:textId="33FC0AAC" w:rsidR="00FF13E7" w:rsidRPr="00794205" w:rsidRDefault="00FF13E7" w:rsidP="00FF13E7">
      <w:pPr>
        <w:widowControl w:val="0"/>
        <w:autoSpaceDE w:val="0"/>
        <w:autoSpaceDN w:val="0"/>
        <w:adjustRightInd w:val="0"/>
        <w:rPr>
          <w:w w:val="101"/>
        </w:rPr>
      </w:pPr>
    </w:p>
    <w:p w14:paraId="620AFC95" w14:textId="77777777" w:rsidR="00FF13E7" w:rsidRPr="00794205" w:rsidRDefault="00FF13E7" w:rsidP="00FF13E7">
      <w:pPr>
        <w:widowControl w:val="0"/>
        <w:autoSpaceDE w:val="0"/>
        <w:autoSpaceDN w:val="0"/>
        <w:adjustRightInd w:val="0"/>
        <w:rPr>
          <w:w w:val="101"/>
        </w:rPr>
      </w:pPr>
    </w:p>
    <w:p w14:paraId="5F367DB7" w14:textId="2EAF6B0C" w:rsidR="00AC45F4" w:rsidRPr="00794205" w:rsidRDefault="00FF13E7" w:rsidP="00A35E40">
      <w:pPr>
        <w:pStyle w:val="Heading5"/>
      </w:pPr>
      <w:r w:rsidRPr="00794205">
        <w:t>GM 21.A.43</w:t>
      </w:r>
      <w:r w:rsidR="00D876D8" w:rsidRPr="00794205">
        <w:t>5(b)</w:t>
      </w:r>
      <w:r w:rsidRPr="00794205">
        <w:tab/>
        <w:t xml:space="preserve"> </w:t>
      </w:r>
      <w:r w:rsidR="00D876D8" w:rsidRPr="00794205">
        <w:t>R</w:t>
      </w:r>
      <w:r w:rsidRPr="00794205">
        <w:t>epair design approval</w:t>
      </w:r>
      <w:r w:rsidRPr="00794205">
        <w:tab/>
      </w:r>
    </w:p>
    <w:p w14:paraId="352EEB4A" w14:textId="4C0E36D5" w:rsidR="00AC45F4" w:rsidRPr="00A8798E" w:rsidRDefault="00AC45F4" w:rsidP="006C7E52">
      <w:pPr>
        <w:pStyle w:val="ListParagraph"/>
        <w:numPr>
          <w:ilvl w:val="0"/>
          <w:numId w:val="167"/>
        </w:numPr>
        <w:rPr>
          <w:highlight w:val="yellow"/>
        </w:rPr>
      </w:pPr>
      <w:r w:rsidRPr="00A8798E">
        <w:rPr>
          <w:highlight w:val="yellow"/>
        </w:rPr>
        <w:t>REPAIR DESIGN APPROVAL BY THE CAA</w:t>
      </w:r>
    </w:p>
    <w:p w14:paraId="458C840C" w14:textId="77777777" w:rsidR="00AC45F4" w:rsidRPr="00A8798E" w:rsidRDefault="00AC45F4" w:rsidP="00AC45F4">
      <w:pPr>
        <w:rPr>
          <w:highlight w:val="yellow"/>
        </w:rPr>
      </w:pPr>
    </w:p>
    <w:p w14:paraId="4A838D53" w14:textId="056FF70C" w:rsidR="007E0F65" w:rsidRPr="00A8798E" w:rsidRDefault="007E0F65" w:rsidP="006C7E52">
      <w:pPr>
        <w:pStyle w:val="ListParagraph"/>
        <w:numPr>
          <w:ilvl w:val="0"/>
          <w:numId w:val="169"/>
        </w:numPr>
        <w:rPr>
          <w:highlight w:val="yellow"/>
        </w:rPr>
      </w:pPr>
      <w:r w:rsidRPr="00A8798E">
        <w:rPr>
          <w:highlight w:val="yellow"/>
        </w:rPr>
        <w:t>An owner/operator may get their repair design classified and approved by the TC/STC holder even though the TC/STC holder has not submitted the handbook to the CAA.</w:t>
      </w:r>
    </w:p>
    <w:p w14:paraId="33D174C2" w14:textId="77777777" w:rsidR="007E0F65" w:rsidRPr="00A8798E" w:rsidRDefault="007E0F65" w:rsidP="007E0F65">
      <w:pPr>
        <w:rPr>
          <w:highlight w:val="yellow"/>
        </w:rPr>
      </w:pPr>
    </w:p>
    <w:p w14:paraId="6E3E142F" w14:textId="0578F485" w:rsidR="00AC45F4" w:rsidRPr="00A8798E" w:rsidRDefault="007E0F65" w:rsidP="006C7E52">
      <w:pPr>
        <w:pStyle w:val="ListParagraph"/>
        <w:numPr>
          <w:ilvl w:val="0"/>
          <w:numId w:val="169"/>
        </w:numPr>
        <w:rPr>
          <w:highlight w:val="yellow"/>
        </w:rPr>
      </w:pPr>
      <w:r w:rsidRPr="00A8798E">
        <w:rPr>
          <w:highlight w:val="yellow"/>
        </w:rPr>
        <w:t>The requirement to submit a handbook to CAA is for design organisations other than TC/STC holder.</w:t>
      </w:r>
    </w:p>
    <w:p w14:paraId="2AED1B49" w14:textId="77777777" w:rsidR="00AC45F4" w:rsidRPr="00A8798E" w:rsidRDefault="00AC45F4" w:rsidP="00AC45F4">
      <w:pPr>
        <w:rPr>
          <w:highlight w:val="yellow"/>
        </w:rPr>
      </w:pPr>
    </w:p>
    <w:p w14:paraId="0B96520F" w14:textId="119AEB57" w:rsidR="00AC45F4" w:rsidRPr="00A8798E" w:rsidRDefault="00AC45F4" w:rsidP="006C7E52">
      <w:pPr>
        <w:pStyle w:val="ListParagraph"/>
        <w:numPr>
          <w:ilvl w:val="0"/>
          <w:numId w:val="167"/>
        </w:numPr>
        <w:rPr>
          <w:highlight w:val="yellow"/>
        </w:rPr>
      </w:pPr>
      <w:r w:rsidRPr="00A8798E">
        <w:rPr>
          <w:highlight w:val="yellow"/>
        </w:rPr>
        <w:t>REPAIR DESIGN APPROVAL BY A DESIGN ORGANISATION ACCEPTED BT THE CAA</w:t>
      </w:r>
    </w:p>
    <w:p w14:paraId="5A88C6DB" w14:textId="0A8F43F6" w:rsidR="00FF13E7" w:rsidRPr="00794205" w:rsidRDefault="00642DF7" w:rsidP="00AC45F4">
      <w:r w:rsidRPr="00794205">
        <w:fldChar w:fldCharType="begin"/>
      </w:r>
      <w:r w:rsidR="00FF13E7" w:rsidRPr="00794205">
        <w:instrText xml:space="preserve"> TC "</w:instrText>
      </w:r>
      <w:bookmarkStart w:id="404" w:name="_Toc174516620"/>
      <w:bookmarkStart w:id="405" w:name="_Toc309543392"/>
      <w:bookmarkStart w:id="406" w:name="_Toc174260790"/>
      <w:r w:rsidR="00FF13E7" w:rsidRPr="00794205">
        <w:instrText>GM 21.A.437</w:instrText>
      </w:r>
      <w:bookmarkEnd w:id="404"/>
      <w:bookmarkEnd w:id="405"/>
      <w:bookmarkEnd w:id="406"/>
      <w:r w:rsidR="00FF13E7" w:rsidRPr="00794205">
        <w:instrText xml:space="preserve">"\l 4 </w:instrText>
      </w:r>
      <w:r w:rsidRPr="00794205">
        <w:fldChar w:fldCharType="end"/>
      </w:r>
    </w:p>
    <w:p w14:paraId="4C419A85" w14:textId="77777777" w:rsidR="00FF13E7" w:rsidRPr="00794205" w:rsidRDefault="00FF13E7" w:rsidP="006C7E52">
      <w:pPr>
        <w:pStyle w:val="ListParagraph"/>
        <w:numPr>
          <w:ilvl w:val="0"/>
          <w:numId w:val="170"/>
        </w:numPr>
      </w:pPr>
      <w:r w:rsidRPr="00794205">
        <w:t>Approval by DOA holder</w:t>
      </w:r>
    </w:p>
    <w:p w14:paraId="0BD1CDCA" w14:textId="77777777" w:rsidR="00FF13E7" w:rsidRPr="00794205" w:rsidRDefault="00FF13E7" w:rsidP="00FF13E7"/>
    <w:p w14:paraId="0AD08053" w14:textId="6244EC9D" w:rsidR="00FF13E7" w:rsidRPr="00794205" w:rsidRDefault="00FF13E7" w:rsidP="007E0F65">
      <w:pPr>
        <w:pStyle w:val="ListParagraph"/>
      </w:pPr>
      <w:r w:rsidRPr="00794205">
        <w:t xml:space="preserve">The DOA may approve repairs </w:t>
      </w:r>
      <w:proofErr w:type="gramStart"/>
      <w:r w:rsidRPr="00794205">
        <w:t>through the use of</w:t>
      </w:r>
      <w:proofErr w:type="gramEnd"/>
      <w:r w:rsidRPr="00794205">
        <w:t xml:space="preserve"> procedures in</w:t>
      </w:r>
      <w:r w:rsidR="009F5295" w:rsidRPr="00794205">
        <w:t xml:space="preserve"> the</w:t>
      </w:r>
      <w:r w:rsidRPr="00794205">
        <w:t xml:space="preserve"> handbook without requiring CA</w:t>
      </w:r>
      <w:r w:rsidR="00023777" w:rsidRPr="00794205">
        <w:t>A</w:t>
      </w:r>
      <w:r w:rsidRPr="00794205">
        <w:t xml:space="preserve"> involvement. However, the owner or operator shall provide </w:t>
      </w:r>
      <w:r w:rsidR="00A35E40" w:rsidRPr="00794205">
        <w:t xml:space="preserve">the </w:t>
      </w:r>
      <w:r w:rsidRPr="00794205">
        <w:t>CA</w:t>
      </w:r>
      <w:r w:rsidR="00023777" w:rsidRPr="00794205">
        <w:t>A</w:t>
      </w:r>
      <w:r w:rsidR="009F5295" w:rsidRPr="00794205">
        <w:t>:</w:t>
      </w:r>
    </w:p>
    <w:p w14:paraId="7BD79DA1" w14:textId="77777777" w:rsidR="00FF13E7" w:rsidRPr="00794205" w:rsidRDefault="00FF13E7" w:rsidP="00FF13E7"/>
    <w:p w14:paraId="19C73382" w14:textId="77777777" w:rsidR="00FF13E7" w:rsidRPr="00794205" w:rsidRDefault="00FF13E7" w:rsidP="006C7E52">
      <w:pPr>
        <w:pStyle w:val="ListParagraph"/>
        <w:numPr>
          <w:ilvl w:val="2"/>
          <w:numId w:val="168"/>
        </w:numPr>
        <w:ind w:left="1350" w:hanging="270"/>
      </w:pPr>
      <w:r w:rsidRPr="00794205">
        <w:t>Notification before incorporation of modification by sending all the documents relevant to the modification</w:t>
      </w:r>
    </w:p>
    <w:p w14:paraId="0A0FCC2F" w14:textId="77777777" w:rsidR="00FF13E7" w:rsidRPr="00794205" w:rsidRDefault="00FF13E7" w:rsidP="006C7E52">
      <w:pPr>
        <w:pStyle w:val="ListParagraph"/>
        <w:numPr>
          <w:ilvl w:val="2"/>
          <w:numId w:val="168"/>
        </w:numPr>
        <w:ind w:left="1350" w:hanging="270"/>
      </w:pPr>
      <w:r w:rsidRPr="00794205">
        <w:t>Any instructions for continued airworthiness issued by the design organization</w:t>
      </w:r>
    </w:p>
    <w:p w14:paraId="1B18E544" w14:textId="77777777" w:rsidR="00FF13E7" w:rsidRPr="00794205" w:rsidRDefault="00FF13E7" w:rsidP="00FF13E7"/>
    <w:p w14:paraId="25203267" w14:textId="77777777" w:rsidR="00FF13E7" w:rsidRPr="00794205" w:rsidRDefault="00FF13E7" w:rsidP="006C7E52">
      <w:pPr>
        <w:pStyle w:val="ListParagraph"/>
        <w:numPr>
          <w:ilvl w:val="0"/>
          <w:numId w:val="170"/>
        </w:numPr>
      </w:pPr>
      <w:r w:rsidRPr="00794205">
        <w:t>Previously approved data for other applications</w:t>
      </w:r>
    </w:p>
    <w:p w14:paraId="5F3A64F2" w14:textId="77777777" w:rsidR="00FF13E7" w:rsidRPr="00794205" w:rsidRDefault="00FF13E7" w:rsidP="00FF13E7"/>
    <w:p w14:paraId="5E3F7559" w14:textId="77777777" w:rsidR="00FF13E7" w:rsidRPr="00794205" w:rsidRDefault="00FF13E7" w:rsidP="007E0F65">
      <w:pPr>
        <w:pStyle w:val="ListParagraph"/>
      </w:pPr>
      <w:r w:rsidRPr="00794205">
        <w:t>When it is intended to use previously approved data for other applications, it is expected that applicability and effectiveness would be checked with an appropriately approved design organisation. After damage identification, if a repair solution exists in the available approved data, and if the application of this solution to the identified damage remains justified by the previous approved repair design, (structural justifications still valid, possible airworthiness limitations unchanged), the solution can be considered approved and can be used again.</w:t>
      </w:r>
    </w:p>
    <w:p w14:paraId="4385C494" w14:textId="77777777" w:rsidR="00FF13E7" w:rsidRPr="00794205" w:rsidRDefault="00FF13E7" w:rsidP="00FF13E7"/>
    <w:p w14:paraId="7DD33528" w14:textId="77777777" w:rsidR="00FF13E7" w:rsidRPr="00794205" w:rsidRDefault="00FF13E7" w:rsidP="006C7E52">
      <w:pPr>
        <w:pStyle w:val="ListParagraph"/>
        <w:numPr>
          <w:ilvl w:val="0"/>
          <w:numId w:val="170"/>
        </w:numPr>
      </w:pPr>
      <w:r w:rsidRPr="00794205">
        <w:t>Temporary repairs.</w:t>
      </w:r>
    </w:p>
    <w:p w14:paraId="2AAB461B" w14:textId="77777777" w:rsidR="00FF13E7" w:rsidRPr="00794205" w:rsidRDefault="00FF13E7" w:rsidP="00FF13E7"/>
    <w:p w14:paraId="07AD35FB" w14:textId="77777777" w:rsidR="00FF13E7" w:rsidRPr="00794205" w:rsidRDefault="00FF13E7" w:rsidP="007E0F65">
      <w:pPr>
        <w:pStyle w:val="ListParagraph"/>
      </w:pPr>
      <w:r w:rsidRPr="00794205">
        <w:t xml:space="preserve">These are repairs that are life limited, to be removed and replaced by a permanent repair after a </w:t>
      </w:r>
      <w:proofErr w:type="gramStart"/>
      <w:r w:rsidRPr="00794205">
        <w:t>limited service</w:t>
      </w:r>
      <w:proofErr w:type="gramEnd"/>
      <w:r w:rsidRPr="00794205">
        <w:t xml:space="preserve"> period. These repairs should be classified under MCAR-21.A.435 and the service period defined at the approval of the repair.</w:t>
      </w:r>
    </w:p>
    <w:p w14:paraId="1AFC8C31" w14:textId="77777777" w:rsidR="00FF13E7" w:rsidRPr="00794205" w:rsidRDefault="00FF13E7" w:rsidP="00FF13E7"/>
    <w:p w14:paraId="659AFB81" w14:textId="77777777" w:rsidR="00FF13E7" w:rsidRPr="00794205" w:rsidRDefault="00FF13E7" w:rsidP="006C7E52">
      <w:pPr>
        <w:pStyle w:val="ListParagraph"/>
        <w:numPr>
          <w:ilvl w:val="0"/>
          <w:numId w:val="170"/>
        </w:numPr>
      </w:pPr>
      <w:r w:rsidRPr="00794205">
        <w:t>Fatigue and damage tolerance.</w:t>
      </w:r>
    </w:p>
    <w:p w14:paraId="05AF7D8D" w14:textId="77777777" w:rsidR="00FF13E7" w:rsidRPr="00794205" w:rsidRDefault="00FF13E7" w:rsidP="00FF13E7"/>
    <w:p w14:paraId="38703D1A" w14:textId="77777777" w:rsidR="00FF13E7" w:rsidRPr="00794205" w:rsidRDefault="00FF13E7" w:rsidP="007E0F65">
      <w:pPr>
        <w:pStyle w:val="ListParagraph"/>
      </w:pPr>
      <w:r w:rsidRPr="00794205">
        <w:t xml:space="preserve">When the repaired product is released into service before the fatigue and damage tolerance evaluation has been completed, the release should be for a </w:t>
      </w:r>
      <w:proofErr w:type="gramStart"/>
      <w:r w:rsidRPr="00794205">
        <w:t>limited service</w:t>
      </w:r>
      <w:proofErr w:type="gramEnd"/>
      <w:r w:rsidRPr="00794205">
        <w:t xml:space="preserve"> period, defined at the issue of the repair.</w:t>
      </w:r>
    </w:p>
    <w:p w14:paraId="44E4CEBC" w14:textId="77777777" w:rsidR="00FF13E7" w:rsidRPr="00794205" w:rsidRDefault="00FF13E7" w:rsidP="00FF13E7">
      <w:pPr>
        <w:jc w:val="left"/>
      </w:pPr>
      <w:r w:rsidRPr="00794205">
        <w:br w:type="page"/>
      </w:r>
    </w:p>
    <w:p w14:paraId="18DBD64B" w14:textId="184D3A7E" w:rsidR="00FF13E7" w:rsidRPr="00794205" w:rsidRDefault="00FF13E7" w:rsidP="00FF13E7">
      <w:pPr>
        <w:pStyle w:val="Heading3"/>
      </w:pPr>
      <w:bookmarkStart w:id="407" w:name="_Toc196535955"/>
      <w:bookmarkStart w:id="408" w:name="_Toc174251585"/>
      <w:bookmarkStart w:id="409" w:name="_Toc174251868"/>
      <w:bookmarkStart w:id="410" w:name="_Toc174516621"/>
      <w:bookmarkStart w:id="411" w:name="_Toc309543393"/>
      <w:bookmarkStart w:id="412" w:name="_Toc174260791"/>
      <w:r w:rsidRPr="00794205">
        <w:lastRenderedPageBreak/>
        <w:t xml:space="preserve">MCAR-21.A.439 </w:t>
      </w:r>
      <w:r w:rsidRPr="00794205">
        <w:tab/>
      </w:r>
      <w:r w:rsidR="00EF043E" w:rsidRPr="00794205">
        <w:t>Production of Repair Parts</w:t>
      </w:r>
      <w:bookmarkEnd w:id="407"/>
      <w:bookmarkEnd w:id="408"/>
      <w:bookmarkEnd w:id="409"/>
      <w:bookmarkEnd w:id="410"/>
      <w:bookmarkEnd w:id="411"/>
      <w:bookmarkEnd w:id="412"/>
    </w:p>
    <w:p w14:paraId="44B8C679" w14:textId="77777777" w:rsidR="00EF043E" w:rsidRPr="00794205" w:rsidRDefault="00EF043E" w:rsidP="00EF043E">
      <w:r w:rsidRPr="00794205">
        <w:t>Parts and appliances to be used for the repair shall be manufactured in accordance with production data based upon all the necessary design data as provided by the repair design approval holder:</w:t>
      </w:r>
    </w:p>
    <w:p w14:paraId="7FA2F7E1" w14:textId="77777777" w:rsidR="00EF043E" w:rsidRPr="00794205" w:rsidRDefault="00EF043E" w:rsidP="00EF043E"/>
    <w:p w14:paraId="2A0C7078" w14:textId="77777777" w:rsidR="00EF043E" w:rsidRPr="00794205" w:rsidRDefault="00EF043E" w:rsidP="006C7E52">
      <w:pPr>
        <w:pStyle w:val="ListParagraph"/>
        <w:numPr>
          <w:ilvl w:val="0"/>
          <w:numId w:val="103"/>
        </w:numPr>
      </w:pPr>
      <w:r w:rsidRPr="00794205">
        <w:t>(reserved)</w:t>
      </w:r>
    </w:p>
    <w:p w14:paraId="3A437DA4" w14:textId="77777777" w:rsidR="00EF043E" w:rsidRPr="00794205" w:rsidRDefault="00EF043E" w:rsidP="00EF043E"/>
    <w:p w14:paraId="4A37D272" w14:textId="29560910" w:rsidR="00EF043E" w:rsidRPr="00794205" w:rsidRDefault="00DD509B" w:rsidP="006C7E52">
      <w:pPr>
        <w:pStyle w:val="ListParagraph"/>
        <w:numPr>
          <w:ilvl w:val="0"/>
          <w:numId w:val="103"/>
        </w:numPr>
      </w:pPr>
      <w:r w:rsidRPr="00794205">
        <w:t>by an organisation appropriately approved in accordance with EASA Part-21 Subpart G; or</w:t>
      </w:r>
    </w:p>
    <w:p w14:paraId="5A913F65" w14:textId="77777777" w:rsidR="00EF043E" w:rsidRPr="00794205" w:rsidRDefault="00EF043E" w:rsidP="00EF043E"/>
    <w:p w14:paraId="16E8BA85" w14:textId="77777777" w:rsidR="00CA6A1A" w:rsidRPr="00794205" w:rsidRDefault="00EF043E" w:rsidP="006C7E52">
      <w:pPr>
        <w:pStyle w:val="ListParagraph"/>
        <w:numPr>
          <w:ilvl w:val="0"/>
          <w:numId w:val="103"/>
        </w:numPr>
      </w:pPr>
      <w:r w:rsidRPr="00794205">
        <w:t>by an appropriately approved maintenance organisation</w:t>
      </w:r>
      <w:r w:rsidR="00CA6A1A" w:rsidRPr="00794205">
        <w:t>; or</w:t>
      </w:r>
    </w:p>
    <w:p w14:paraId="61B88743" w14:textId="77777777" w:rsidR="00CA6A1A" w:rsidRPr="00794205" w:rsidRDefault="00CA6A1A" w:rsidP="00CA6A1A">
      <w:pPr>
        <w:pStyle w:val="ListParagraph"/>
      </w:pPr>
    </w:p>
    <w:p w14:paraId="1139F9AF" w14:textId="725C8AEC" w:rsidR="00EF043E" w:rsidRPr="00794205" w:rsidRDefault="00CA6A1A" w:rsidP="006C7E52">
      <w:pPr>
        <w:pStyle w:val="ListParagraph"/>
        <w:numPr>
          <w:ilvl w:val="0"/>
          <w:numId w:val="103"/>
        </w:numPr>
      </w:pPr>
      <w:r w:rsidRPr="00794205">
        <w:t xml:space="preserve">by an organisation appropriately approved in accordance with Part 21 Subpart G of Title 14 Code of Federal Regulations of the United States of America; or </w:t>
      </w:r>
    </w:p>
    <w:p w14:paraId="088FD6FF" w14:textId="77777777" w:rsidR="00CA6A1A" w:rsidRPr="00794205" w:rsidRDefault="00CA6A1A" w:rsidP="00D655E2">
      <w:pPr>
        <w:pStyle w:val="ListParagraph"/>
      </w:pPr>
    </w:p>
    <w:p w14:paraId="13D5B510" w14:textId="634A6AE2" w:rsidR="00CA6A1A" w:rsidRPr="00794205" w:rsidRDefault="00CA6A1A" w:rsidP="006C7E52">
      <w:pPr>
        <w:pStyle w:val="ListParagraph"/>
        <w:numPr>
          <w:ilvl w:val="0"/>
          <w:numId w:val="103"/>
        </w:numPr>
      </w:pPr>
      <w:r w:rsidRPr="00794205">
        <w:t xml:space="preserve">by an organisation appropriately approved in accordance with </w:t>
      </w:r>
      <w:r w:rsidR="00D655E2" w:rsidRPr="00794205">
        <w:t xml:space="preserve">Part V Subpart 61 of the Canadian Aviation Regulations. </w:t>
      </w:r>
    </w:p>
    <w:p w14:paraId="2F7A0DCC" w14:textId="77777777" w:rsidR="00D655E2" w:rsidRPr="00794205" w:rsidRDefault="00D655E2" w:rsidP="00D655E2"/>
    <w:p w14:paraId="77CEE03F" w14:textId="77777777" w:rsidR="00FF13E7" w:rsidRPr="00794205" w:rsidRDefault="00FF13E7" w:rsidP="00FF13E7">
      <w:pPr>
        <w:pStyle w:val="Heading3"/>
      </w:pPr>
      <w:bookmarkStart w:id="413" w:name="_Toc196535956"/>
      <w:bookmarkStart w:id="414" w:name="_Toc174251586"/>
      <w:bookmarkStart w:id="415" w:name="_Toc174251869"/>
      <w:bookmarkStart w:id="416" w:name="_Toc174516622"/>
      <w:bookmarkStart w:id="417" w:name="_Toc309543394"/>
      <w:bookmarkStart w:id="418" w:name="_Toc174260792"/>
      <w:r w:rsidRPr="00794205">
        <w:t xml:space="preserve">MCAR-21.A.441 </w:t>
      </w:r>
      <w:r w:rsidRPr="00794205">
        <w:tab/>
        <w:t>Repair embodiment</w:t>
      </w:r>
      <w:bookmarkEnd w:id="413"/>
      <w:bookmarkEnd w:id="414"/>
      <w:bookmarkEnd w:id="415"/>
      <w:bookmarkEnd w:id="416"/>
      <w:bookmarkEnd w:id="417"/>
      <w:bookmarkEnd w:id="418"/>
    </w:p>
    <w:p w14:paraId="567DD030" w14:textId="5E28D478" w:rsidR="00FF13E7" w:rsidRPr="00794205" w:rsidRDefault="00FF13E7" w:rsidP="006C7E52">
      <w:pPr>
        <w:pStyle w:val="ListParagraph"/>
        <w:widowControl w:val="0"/>
        <w:numPr>
          <w:ilvl w:val="0"/>
          <w:numId w:val="45"/>
        </w:numPr>
        <w:autoSpaceDE w:val="0"/>
        <w:autoSpaceDN w:val="0"/>
        <w:adjustRightInd w:val="0"/>
      </w:pPr>
      <w:r w:rsidRPr="00794205">
        <w:t xml:space="preserve">The embodiment of a repair shall be made </w:t>
      </w:r>
      <w:r w:rsidR="00EF043E" w:rsidRPr="00794205">
        <w:t>in accordance with MCAR-</w:t>
      </w:r>
      <w:r w:rsidR="00EF043E" w:rsidRPr="00BB3E69">
        <w:rPr>
          <w:highlight w:val="yellow"/>
        </w:rPr>
        <w:t>M</w:t>
      </w:r>
      <w:r w:rsidR="009E58C2" w:rsidRPr="00BB3E69">
        <w:rPr>
          <w:highlight w:val="yellow"/>
        </w:rPr>
        <w:t>,</w:t>
      </w:r>
      <w:r w:rsidR="00EF043E" w:rsidRPr="00BB3E69">
        <w:rPr>
          <w:highlight w:val="yellow"/>
        </w:rPr>
        <w:t xml:space="preserve"> MCAR-145</w:t>
      </w:r>
      <w:r w:rsidR="009E58C2" w:rsidRPr="00BB3E69">
        <w:rPr>
          <w:highlight w:val="yellow"/>
        </w:rPr>
        <w:t>, MCAR-ML, MCAR-CAO</w:t>
      </w:r>
      <w:r w:rsidR="00EF043E" w:rsidRPr="00794205">
        <w:t xml:space="preserve"> as appropriate</w:t>
      </w:r>
      <w:r w:rsidRPr="00794205">
        <w:t>, or by a production organisation accepted by CA</w:t>
      </w:r>
      <w:r w:rsidR="00023777" w:rsidRPr="00794205">
        <w:t>A</w:t>
      </w:r>
      <w:r w:rsidRPr="00794205">
        <w:t>.</w:t>
      </w:r>
    </w:p>
    <w:p w14:paraId="33A8B2A8" w14:textId="77777777" w:rsidR="00FF13E7" w:rsidRPr="00794205" w:rsidRDefault="00FF13E7" w:rsidP="00FF13E7">
      <w:pPr>
        <w:widowControl w:val="0"/>
        <w:autoSpaceDE w:val="0"/>
        <w:autoSpaceDN w:val="0"/>
        <w:adjustRightInd w:val="0"/>
      </w:pPr>
    </w:p>
    <w:p w14:paraId="69DA9C1D" w14:textId="77777777" w:rsidR="00FF13E7" w:rsidRPr="00794205" w:rsidRDefault="00FF13E7" w:rsidP="006C7E52">
      <w:pPr>
        <w:pStyle w:val="ListParagraph"/>
        <w:widowControl w:val="0"/>
        <w:numPr>
          <w:ilvl w:val="0"/>
          <w:numId w:val="45"/>
        </w:numPr>
        <w:autoSpaceDE w:val="0"/>
        <w:autoSpaceDN w:val="0"/>
        <w:adjustRightInd w:val="0"/>
      </w:pPr>
      <w:r w:rsidRPr="00794205">
        <w:t>The design organisation shall transmit to the organisation performing the repair all the necessary installation instructions.</w:t>
      </w:r>
    </w:p>
    <w:p w14:paraId="02A3F083" w14:textId="77777777" w:rsidR="00FF13E7" w:rsidRPr="00794205" w:rsidRDefault="00FF13E7" w:rsidP="00FF13E7">
      <w:pPr>
        <w:pStyle w:val="Heading3"/>
      </w:pPr>
      <w:bookmarkStart w:id="419" w:name="_Toc196535957"/>
      <w:bookmarkStart w:id="420" w:name="_Toc174251587"/>
      <w:bookmarkStart w:id="421" w:name="_Toc174251870"/>
      <w:bookmarkStart w:id="422" w:name="_Toc174516623"/>
      <w:bookmarkStart w:id="423" w:name="_Toc309543395"/>
      <w:bookmarkStart w:id="424" w:name="_Toc174260793"/>
      <w:r w:rsidRPr="00794205">
        <w:t xml:space="preserve">MCAR-21.A.443 </w:t>
      </w:r>
      <w:r w:rsidRPr="00794205">
        <w:tab/>
        <w:t>Limitations</w:t>
      </w:r>
      <w:bookmarkEnd w:id="419"/>
      <w:bookmarkEnd w:id="420"/>
      <w:bookmarkEnd w:id="421"/>
      <w:bookmarkEnd w:id="422"/>
      <w:bookmarkEnd w:id="423"/>
      <w:bookmarkEnd w:id="424"/>
    </w:p>
    <w:p w14:paraId="664E7B3F" w14:textId="77777777" w:rsidR="00FF13E7" w:rsidRPr="00794205" w:rsidRDefault="00FF13E7" w:rsidP="00FF13E7">
      <w:pPr>
        <w:widowControl w:val="0"/>
        <w:autoSpaceDE w:val="0"/>
        <w:autoSpaceDN w:val="0"/>
        <w:adjustRightInd w:val="0"/>
      </w:pPr>
      <w:r w:rsidRPr="00794205">
        <w:t>A repair design may be approved subject to limitations, in which case the repair design approval shall include all necessary instructions and limitations. These instructions and limitations shall be held by the operator.</w:t>
      </w:r>
    </w:p>
    <w:p w14:paraId="6BDB1FCA" w14:textId="77777777" w:rsidR="00FF13E7" w:rsidRPr="00794205" w:rsidRDefault="00FF13E7" w:rsidP="00FF13E7">
      <w:pPr>
        <w:widowControl w:val="0"/>
        <w:autoSpaceDE w:val="0"/>
        <w:autoSpaceDN w:val="0"/>
        <w:adjustRightInd w:val="0"/>
      </w:pPr>
    </w:p>
    <w:p w14:paraId="5ABE6F8B" w14:textId="77777777" w:rsidR="00FF13E7" w:rsidRPr="00794205" w:rsidRDefault="00FF13E7" w:rsidP="00FF13E7">
      <w:pPr>
        <w:jc w:val="left"/>
      </w:pPr>
      <w:bookmarkStart w:id="425" w:name="_Toc196535958"/>
      <w:bookmarkStart w:id="426" w:name="_Toc174251588"/>
      <w:bookmarkStart w:id="427" w:name="_Toc174251871"/>
      <w:r w:rsidRPr="00794205">
        <w:br w:type="page"/>
      </w:r>
    </w:p>
    <w:p w14:paraId="56C9FD23" w14:textId="77777777" w:rsidR="00FF13E7" w:rsidRPr="00794205" w:rsidRDefault="00FF13E7" w:rsidP="00FF13E7">
      <w:pPr>
        <w:pStyle w:val="Heading3"/>
      </w:pPr>
      <w:bookmarkStart w:id="428" w:name="_Toc174516625"/>
      <w:bookmarkStart w:id="429" w:name="_Toc309543397"/>
      <w:bookmarkStart w:id="430" w:name="_Toc174260794"/>
      <w:r w:rsidRPr="00794205">
        <w:lastRenderedPageBreak/>
        <w:t xml:space="preserve">MCAR-21.A.445 </w:t>
      </w:r>
      <w:r w:rsidRPr="00794205">
        <w:tab/>
        <w:t>Unrepaired damage</w:t>
      </w:r>
      <w:bookmarkEnd w:id="425"/>
      <w:bookmarkEnd w:id="426"/>
      <w:bookmarkEnd w:id="427"/>
      <w:bookmarkEnd w:id="428"/>
      <w:bookmarkEnd w:id="429"/>
      <w:bookmarkEnd w:id="430"/>
    </w:p>
    <w:p w14:paraId="1E011929" w14:textId="77777777" w:rsidR="00FF13E7" w:rsidRPr="00794205" w:rsidRDefault="00FF13E7" w:rsidP="006C7E52">
      <w:pPr>
        <w:pStyle w:val="ListParagraph"/>
        <w:widowControl w:val="0"/>
        <w:numPr>
          <w:ilvl w:val="0"/>
          <w:numId w:val="46"/>
        </w:numPr>
        <w:autoSpaceDE w:val="0"/>
        <w:autoSpaceDN w:val="0"/>
        <w:adjustRightInd w:val="0"/>
      </w:pPr>
      <w:r w:rsidRPr="00794205">
        <w:t>When a damaged product, part or appliance, is left unrepaired, and is not covered by previously approved data, the evaluation of the damage for its airworthiness consequences may only be made;</w:t>
      </w:r>
    </w:p>
    <w:p w14:paraId="2B2EED86" w14:textId="77777777" w:rsidR="00FF13E7" w:rsidRPr="00794205" w:rsidRDefault="00FF13E7" w:rsidP="00FF13E7">
      <w:pPr>
        <w:widowControl w:val="0"/>
        <w:autoSpaceDE w:val="0"/>
        <w:autoSpaceDN w:val="0"/>
        <w:adjustRightInd w:val="0"/>
      </w:pPr>
    </w:p>
    <w:p w14:paraId="425AE6ED" w14:textId="77777777" w:rsidR="00FF13E7" w:rsidRPr="00794205" w:rsidRDefault="00FF13E7" w:rsidP="006C7E52">
      <w:pPr>
        <w:pStyle w:val="ListParagraph"/>
        <w:widowControl w:val="0"/>
        <w:numPr>
          <w:ilvl w:val="0"/>
          <w:numId w:val="48"/>
        </w:numPr>
        <w:autoSpaceDE w:val="0"/>
        <w:autoSpaceDN w:val="0"/>
        <w:adjustRightInd w:val="0"/>
      </w:pPr>
      <w:r w:rsidRPr="00794205">
        <w:t>by the CA</w:t>
      </w:r>
      <w:r w:rsidR="00023777" w:rsidRPr="00794205">
        <w:t>A</w:t>
      </w:r>
      <w:r w:rsidRPr="00794205">
        <w:t>, or</w:t>
      </w:r>
    </w:p>
    <w:p w14:paraId="3459E33F" w14:textId="77777777" w:rsidR="00FF13E7" w:rsidRPr="00794205" w:rsidRDefault="00FF13E7" w:rsidP="00FF13E7">
      <w:pPr>
        <w:widowControl w:val="0"/>
        <w:autoSpaceDE w:val="0"/>
        <w:autoSpaceDN w:val="0"/>
        <w:adjustRightInd w:val="0"/>
      </w:pPr>
    </w:p>
    <w:p w14:paraId="776FB6DC" w14:textId="77777777" w:rsidR="00FF13E7" w:rsidRPr="00794205" w:rsidRDefault="00FF13E7" w:rsidP="006C7E52">
      <w:pPr>
        <w:pStyle w:val="ListParagraph"/>
        <w:widowControl w:val="0"/>
        <w:numPr>
          <w:ilvl w:val="0"/>
          <w:numId w:val="48"/>
        </w:numPr>
        <w:autoSpaceDE w:val="0"/>
        <w:autoSpaceDN w:val="0"/>
        <w:adjustRightInd w:val="0"/>
      </w:pPr>
      <w:r w:rsidRPr="00794205">
        <w:t>by a design organisation accepted by CA</w:t>
      </w:r>
      <w:r w:rsidR="00023777" w:rsidRPr="00794205">
        <w:t>A</w:t>
      </w:r>
      <w:r w:rsidRPr="00794205">
        <w:t>, provided</w:t>
      </w:r>
    </w:p>
    <w:p w14:paraId="13C700FF" w14:textId="77777777" w:rsidR="00FF13E7" w:rsidRPr="00794205" w:rsidRDefault="00FF13E7" w:rsidP="00FF13E7">
      <w:pPr>
        <w:pStyle w:val="ListParagraph"/>
        <w:widowControl w:val="0"/>
        <w:autoSpaceDE w:val="0"/>
        <w:autoSpaceDN w:val="0"/>
        <w:adjustRightInd w:val="0"/>
        <w:ind w:left="0"/>
      </w:pPr>
    </w:p>
    <w:p w14:paraId="547DFFD7" w14:textId="5E1FE72E" w:rsidR="00FF13E7" w:rsidRPr="00794205" w:rsidRDefault="00FF13E7" w:rsidP="006C7E52">
      <w:pPr>
        <w:pStyle w:val="ListParagraph"/>
        <w:widowControl w:val="0"/>
        <w:numPr>
          <w:ilvl w:val="0"/>
          <w:numId w:val="50"/>
        </w:numPr>
        <w:autoSpaceDE w:val="0"/>
        <w:autoSpaceDN w:val="0"/>
        <w:adjustRightInd w:val="0"/>
      </w:pPr>
      <w:r w:rsidRPr="00794205">
        <w:t>The design organisation furnish</w:t>
      </w:r>
      <w:r w:rsidR="00BB7C5B" w:rsidRPr="00794205">
        <w:t>es</w:t>
      </w:r>
      <w:r w:rsidRPr="00794205">
        <w:t xml:space="preserve"> a handbook to the CA</w:t>
      </w:r>
      <w:r w:rsidR="00023777" w:rsidRPr="00794205">
        <w:t>A</w:t>
      </w:r>
      <w:r w:rsidRPr="00794205">
        <w:t xml:space="preserve"> describing, directly or by cross-reference, the organisation, the relevant procedures and the products or changes to products to be designed.</w:t>
      </w:r>
    </w:p>
    <w:p w14:paraId="00CCC6B5" w14:textId="77777777" w:rsidR="00FF13E7" w:rsidRPr="00794205" w:rsidRDefault="00FF13E7" w:rsidP="00FF13E7">
      <w:pPr>
        <w:pStyle w:val="ListParagraph"/>
        <w:widowControl w:val="0"/>
        <w:autoSpaceDE w:val="0"/>
        <w:autoSpaceDN w:val="0"/>
        <w:adjustRightInd w:val="0"/>
      </w:pPr>
    </w:p>
    <w:p w14:paraId="4AEFBAEF" w14:textId="08F4CABF" w:rsidR="00FF13E7" w:rsidRPr="00794205" w:rsidRDefault="00FF13E7" w:rsidP="006C7E52">
      <w:pPr>
        <w:pStyle w:val="ListParagraph"/>
        <w:widowControl w:val="0"/>
        <w:numPr>
          <w:ilvl w:val="0"/>
          <w:numId w:val="50"/>
        </w:numPr>
        <w:autoSpaceDE w:val="0"/>
        <w:autoSpaceDN w:val="0"/>
        <w:adjustRightInd w:val="0"/>
      </w:pPr>
      <w:r w:rsidRPr="00794205">
        <w:t xml:space="preserve">The handbook </w:t>
      </w:r>
      <w:r w:rsidR="00BB7C5B" w:rsidRPr="00794205">
        <w:t>is</w:t>
      </w:r>
      <w:r w:rsidRPr="00794205">
        <w:t xml:space="preserve"> amended as necessary to remain an up-to-date description of the organisation, and copies of amendments shall be supplied to the CA</w:t>
      </w:r>
      <w:r w:rsidR="00023777" w:rsidRPr="00794205">
        <w:t>A</w:t>
      </w:r>
      <w:r w:rsidRPr="00794205">
        <w:t>.</w:t>
      </w:r>
    </w:p>
    <w:p w14:paraId="69E350F8" w14:textId="77777777" w:rsidR="00FF13E7" w:rsidRPr="00794205" w:rsidRDefault="00FF13E7" w:rsidP="00FF13E7">
      <w:pPr>
        <w:widowControl w:val="0"/>
        <w:autoSpaceDE w:val="0"/>
        <w:autoSpaceDN w:val="0"/>
        <w:adjustRightInd w:val="0"/>
      </w:pPr>
    </w:p>
    <w:p w14:paraId="50A61FD8" w14:textId="77777777" w:rsidR="00FF13E7" w:rsidRPr="00794205" w:rsidRDefault="00FF13E7" w:rsidP="00FF13E7">
      <w:pPr>
        <w:widowControl w:val="0"/>
        <w:autoSpaceDE w:val="0"/>
        <w:autoSpaceDN w:val="0"/>
        <w:adjustRightInd w:val="0"/>
      </w:pPr>
      <w:r w:rsidRPr="00794205">
        <w:t>Any necessary limitations shall be processed in accordance with the procedures of MCAR-21.A.443.</w:t>
      </w:r>
    </w:p>
    <w:p w14:paraId="102094F0" w14:textId="77777777" w:rsidR="00FF13E7" w:rsidRPr="00794205" w:rsidRDefault="00FF13E7" w:rsidP="00FF13E7">
      <w:pPr>
        <w:widowControl w:val="0"/>
        <w:autoSpaceDE w:val="0"/>
        <w:autoSpaceDN w:val="0"/>
        <w:adjustRightInd w:val="0"/>
      </w:pPr>
    </w:p>
    <w:p w14:paraId="4CFE6B24" w14:textId="3212BE9B" w:rsidR="00FF13E7" w:rsidRPr="00794205" w:rsidRDefault="00FF13E7" w:rsidP="006C7E52">
      <w:pPr>
        <w:pStyle w:val="ListParagraph"/>
        <w:widowControl w:val="0"/>
        <w:numPr>
          <w:ilvl w:val="0"/>
          <w:numId w:val="46"/>
        </w:numPr>
        <w:autoSpaceDE w:val="0"/>
        <w:autoSpaceDN w:val="0"/>
        <w:adjustRightInd w:val="0"/>
      </w:pPr>
      <w:r w:rsidRPr="00794205">
        <w:t>Where the organisation evaluating the damage under paragraph (a) is neither the CA</w:t>
      </w:r>
      <w:r w:rsidR="00023777" w:rsidRPr="00794205">
        <w:t>A</w:t>
      </w:r>
      <w:r w:rsidRPr="00794205">
        <w:t xml:space="preserve"> nor the type-certificate</w:t>
      </w:r>
      <w:r w:rsidR="00DB5D9A" w:rsidRPr="00794205">
        <w:t>,</w:t>
      </w:r>
      <w:r w:rsidRPr="00794205">
        <w:t xml:space="preserve"> supplemental type-certificate</w:t>
      </w:r>
      <w:r w:rsidR="00DB5D9A" w:rsidRPr="00794205">
        <w:t xml:space="preserve"> or APU TSO authorisation</w:t>
      </w:r>
      <w:r w:rsidRPr="00794205">
        <w:t xml:space="preserve"> holder, this organisation shall justify that the information on which the evaluation is based is adequate either from its organisation's own resources or through an arrangement with the type-certificate</w:t>
      </w:r>
      <w:r w:rsidR="00DB5D9A" w:rsidRPr="00794205">
        <w:t>,</w:t>
      </w:r>
      <w:r w:rsidRPr="00794205">
        <w:t xml:space="preserve"> supplemental type-certificate</w:t>
      </w:r>
      <w:r w:rsidR="00DB5D9A" w:rsidRPr="00794205">
        <w:t xml:space="preserve"> or APU TSO authorisation</w:t>
      </w:r>
      <w:r w:rsidRPr="00794205">
        <w:t xml:space="preserve"> holder, or manufacturer, as applicable.</w:t>
      </w:r>
    </w:p>
    <w:p w14:paraId="57612782" w14:textId="77777777" w:rsidR="00FF13E7" w:rsidRPr="00794205" w:rsidRDefault="00FF13E7" w:rsidP="00FF13E7">
      <w:pPr>
        <w:widowControl w:val="0"/>
        <w:autoSpaceDE w:val="0"/>
        <w:autoSpaceDN w:val="0"/>
        <w:adjustRightInd w:val="0"/>
      </w:pPr>
    </w:p>
    <w:p w14:paraId="4535817D" w14:textId="77777777" w:rsidR="00FF13E7" w:rsidRPr="00794205" w:rsidRDefault="00FF13E7" w:rsidP="00FF13E7">
      <w:pPr>
        <w:pStyle w:val="Heading5"/>
      </w:pPr>
      <w:r w:rsidRPr="00794205">
        <w:t xml:space="preserve">GM 21.A.445 </w:t>
      </w:r>
      <w:r w:rsidRPr="00794205">
        <w:tab/>
        <w:t>Unrepaired damage</w:t>
      </w:r>
      <w:r w:rsidRPr="00794205">
        <w:tab/>
      </w:r>
      <w:r w:rsidR="00642DF7" w:rsidRPr="00794205">
        <w:fldChar w:fldCharType="begin"/>
      </w:r>
      <w:r w:rsidRPr="00794205">
        <w:instrText xml:space="preserve"> TC "</w:instrText>
      </w:r>
      <w:bookmarkStart w:id="431" w:name="_Toc174516626"/>
      <w:bookmarkStart w:id="432" w:name="_Toc309543398"/>
      <w:bookmarkStart w:id="433" w:name="_Toc174260795"/>
      <w:r w:rsidRPr="00794205">
        <w:instrText>GM 21.A.445</w:instrText>
      </w:r>
      <w:bookmarkEnd w:id="431"/>
      <w:bookmarkEnd w:id="432"/>
      <w:bookmarkEnd w:id="433"/>
      <w:r w:rsidRPr="00794205">
        <w:instrText xml:space="preserve">"\l 4 </w:instrText>
      </w:r>
      <w:r w:rsidR="00642DF7" w:rsidRPr="00794205">
        <w:fldChar w:fldCharType="end"/>
      </w:r>
    </w:p>
    <w:p w14:paraId="30B57B64" w14:textId="77777777" w:rsidR="00FF13E7" w:rsidRPr="00794205" w:rsidRDefault="00FF13E7" w:rsidP="00FF13E7">
      <w:pPr>
        <w:widowControl w:val="0"/>
        <w:autoSpaceDE w:val="0"/>
        <w:autoSpaceDN w:val="0"/>
        <w:adjustRightInd w:val="0"/>
      </w:pPr>
      <w:r w:rsidRPr="00794205">
        <w:t>This is not intended to supersede the normal maintenance practices defined by the type</w:t>
      </w:r>
      <w:r w:rsidR="00023777" w:rsidRPr="00794205">
        <w:t xml:space="preserve"> </w:t>
      </w:r>
      <w:r w:rsidRPr="00794205">
        <w:t>certificate holder, (e.g., blending out corrosion and re-protection, stop drilling cracks, etc.), but addresses specific cases not covered in the manufacturer's documentation.</w:t>
      </w:r>
    </w:p>
    <w:p w14:paraId="3D4B8325" w14:textId="77777777" w:rsidR="00FF13E7" w:rsidRPr="00794205" w:rsidRDefault="00FF13E7" w:rsidP="00FF13E7">
      <w:pPr>
        <w:widowControl w:val="0"/>
        <w:autoSpaceDE w:val="0"/>
        <w:autoSpaceDN w:val="0"/>
        <w:adjustRightInd w:val="0"/>
        <w:rPr>
          <w:w w:val="101"/>
        </w:rPr>
      </w:pPr>
    </w:p>
    <w:p w14:paraId="14F2F7CA" w14:textId="77777777" w:rsidR="00FF13E7" w:rsidRPr="00794205" w:rsidRDefault="00FF13E7" w:rsidP="00FF13E7">
      <w:pPr>
        <w:widowControl w:val="0"/>
        <w:autoSpaceDE w:val="0"/>
        <w:autoSpaceDN w:val="0"/>
        <w:adjustRightInd w:val="0"/>
        <w:rPr>
          <w:w w:val="101"/>
        </w:rPr>
      </w:pPr>
    </w:p>
    <w:p w14:paraId="4818AF96" w14:textId="77777777" w:rsidR="00FF13E7" w:rsidRPr="00794205" w:rsidRDefault="00FF13E7" w:rsidP="00FF13E7">
      <w:pPr>
        <w:pStyle w:val="Heading5"/>
      </w:pPr>
      <w:r w:rsidRPr="00794205">
        <w:t>GM 21.A.445(a)</w:t>
      </w:r>
      <w:r w:rsidRPr="00794205">
        <w:tab/>
        <w:t>Unrepaired damage</w:t>
      </w:r>
      <w:r w:rsidRPr="00794205">
        <w:tab/>
      </w:r>
      <w:r w:rsidRPr="00794205">
        <w:tab/>
      </w:r>
      <w:r w:rsidR="00642DF7" w:rsidRPr="00794205">
        <w:fldChar w:fldCharType="begin"/>
      </w:r>
      <w:r w:rsidRPr="00794205">
        <w:instrText xml:space="preserve"> TC "</w:instrText>
      </w:r>
      <w:bookmarkStart w:id="434" w:name="_Toc174516627"/>
      <w:bookmarkStart w:id="435" w:name="_Toc309543399"/>
      <w:bookmarkStart w:id="436" w:name="_Toc174260796"/>
      <w:r w:rsidRPr="00794205">
        <w:instrText>GM 21.A.445(a)</w:instrText>
      </w:r>
      <w:bookmarkEnd w:id="434"/>
      <w:bookmarkEnd w:id="435"/>
      <w:bookmarkEnd w:id="436"/>
      <w:r w:rsidRPr="00794205">
        <w:instrText xml:space="preserve">"\l 4 </w:instrText>
      </w:r>
      <w:r w:rsidR="00642DF7" w:rsidRPr="00794205">
        <w:fldChar w:fldCharType="end"/>
      </w:r>
    </w:p>
    <w:p w14:paraId="7614F7F6" w14:textId="77777777" w:rsidR="00FF13E7" w:rsidRPr="00794205" w:rsidRDefault="00FF13E7" w:rsidP="00FF13E7">
      <w:pPr>
        <w:widowControl w:val="0"/>
        <w:autoSpaceDE w:val="0"/>
        <w:autoSpaceDN w:val="0"/>
        <w:adjustRightInd w:val="0"/>
      </w:pPr>
      <w:r w:rsidRPr="00794205">
        <w:t>An owner/operator may get their unrepaired damage evaluated for its airworthiness consequences by the TC/STC holder even though the TC/STC holder has not submitted the handbook to the CA</w:t>
      </w:r>
      <w:r w:rsidR="00023777" w:rsidRPr="00794205">
        <w:t>A</w:t>
      </w:r>
      <w:r w:rsidRPr="00794205">
        <w:t>.</w:t>
      </w:r>
    </w:p>
    <w:p w14:paraId="1D799CD8" w14:textId="77777777" w:rsidR="00FF13E7" w:rsidRPr="00794205" w:rsidRDefault="00FF13E7" w:rsidP="00FF13E7">
      <w:pPr>
        <w:widowControl w:val="0"/>
        <w:autoSpaceDE w:val="0"/>
        <w:autoSpaceDN w:val="0"/>
        <w:adjustRightInd w:val="0"/>
      </w:pPr>
    </w:p>
    <w:p w14:paraId="5D82C356" w14:textId="77777777" w:rsidR="00FF13E7" w:rsidRPr="00794205" w:rsidRDefault="00FF13E7" w:rsidP="00FF13E7">
      <w:pPr>
        <w:widowControl w:val="0"/>
        <w:autoSpaceDE w:val="0"/>
        <w:autoSpaceDN w:val="0"/>
        <w:adjustRightInd w:val="0"/>
      </w:pPr>
      <w:r w:rsidRPr="00794205">
        <w:t>The requirement to submit a handbook to CA</w:t>
      </w:r>
      <w:r w:rsidR="00023777" w:rsidRPr="00794205">
        <w:t>A</w:t>
      </w:r>
      <w:r w:rsidRPr="00794205">
        <w:t xml:space="preserve"> is for design organisations other than TC/STC holder.</w:t>
      </w:r>
    </w:p>
    <w:p w14:paraId="7C8CB545" w14:textId="77777777" w:rsidR="00FF13E7" w:rsidRPr="00794205" w:rsidRDefault="00FF13E7" w:rsidP="00FF13E7">
      <w:pPr>
        <w:widowControl w:val="0"/>
        <w:autoSpaceDE w:val="0"/>
        <w:autoSpaceDN w:val="0"/>
        <w:adjustRightInd w:val="0"/>
        <w:rPr>
          <w:w w:val="101"/>
        </w:rPr>
      </w:pPr>
    </w:p>
    <w:p w14:paraId="0989063A" w14:textId="77777777" w:rsidR="00FF13E7" w:rsidRPr="00794205" w:rsidRDefault="00FF13E7" w:rsidP="00FF13E7">
      <w:pPr>
        <w:widowControl w:val="0"/>
        <w:autoSpaceDE w:val="0"/>
        <w:autoSpaceDN w:val="0"/>
        <w:adjustRightInd w:val="0"/>
      </w:pPr>
    </w:p>
    <w:p w14:paraId="5168BD69" w14:textId="77777777" w:rsidR="00FF13E7" w:rsidRPr="00794205" w:rsidRDefault="00FF13E7" w:rsidP="00FF13E7">
      <w:pPr>
        <w:jc w:val="left"/>
        <w:rPr>
          <w:rFonts w:eastAsiaTheme="majorEastAsia" w:cstheme="majorBidi"/>
          <w:b/>
          <w:bCs/>
          <w:sz w:val="20"/>
        </w:rPr>
      </w:pPr>
      <w:bookmarkStart w:id="437" w:name="_Toc196535960"/>
      <w:bookmarkStart w:id="438" w:name="_Toc174251590"/>
      <w:bookmarkStart w:id="439" w:name="_Toc174251873"/>
      <w:bookmarkStart w:id="440" w:name="_Toc174516629"/>
      <w:r w:rsidRPr="00794205">
        <w:br w:type="page"/>
      </w:r>
    </w:p>
    <w:p w14:paraId="2FB4AD89" w14:textId="5ABFDFF3" w:rsidR="00FF13E7" w:rsidRPr="00794205" w:rsidRDefault="00FF13E7" w:rsidP="00FF13E7">
      <w:pPr>
        <w:pStyle w:val="Heading3"/>
      </w:pPr>
      <w:bookmarkStart w:id="441" w:name="_Toc196535961"/>
      <w:bookmarkStart w:id="442" w:name="_Toc174251591"/>
      <w:bookmarkStart w:id="443" w:name="_Toc174251874"/>
      <w:bookmarkStart w:id="444" w:name="_Toc174516630"/>
      <w:bookmarkStart w:id="445" w:name="_Toc309543403"/>
      <w:bookmarkStart w:id="446" w:name="_Toc174260797"/>
      <w:bookmarkEnd w:id="437"/>
      <w:bookmarkEnd w:id="438"/>
      <w:bookmarkEnd w:id="439"/>
      <w:bookmarkEnd w:id="440"/>
      <w:r w:rsidRPr="00794205">
        <w:lastRenderedPageBreak/>
        <w:t xml:space="preserve">MCAR-21.A.451 </w:t>
      </w:r>
      <w:r w:rsidRPr="00794205">
        <w:tab/>
      </w:r>
      <w:r w:rsidR="00370D58">
        <w:t>(</w:t>
      </w:r>
      <w:r w:rsidRPr="00794205">
        <w:t>Reserved</w:t>
      </w:r>
      <w:bookmarkEnd w:id="441"/>
      <w:r w:rsidRPr="00794205">
        <w:t>)</w:t>
      </w:r>
      <w:bookmarkEnd w:id="442"/>
      <w:bookmarkEnd w:id="443"/>
      <w:bookmarkEnd w:id="444"/>
      <w:bookmarkEnd w:id="445"/>
      <w:bookmarkEnd w:id="446"/>
    </w:p>
    <w:p w14:paraId="41723238" w14:textId="77777777" w:rsidR="00FF13E7" w:rsidRPr="00794205" w:rsidRDefault="00FF13E7" w:rsidP="00FF13E7"/>
    <w:p w14:paraId="54FD69D5" w14:textId="77777777" w:rsidR="00FF13E7" w:rsidRPr="00794205" w:rsidRDefault="00FF13E7" w:rsidP="00FF13E7"/>
    <w:p w14:paraId="18D1E1E7" w14:textId="77777777" w:rsidR="00FF13E7" w:rsidRPr="00794205" w:rsidRDefault="00FF13E7" w:rsidP="00FF13E7">
      <w:pPr>
        <w:sectPr w:rsidR="00FF13E7" w:rsidRPr="00794205" w:rsidSect="0017490D">
          <w:pgSz w:w="11900" w:h="16840"/>
          <w:pgMar w:top="1418" w:right="1134" w:bottom="1134" w:left="1134" w:header="708" w:footer="425" w:gutter="0"/>
          <w:cols w:space="708"/>
        </w:sectPr>
      </w:pPr>
    </w:p>
    <w:p w14:paraId="46D4265F" w14:textId="77777777" w:rsidR="00FF13E7" w:rsidRPr="00794205" w:rsidRDefault="00FF13E7" w:rsidP="00FF13E7">
      <w:pPr>
        <w:pStyle w:val="Heading2"/>
      </w:pPr>
      <w:bookmarkStart w:id="447" w:name="_Toc174251592"/>
      <w:bookmarkStart w:id="448" w:name="_Toc174251875"/>
      <w:bookmarkStart w:id="449" w:name="_Toc174516631"/>
      <w:bookmarkStart w:id="450" w:name="_Toc309543404"/>
      <w:bookmarkStart w:id="451" w:name="_Toc174260798"/>
      <w:r w:rsidRPr="00794205">
        <w:lastRenderedPageBreak/>
        <w:t>(Subpart N — RESERVED)</w:t>
      </w:r>
      <w:bookmarkEnd w:id="447"/>
      <w:bookmarkEnd w:id="448"/>
      <w:bookmarkEnd w:id="449"/>
      <w:bookmarkEnd w:id="450"/>
      <w:bookmarkEnd w:id="451"/>
    </w:p>
    <w:p w14:paraId="53D0E0FA" w14:textId="77777777" w:rsidR="00FF13E7" w:rsidRPr="00794205" w:rsidRDefault="00FF13E7" w:rsidP="00FF13E7"/>
    <w:p w14:paraId="0F53C831" w14:textId="77777777" w:rsidR="00FF13E7" w:rsidRPr="00794205" w:rsidRDefault="00FF13E7" w:rsidP="00FF13E7">
      <w:pPr>
        <w:sectPr w:rsidR="00FF13E7" w:rsidRPr="00794205" w:rsidSect="00A809D8">
          <w:pgSz w:w="11900" w:h="16840"/>
          <w:pgMar w:top="1418" w:right="1134" w:bottom="1134" w:left="1134" w:header="708" w:footer="425" w:gutter="0"/>
          <w:cols w:space="708"/>
        </w:sectPr>
      </w:pPr>
    </w:p>
    <w:p w14:paraId="1C33AC76" w14:textId="77777777" w:rsidR="00FF13E7" w:rsidRPr="00794205" w:rsidRDefault="00FF13E7" w:rsidP="00C4229A">
      <w:pPr>
        <w:pStyle w:val="Heading2"/>
      </w:pPr>
      <w:bookmarkStart w:id="452" w:name="_Toc196535963"/>
      <w:bookmarkStart w:id="453" w:name="_Toc174251593"/>
      <w:bookmarkStart w:id="454" w:name="_Toc174251876"/>
      <w:bookmarkStart w:id="455" w:name="_Toc174516632"/>
      <w:bookmarkStart w:id="456" w:name="_Toc309543405"/>
      <w:bookmarkStart w:id="457" w:name="_Toc174260799"/>
      <w:r w:rsidRPr="00794205">
        <w:lastRenderedPageBreak/>
        <w:t xml:space="preserve">Subpart O </w:t>
      </w:r>
      <w:r w:rsidR="00C4229A" w:rsidRPr="00794205">
        <w:t>—</w:t>
      </w:r>
      <w:r w:rsidRPr="00794205">
        <w:t xml:space="preserve"> TECHNICAL STANDARD ORDER AUTHORISATIONS</w:t>
      </w:r>
      <w:bookmarkEnd w:id="452"/>
      <w:bookmarkEnd w:id="453"/>
      <w:bookmarkEnd w:id="454"/>
      <w:bookmarkEnd w:id="455"/>
      <w:bookmarkEnd w:id="456"/>
      <w:bookmarkEnd w:id="457"/>
    </w:p>
    <w:p w14:paraId="056BE83D" w14:textId="3A51C0F2" w:rsidR="00FF13E7" w:rsidRPr="00794205" w:rsidRDefault="00FF13E7" w:rsidP="00847754">
      <w:pPr>
        <w:pStyle w:val="Heading3"/>
      </w:pPr>
      <w:bookmarkStart w:id="458" w:name="_Toc196535964"/>
      <w:bookmarkStart w:id="459" w:name="_Toc174251594"/>
      <w:bookmarkStart w:id="460" w:name="_Toc174251877"/>
      <w:bookmarkStart w:id="461" w:name="_Toc174516633"/>
      <w:bookmarkStart w:id="462" w:name="_Toc309543406"/>
      <w:bookmarkStart w:id="463" w:name="_Toc174260800"/>
      <w:r w:rsidRPr="00794205">
        <w:t>MCAR</w:t>
      </w:r>
      <w:r w:rsidR="00847754" w:rsidRPr="00794205">
        <w:t>-</w:t>
      </w:r>
      <w:r w:rsidRPr="00794205">
        <w:t xml:space="preserve">21.A.601 </w:t>
      </w:r>
      <w:r w:rsidRPr="00794205">
        <w:tab/>
      </w:r>
      <w:r w:rsidR="00076319" w:rsidRPr="00794205">
        <w:tab/>
      </w:r>
      <w:r w:rsidRPr="00794205">
        <w:t>Scope</w:t>
      </w:r>
      <w:bookmarkEnd w:id="458"/>
      <w:bookmarkEnd w:id="459"/>
      <w:bookmarkEnd w:id="460"/>
      <w:bookmarkEnd w:id="461"/>
      <w:bookmarkEnd w:id="462"/>
      <w:bookmarkEnd w:id="463"/>
    </w:p>
    <w:p w14:paraId="5C61CB02" w14:textId="34FEF217" w:rsidR="007F7C4C" w:rsidRPr="00794205" w:rsidRDefault="007F7C4C" w:rsidP="00DD509B">
      <w:pPr>
        <w:pStyle w:val="ListParagraph"/>
        <w:numPr>
          <w:ilvl w:val="1"/>
          <w:numId w:val="7"/>
        </w:numPr>
        <w:ind w:left="360"/>
      </w:pPr>
      <w:r w:rsidRPr="00794205">
        <w:t xml:space="preserve">The </w:t>
      </w:r>
      <w:r w:rsidR="00FF13E7" w:rsidRPr="00794205">
        <w:t>CA</w:t>
      </w:r>
      <w:r w:rsidR="00A41A36" w:rsidRPr="00794205">
        <w:t>A</w:t>
      </w:r>
      <w:r w:rsidR="00FF13E7" w:rsidRPr="00794205">
        <w:t xml:space="preserve"> does not issue technical standard order (TSO) authorisations. </w:t>
      </w:r>
    </w:p>
    <w:p w14:paraId="339A2E67" w14:textId="77777777" w:rsidR="007F7C4C" w:rsidRPr="00794205" w:rsidRDefault="007F7C4C" w:rsidP="00DD509B">
      <w:pPr>
        <w:pStyle w:val="ListParagraph"/>
        <w:ind w:left="360"/>
      </w:pPr>
    </w:p>
    <w:p w14:paraId="17B91693" w14:textId="17E236EC" w:rsidR="00FF13E7" w:rsidRPr="00794205" w:rsidRDefault="00FF13E7" w:rsidP="00DD509B">
      <w:pPr>
        <w:pStyle w:val="ListParagraph"/>
        <w:numPr>
          <w:ilvl w:val="1"/>
          <w:numId w:val="7"/>
        </w:numPr>
        <w:ind w:left="360"/>
      </w:pPr>
      <w:r w:rsidRPr="00794205">
        <w:t xml:space="preserve">This Subpart describes the requirements for the acceptance of TSO authorisations. </w:t>
      </w:r>
    </w:p>
    <w:p w14:paraId="4CDEAE15" w14:textId="77777777" w:rsidR="00FF13E7" w:rsidRPr="00794205" w:rsidRDefault="00FF13E7" w:rsidP="00DD509B">
      <w:pPr>
        <w:widowControl w:val="0"/>
        <w:autoSpaceDE w:val="0"/>
        <w:autoSpaceDN w:val="0"/>
        <w:adjustRightInd w:val="0"/>
        <w:rPr>
          <w:w w:val="101"/>
        </w:rPr>
      </w:pPr>
    </w:p>
    <w:p w14:paraId="15C94940" w14:textId="4B350F03" w:rsidR="00FF13E7" w:rsidRPr="00794205" w:rsidRDefault="00FF13E7" w:rsidP="00847754">
      <w:pPr>
        <w:pStyle w:val="Heading3"/>
      </w:pPr>
      <w:bookmarkStart w:id="464" w:name="_Toc196535965"/>
      <w:bookmarkStart w:id="465" w:name="_Toc174251595"/>
      <w:bookmarkStart w:id="466" w:name="_Toc174251878"/>
      <w:bookmarkStart w:id="467" w:name="_Toc174516634"/>
      <w:bookmarkStart w:id="468" w:name="_Toc309543407"/>
      <w:bookmarkStart w:id="469" w:name="_Toc174260801"/>
      <w:r w:rsidRPr="00794205">
        <w:t>MCAR</w:t>
      </w:r>
      <w:r w:rsidR="00847754" w:rsidRPr="00794205">
        <w:t>-</w:t>
      </w:r>
      <w:r w:rsidRPr="00794205">
        <w:t>21.A.601B</w:t>
      </w:r>
      <w:r w:rsidR="00076319" w:rsidRPr="00794205">
        <w:tab/>
      </w:r>
      <w:r w:rsidR="00243BE4" w:rsidRPr="00794205">
        <w:tab/>
      </w:r>
      <w:r w:rsidRPr="00794205">
        <w:t>Acceptability of foreign TSO authorisations</w:t>
      </w:r>
      <w:bookmarkEnd w:id="464"/>
      <w:bookmarkEnd w:id="465"/>
      <w:bookmarkEnd w:id="466"/>
      <w:bookmarkEnd w:id="467"/>
      <w:bookmarkEnd w:id="468"/>
      <w:bookmarkEnd w:id="469"/>
    </w:p>
    <w:p w14:paraId="660BEC1F" w14:textId="77777777" w:rsidR="00FF13E7" w:rsidRPr="00794205" w:rsidRDefault="00FF13E7" w:rsidP="00FF13E7">
      <w:pPr>
        <w:widowControl w:val="0"/>
        <w:autoSpaceDE w:val="0"/>
        <w:autoSpaceDN w:val="0"/>
        <w:adjustRightInd w:val="0"/>
      </w:pPr>
      <w:r w:rsidRPr="00794205">
        <w:t>The following foreign TSO authorisations may be accepted by the CA</w:t>
      </w:r>
      <w:r w:rsidR="00A41A36" w:rsidRPr="00794205">
        <w:t>A</w:t>
      </w:r>
      <w:r w:rsidRPr="00794205">
        <w:t>:</w:t>
      </w:r>
    </w:p>
    <w:p w14:paraId="726E533A" w14:textId="77777777" w:rsidR="00FF13E7" w:rsidRPr="00794205" w:rsidRDefault="00FF13E7" w:rsidP="00FF13E7">
      <w:pPr>
        <w:widowControl w:val="0"/>
        <w:autoSpaceDE w:val="0"/>
        <w:autoSpaceDN w:val="0"/>
        <w:adjustRightInd w:val="0"/>
      </w:pPr>
    </w:p>
    <w:p w14:paraId="0D7BBC7A" w14:textId="6D63C71F" w:rsidR="00FF13E7" w:rsidRPr="00794205" w:rsidRDefault="00FF13E7" w:rsidP="006C7E52">
      <w:pPr>
        <w:pStyle w:val="ListParagraph"/>
        <w:widowControl w:val="0"/>
        <w:numPr>
          <w:ilvl w:val="0"/>
          <w:numId w:val="56"/>
        </w:numPr>
        <w:autoSpaceDE w:val="0"/>
        <w:autoSpaceDN w:val="0"/>
        <w:adjustRightInd w:val="0"/>
        <w:ind w:left="360"/>
      </w:pPr>
      <w:r w:rsidRPr="00794205">
        <w:t>a TSO authorisation issued by EASA</w:t>
      </w:r>
    </w:p>
    <w:p w14:paraId="5EFA5714" w14:textId="77777777" w:rsidR="00FF13E7" w:rsidRPr="00794205" w:rsidRDefault="00FF13E7" w:rsidP="009E30AA">
      <w:pPr>
        <w:pStyle w:val="ListParagraph"/>
        <w:widowControl w:val="0"/>
        <w:autoSpaceDE w:val="0"/>
        <w:autoSpaceDN w:val="0"/>
        <w:adjustRightInd w:val="0"/>
        <w:ind w:left="0"/>
      </w:pPr>
    </w:p>
    <w:p w14:paraId="44EB9466" w14:textId="77777777" w:rsidR="00FF13E7" w:rsidRPr="00794205" w:rsidRDefault="00FF13E7" w:rsidP="006C7E52">
      <w:pPr>
        <w:pStyle w:val="ListParagraph"/>
        <w:widowControl w:val="0"/>
        <w:numPr>
          <w:ilvl w:val="0"/>
          <w:numId w:val="56"/>
        </w:numPr>
        <w:autoSpaceDE w:val="0"/>
        <w:autoSpaceDN w:val="0"/>
        <w:adjustRightInd w:val="0"/>
        <w:ind w:left="360"/>
      </w:pPr>
      <w:r w:rsidRPr="00794205">
        <w:t>a TSO authorisation accepted by EASA</w:t>
      </w:r>
    </w:p>
    <w:p w14:paraId="1CA8E9BE" w14:textId="77777777" w:rsidR="00FF13E7" w:rsidRPr="00794205" w:rsidRDefault="00FF13E7" w:rsidP="009E30AA">
      <w:pPr>
        <w:pStyle w:val="ListParagraph"/>
        <w:ind w:left="360"/>
      </w:pPr>
    </w:p>
    <w:p w14:paraId="171BEBF4" w14:textId="77777777" w:rsidR="00FF13E7" w:rsidRPr="00794205" w:rsidRDefault="00FF13E7" w:rsidP="006C7E52">
      <w:pPr>
        <w:pStyle w:val="ListParagraph"/>
        <w:widowControl w:val="0"/>
        <w:numPr>
          <w:ilvl w:val="0"/>
          <w:numId w:val="56"/>
        </w:numPr>
        <w:autoSpaceDE w:val="0"/>
        <w:autoSpaceDN w:val="0"/>
        <w:adjustRightInd w:val="0"/>
        <w:ind w:left="360"/>
      </w:pPr>
      <w:r w:rsidRPr="00794205">
        <w:t>a TSO authorisation issued by an ICAO Contracting State in compliance with Annexes 8 and 16 to the Convention on International Civil Aviation.</w:t>
      </w:r>
    </w:p>
    <w:p w14:paraId="25379F86" w14:textId="77777777" w:rsidR="00FF13E7" w:rsidRPr="00794205" w:rsidRDefault="00FF13E7" w:rsidP="00FF13E7">
      <w:pPr>
        <w:widowControl w:val="0"/>
        <w:autoSpaceDE w:val="0"/>
        <w:autoSpaceDN w:val="0"/>
        <w:adjustRightInd w:val="0"/>
      </w:pPr>
    </w:p>
    <w:p w14:paraId="2CBF068A" w14:textId="6A75D0D1" w:rsidR="00DD509B" w:rsidRPr="00794205" w:rsidRDefault="00DD509B" w:rsidP="00FF13E7">
      <w:pPr>
        <w:widowControl w:val="0"/>
        <w:autoSpaceDE w:val="0"/>
        <w:autoSpaceDN w:val="0"/>
        <w:adjustRightInd w:val="0"/>
      </w:pPr>
    </w:p>
    <w:p w14:paraId="61EF8DC7" w14:textId="77777777" w:rsidR="00267C30" w:rsidRPr="00794205" w:rsidRDefault="00267C30" w:rsidP="00FF13E7"/>
    <w:p w14:paraId="44A3AB71" w14:textId="77777777" w:rsidR="00DD509B" w:rsidRPr="00794205" w:rsidRDefault="00DD509B" w:rsidP="00FF13E7">
      <w:pPr>
        <w:sectPr w:rsidR="00DD509B" w:rsidRPr="00794205" w:rsidSect="0017490D">
          <w:pgSz w:w="11900" w:h="16840"/>
          <w:pgMar w:top="1418" w:right="1134" w:bottom="1134" w:left="1134" w:header="708" w:footer="425" w:gutter="0"/>
          <w:cols w:space="708"/>
        </w:sectPr>
      </w:pPr>
    </w:p>
    <w:p w14:paraId="3E1EEAAD" w14:textId="77777777" w:rsidR="00267C30" w:rsidRPr="00794205" w:rsidRDefault="00267C30" w:rsidP="00C4229A">
      <w:pPr>
        <w:pStyle w:val="Heading2"/>
      </w:pPr>
      <w:bookmarkStart w:id="470" w:name="_Toc196535966"/>
      <w:bookmarkStart w:id="471" w:name="_Toc174251596"/>
      <w:bookmarkStart w:id="472" w:name="_Toc174251879"/>
      <w:bookmarkStart w:id="473" w:name="_Toc174516635"/>
      <w:bookmarkStart w:id="474" w:name="_Toc309543408"/>
      <w:bookmarkStart w:id="475" w:name="_Toc174260802"/>
      <w:r w:rsidRPr="00794205">
        <w:lastRenderedPageBreak/>
        <w:t xml:space="preserve">Subpart P </w:t>
      </w:r>
      <w:r w:rsidR="00C4229A" w:rsidRPr="00794205">
        <w:t>—</w:t>
      </w:r>
      <w:r w:rsidRPr="00794205">
        <w:t xml:space="preserve"> PERMIT TO FLY</w:t>
      </w:r>
      <w:bookmarkEnd w:id="470"/>
      <w:bookmarkEnd w:id="471"/>
      <w:bookmarkEnd w:id="472"/>
      <w:bookmarkEnd w:id="473"/>
      <w:bookmarkEnd w:id="474"/>
      <w:bookmarkEnd w:id="475"/>
    </w:p>
    <w:p w14:paraId="431DD174" w14:textId="77777777" w:rsidR="00267C30" w:rsidRPr="00794205" w:rsidRDefault="00267C30" w:rsidP="00267C30">
      <w:pPr>
        <w:pStyle w:val="Heading3"/>
      </w:pPr>
      <w:bookmarkStart w:id="476" w:name="_Toc196535967"/>
      <w:bookmarkStart w:id="477" w:name="_Toc174251597"/>
      <w:bookmarkStart w:id="478" w:name="_Toc174251880"/>
      <w:bookmarkStart w:id="479" w:name="_Toc174516636"/>
      <w:bookmarkStart w:id="480" w:name="_Toc309543409"/>
      <w:bookmarkStart w:id="481" w:name="_Toc174260803"/>
      <w:r w:rsidRPr="00794205">
        <w:t xml:space="preserve">MCAR-21.A.701 </w:t>
      </w:r>
      <w:r w:rsidRPr="00794205">
        <w:tab/>
        <w:t>Scope</w:t>
      </w:r>
      <w:bookmarkEnd w:id="476"/>
      <w:bookmarkEnd w:id="477"/>
      <w:bookmarkEnd w:id="478"/>
      <w:bookmarkEnd w:id="479"/>
      <w:bookmarkEnd w:id="480"/>
      <w:bookmarkEnd w:id="481"/>
    </w:p>
    <w:p w14:paraId="69F92A7A" w14:textId="77777777" w:rsidR="00267C30" w:rsidRPr="00794205" w:rsidRDefault="00267C30" w:rsidP="006C7E52">
      <w:pPr>
        <w:widowControl w:val="0"/>
        <w:numPr>
          <w:ilvl w:val="0"/>
          <w:numId w:val="71"/>
        </w:numPr>
        <w:autoSpaceDE w:val="0"/>
        <w:autoSpaceDN w:val="0"/>
        <w:adjustRightInd w:val="0"/>
      </w:pPr>
      <w:r w:rsidRPr="00794205">
        <w:t>Permits to fly shall be issued in accordance with this Subpart to aircraft that do not meet, or have not been shown to meet, applicable airworthiness requirements but are capable of safe flight under defined conditions and for the following purposes:</w:t>
      </w:r>
    </w:p>
    <w:p w14:paraId="16DF7446" w14:textId="77777777" w:rsidR="00267C30" w:rsidRPr="00794205" w:rsidRDefault="00267C30" w:rsidP="00267C30">
      <w:pPr>
        <w:widowControl w:val="0"/>
        <w:autoSpaceDE w:val="0"/>
        <w:autoSpaceDN w:val="0"/>
        <w:adjustRightInd w:val="0"/>
      </w:pPr>
    </w:p>
    <w:p w14:paraId="157C4EC4" w14:textId="77777777" w:rsidR="00267C30" w:rsidRPr="00794205" w:rsidRDefault="00267C30" w:rsidP="006C7E52">
      <w:pPr>
        <w:pStyle w:val="ListParagraph"/>
        <w:widowControl w:val="0"/>
        <w:numPr>
          <w:ilvl w:val="0"/>
          <w:numId w:val="57"/>
        </w:numPr>
        <w:autoSpaceDE w:val="0"/>
        <w:autoSpaceDN w:val="0"/>
        <w:adjustRightInd w:val="0"/>
        <w:ind w:left="720"/>
      </w:pPr>
      <w:r w:rsidRPr="00794205">
        <w:t>development;</w:t>
      </w:r>
    </w:p>
    <w:p w14:paraId="5CE6648E" w14:textId="77777777" w:rsidR="00267C30" w:rsidRPr="00794205" w:rsidRDefault="00267C30" w:rsidP="00267C30">
      <w:pPr>
        <w:widowControl w:val="0"/>
        <w:autoSpaceDE w:val="0"/>
        <w:autoSpaceDN w:val="0"/>
        <w:adjustRightInd w:val="0"/>
        <w:ind w:left="360"/>
      </w:pPr>
    </w:p>
    <w:p w14:paraId="0DAC9400" w14:textId="0CFE4734" w:rsidR="00267C30" w:rsidRPr="00794205" w:rsidRDefault="00267C30" w:rsidP="006C7E52">
      <w:pPr>
        <w:pStyle w:val="ListParagraph"/>
        <w:widowControl w:val="0"/>
        <w:numPr>
          <w:ilvl w:val="0"/>
          <w:numId w:val="57"/>
        </w:numPr>
        <w:autoSpaceDE w:val="0"/>
        <w:autoSpaceDN w:val="0"/>
        <w:adjustRightInd w:val="0"/>
        <w:ind w:left="720"/>
      </w:pPr>
      <w:r w:rsidRPr="00794205">
        <w:t>showing compliance with regulations or certification specifications;</w:t>
      </w:r>
    </w:p>
    <w:p w14:paraId="30B67381" w14:textId="77777777" w:rsidR="00267C30" w:rsidRPr="00794205" w:rsidRDefault="00267C30" w:rsidP="00267C30">
      <w:pPr>
        <w:widowControl w:val="0"/>
        <w:autoSpaceDE w:val="0"/>
        <w:autoSpaceDN w:val="0"/>
        <w:adjustRightInd w:val="0"/>
        <w:ind w:left="360"/>
      </w:pPr>
    </w:p>
    <w:p w14:paraId="6279FBD8" w14:textId="77777777" w:rsidR="00267C30" w:rsidRPr="00794205" w:rsidRDefault="00267C30" w:rsidP="006C7E52">
      <w:pPr>
        <w:pStyle w:val="ListParagraph"/>
        <w:widowControl w:val="0"/>
        <w:numPr>
          <w:ilvl w:val="0"/>
          <w:numId w:val="57"/>
        </w:numPr>
        <w:autoSpaceDE w:val="0"/>
        <w:autoSpaceDN w:val="0"/>
        <w:adjustRightInd w:val="0"/>
        <w:ind w:left="720"/>
      </w:pPr>
      <w:r w:rsidRPr="00794205">
        <w:t>design organisations or production organisations crew training;</w:t>
      </w:r>
    </w:p>
    <w:p w14:paraId="7CBF8174" w14:textId="77777777" w:rsidR="00267C30" w:rsidRPr="00794205" w:rsidRDefault="00267C30" w:rsidP="00267C30">
      <w:pPr>
        <w:widowControl w:val="0"/>
        <w:autoSpaceDE w:val="0"/>
        <w:autoSpaceDN w:val="0"/>
        <w:adjustRightInd w:val="0"/>
        <w:ind w:left="360"/>
      </w:pPr>
    </w:p>
    <w:p w14:paraId="59D6463C" w14:textId="77777777" w:rsidR="00267C30" w:rsidRPr="00794205" w:rsidRDefault="00267C30" w:rsidP="006C7E52">
      <w:pPr>
        <w:pStyle w:val="ListParagraph"/>
        <w:widowControl w:val="0"/>
        <w:numPr>
          <w:ilvl w:val="0"/>
          <w:numId w:val="57"/>
        </w:numPr>
        <w:autoSpaceDE w:val="0"/>
        <w:autoSpaceDN w:val="0"/>
        <w:adjustRightInd w:val="0"/>
        <w:ind w:left="720"/>
      </w:pPr>
      <w:r w:rsidRPr="00794205">
        <w:t>production flight testing of new production aircraft;</w:t>
      </w:r>
    </w:p>
    <w:p w14:paraId="0C5158D2" w14:textId="77777777" w:rsidR="00267C30" w:rsidRPr="00794205" w:rsidRDefault="00267C30" w:rsidP="00267C30">
      <w:pPr>
        <w:widowControl w:val="0"/>
        <w:autoSpaceDE w:val="0"/>
        <w:autoSpaceDN w:val="0"/>
        <w:adjustRightInd w:val="0"/>
        <w:ind w:left="360"/>
      </w:pPr>
    </w:p>
    <w:p w14:paraId="27C92EC8" w14:textId="77777777" w:rsidR="00267C30" w:rsidRPr="00794205" w:rsidRDefault="00267C30" w:rsidP="006C7E52">
      <w:pPr>
        <w:pStyle w:val="ListParagraph"/>
        <w:widowControl w:val="0"/>
        <w:numPr>
          <w:ilvl w:val="0"/>
          <w:numId w:val="57"/>
        </w:numPr>
        <w:autoSpaceDE w:val="0"/>
        <w:autoSpaceDN w:val="0"/>
        <w:adjustRightInd w:val="0"/>
        <w:ind w:left="720"/>
      </w:pPr>
      <w:r w:rsidRPr="00794205">
        <w:t>flying aircraft under production between production facilities;</w:t>
      </w:r>
    </w:p>
    <w:p w14:paraId="6C1474DD" w14:textId="77777777" w:rsidR="00267C30" w:rsidRPr="00794205" w:rsidRDefault="00267C30" w:rsidP="00267C30">
      <w:pPr>
        <w:widowControl w:val="0"/>
        <w:autoSpaceDE w:val="0"/>
        <w:autoSpaceDN w:val="0"/>
        <w:adjustRightInd w:val="0"/>
        <w:ind w:left="360"/>
      </w:pPr>
    </w:p>
    <w:p w14:paraId="67D423B1" w14:textId="77777777" w:rsidR="00267C30" w:rsidRPr="00794205" w:rsidRDefault="00267C30" w:rsidP="006C7E52">
      <w:pPr>
        <w:pStyle w:val="ListParagraph"/>
        <w:widowControl w:val="0"/>
        <w:numPr>
          <w:ilvl w:val="0"/>
          <w:numId w:val="57"/>
        </w:numPr>
        <w:autoSpaceDE w:val="0"/>
        <w:autoSpaceDN w:val="0"/>
        <w:adjustRightInd w:val="0"/>
        <w:ind w:left="720"/>
      </w:pPr>
      <w:r w:rsidRPr="00794205">
        <w:t>flying the aircraft for customer acceptance;</w:t>
      </w:r>
    </w:p>
    <w:p w14:paraId="506A1C3C" w14:textId="77777777" w:rsidR="00267C30" w:rsidRPr="00794205" w:rsidRDefault="00267C30" w:rsidP="00267C30">
      <w:pPr>
        <w:widowControl w:val="0"/>
        <w:autoSpaceDE w:val="0"/>
        <w:autoSpaceDN w:val="0"/>
        <w:adjustRightInd w:val="0"/>
        <w:ind w:left="360"/>
      </w:pPr>
    </w:p>
    <w:p w14:paraId="11CA08F5" w14:textId="77777777" w:rsidR="00267C30" w:rsidRPr="00794205" w:rsidRDefault="00267C30" w:rsidP="006C7E52">
      <w:pPr>
        <w:pStyle w:val="ListParagraph"/>
        <w:widowControl w:val="0"/>
        <w:numPr>
          <w:ilvl w:val="0"/>
          <w:numId w:val="57"/>
        </w:numPr>
        <w:autoSpaceDE w:val="0"/>
        <w:autoSpaceDN w:val="0"/>
        <w:adjustRightInd w:val="0"/>
        <w:ind w:left="720"/>
      </w:pPr>
      <w:r w:rsidRPr="00794205">
        <w:t>delivering or exporting the aircraft;</w:t>
      </w:r>
    </w:p>
    <w:p w14:paraId="0EC66CB5" w14:textId="77777777" w:rsidR="00267C30" w:rsidRPr="00794205" w:rsidRDefault="00267C30" w:rsidP="00267C30">
      <w:pPr>
        <w:widowControl w:val="0"/>
        <w:autoSpaceDE w:val="0"/>
        <w:autoSpaceDN w:val="0"/>
        <w:adjustRightInd w:val="0"/>
        <w:ind w:left="360"/>
      </w:pPr>
    </w:p>
    <w:p w14:paraId="6D451D17" w14:textId="77777777" w:rsidR="00267C30" w:rsidRPr="00794205" w:rsidRDefault="00267C30" w:rsidP="006C7E52">
      <w:pPr>
        <w:pStyle w:val="ListParagraph"/>
        <w:widowControl w:val="0"/>
        <w:numPr>
          <w:ilvl w:val="0"/>
          <w:numId w:val="57"/>
        </w:numPr>
        <w:autoSpaceDE w:val="0"/>
        <w:autoSpaceDN w:val="0"/>
        <w:adjustRightInd w:val="0"/>
        <w:ind w:left="720"/>
      </w:pPr>
      <w:r w:rsidRPr="00794205">
        <w:t>flying the aircraft for CA</w:t>
      </w:r>
      <w:r w:rsidR="009A69F0" w:rsidRPr="00794205">
        <w:t>A</w:t>
      </w:r>
      <w:r w:rsidRPr="00794205">
        <w:t xml:space="preserve"> acceptance;</w:t>
      </w:r>
    </w:p>
    <w:p w14:paraId="0F79E42F" w14:textId="77777777" w:rsidR="00267C30" w:rsidRPr="00794205" w:rsidRDefault="00267C30" w:rsidP="00267C30">
      <w:pPr>
        <w:widowControl w:val="0"/>
        <w:autoSpaceDE w:val="0"/>
        <w:autoSpaceDN w:val="0"/>
        <w:adjustRightInd w:val="0"/>
        <w:ind w:left="360"/>
      </w:pPr>
    </w:p>
    <w:p w14:paraId="5233970B" w14:textId="77777777" w:rsidR="00267C30" w:rsidRPr="00794205" w:rsidRDefault="00267C30" w:rsidP="006C7E52">
      <w:pPr>
        <w:pStyle w:val="ListParagraph"/>
        <w:widowControl w:val="0"/>
        <w:numPr>
          <w:ilvl w:val="0"/>
          <w:numId w:val="57"/>
        </w:numPr>
        <w:autoSpaceDE w:val="0"/>
        <w:autoSpaceDN w:val="0"/>
        <w:adjustRightInd w:val="0"/>
        <w:ind w:left="720"/>
      </w:pPr>
      <w:r w:rsidRPr="00794205">
        <w:t>market survey, including customer’s crew training;</w:t>
      </w:r>
    </w:p>
    <w:p w14:paraId="20367523" w14:textId="77777777" w:rsidR="00267C30" w:rsidRPr="00794205" w:rsidRDefault="00267C30" w:rsidP="00267C30">
      <w:pPr>
        <w:widowControl w:val="0"/>
        <w:autoSpaceDE w:val="0"/>
        <w:autoSpaceDN w:val="0"/>
        <w:adjustRightInd w:val="0"/>
        <w:ind w:left="360"/>
      </w:pPr>
    </w:p>
    <w:p w14:paraId="64388805" w14:textId="77777777" w:rsidR="00267C30" w:rsidRPr="00794205" w:rsidRDefault="00267C30" w:rsidP="006C7E52">
      <w:pPr>
        <w:pStyle w:val="ListParagraph"/>
        <w:widowControl w:val="0"/>
        <w:numPr>
          <w:ilvl w:val="0"/>
          <w:numId w:val="57"/>
        </w:numPr>
        <w:autoSpaceDE w:val="0"/>
        <w:autoSpaceDN w:val="0"/>
        <w:adjustRightInd w:val="0"/>
        <w:ind w:left="720"/>
      </w:pPr>
      <w:r w:rsidRPr="00794205">
        <w:t>exhibition and air show;</w:t>
      </w:r>
    </w:p>
    <w:p w14:paraId="67C70C85" w14:textId="77777777" w:rsidR="00267C30" w:rsidRPr="00794205" w:rsidRDefault="00267C30" w:rsidP="00267C30">
      <w:pPr>
        <w:widowControl w:val="0"/>
        <w:autoSpaceDE w:val="0"/>
        <w:autoSpaceDN w:val="0"/>
        <w:adjustRightInd w:val="0"/>
        <w:ind w:left="360"/>
      </w:pPr>
    </w:p>
    <w:p w14:paraId="5A3828F3" w14:textId="77777777" w:rsidR="00267C30" w:rsidRPr="00794205" w:rsidRDefault="00267C30" w:rsidP="006C7E52">
      <w:pPr>
        <w:pStyle w:val="ListParagraph"/>
        <w:widowControl w:val="0"/>
        <w:numPr>
          <w:ilvl w:val="0"/>
          <w:numId w:val="57"/>
        </w:numPr>
        <w:autoSpaceDE w:val="0"/>
        <w:autoSpaceDN w:val="0"/>
        <w:adjustRightInd w:val="0"/>
        <w:ind w:left="720"/>
      </w:pPr>
      <w:r w:rsidRPr="00794205">
        <w:t>flying the aircraft to a location where maintenance or airworthiness review are to be performed, or to a place of storage;</w:t>
      </w:r>
    </w:p>
    <w:p w14:paraId="3787DBED" w14:textId="77777777" w:rsidR="00267C30" w:rsidRPr="00794205" w:rsidRDefault="00267C30" w:rsidP="00267C30">
      <w:pPr>
        <w:widowControl w:val="0"/>
        <w:autoSpaceDE w:val="0"/>
        <w:autoSpaceDN w:val="0"/>
        <w:adjustRightInd w:val="0"/>
        <w:ind w:left="360"/>
      </w:pPr>
    </w:p>
    <w:p w14:paraId="720CF148" w14:textId="77777777" w:rsidR="00267C30" w:rsidRPr="00794205" w:rsidRDefault="00267C30" w:rsidP="006C7E52">
      <w:pPr>
        <w:pStyle w:val="ListParagraph"/>
        <w:widowControl w:val="0"/>
        <w:numPr>
          <w:ilvl w:val="0"/>
          <w:numId w:val="57"/>
        </w:numPr>
        <w:autoSpaceDE w:val="0"/>
        <w:autoSpaceDN w:val="0"/>
        <w:adjustRightInd w:val="0"/>
        <w:ind w:left="720"/>
      </w:pPr>
      <w:r w:rsidRPr="00794205">
        <w:t xml:space="preserve">flying an aircraft at a weight </w:t>
      </w:r>
      <w:proofErr w:type="gramStart"/>
      <w:r w:rsidRPr="00794205">
        <w:t>in excess of</w:t>
      </w:r>
      <w:proofErr w:type="gramEnd"/>
      <w:r w:rsidRPr="00794205">
        <w:t xml:space="preserve"> its maximum certificated </w:t>
      </w:r>
      <w:proofErr w:type="spellStart"/>
      <w:r w:rsidRPr="00794205">
        <w:t>takeoff</w:t>
      </w:r>
      <w:proofErr w:type="spellEnd"/>
      <w:r w:rsidRPr="00794205">
        <w:t xml:space="preserve"> weight for flight beyond the normal range over water, or over land areas where adequate landing facilities or appropriate fuel is not available;</w:t>
      </w:r>
    </w:p>
    <w:p w14:paraId="75913D5B" w14:textId="77777777" w:rsidR="00267C30" w:rsidRPr="00794205" w:rsidRDefault="00267C30" w:rsidP="00267C30">
      <w:pPr>
        <w:widowControl w:val="0"/>
        <w:autoSpaceDE w:val="0"/>
        <w:autoSpaceDN w:val="0"/>
        <w:adjustRightInd w:val="0"/>
        <w:ind w:left="360"/>
      </w:pPr>
    </w:p>
    <w:p w14:paraId="5FEBC2F8" w14:textId="77777777" w:rsidR="00267C30" w:rsidRPr="00794205" w:rsidRDefault="00267C30" w:rsidP="006C7E52">
      <w:pPr>
        <w:pStyle w:val="ListParagraph"/>
        <w:widowControl w:val="0"/>
        <w:numPr>
          <w:ilvl w:val="0"/>
          <w:numId w:val="57"/>
        </w:numPr>
        <w:autoSpaceDE w:val="0"/>
        <w:autoSpaceDN w:val="0"/>
        <w:adjustRightInd w:val="0"/>
        <w:ind w:left="720"/>
      </w:pPr>
      <w:r w:rsidRPr="00794205">
        <w:t>record breaking, air racing or similar competition;</w:t>
      </w:r>
    </w:p>
    <w:p w14:paraId="72A3881F" w14:textId="77777777" w:rsidR="00267C30" w:rsidRPr="00794205" w:rsidRDefault="00267C30" w:rsidP="00267C30">
      <w:pPr>
        <w:widowControl w:val="0"/>
        <w:autoSpaceDE w:val="0"/>
        <w:autoSpaceDN w:val="0"/>
        <w:adjustRightInd w:val="0"/>
        <w:ind w:left="360"/>
      </w:pPr>
    </w:p>
    <w:p w14:paraId="06A9F9E9" w14:textId="77777777" w:rsidR="00267C30" w:rsidRPr="00794205" w:rsidRDefault="00267C30" w:rsidP="006C7E52">
      <w:pPr>
        <w:pStyle w:val="ListParagraph"/>
        <w:widowControl w:val="0"/>
        <w:numPr>
          <w:ilvl w:val="0"/>
          <w:numId w:val="57"/>
        </w:numPr>
        <w:autoSpaceDE w:val="0"/>
        <w:autoSpaceDN w:val="0"/>
        <w:adjustRightInd w:val="0"/>
        <w:ind w:left="720"/>
      </w:pPr>
      <w:r w:rsidRPr="00794205">
        <w:t>flying aircraft meeting the applicable airworthiness requirements before conformity to the environmental requirements has been found;</w:t>
      </w:r>
    </w:p>
    <w:p w14:paraId="41E521CE" w14:textId="77777777" w:rsidR="00267C30" w:rsidRPr="00794205" w:rsidRDefault="00267C30" w:rsidP="00267C30">
      <w:pPr>
        <w:widowControl w:val="0"/>
        <w:autoSpaceDE w:val="0"/>
        <w:autoSpaceDN w:val="0"/>
        <w:adjustRightInd w:val="0"/>
        <w:ind w:left="360"/>
      </w:pPr>
    </w:p>
    <w:p w14:paraId="0E4EC497" w14:textId="77777777" w:rsidR="00267C30" w:rsidRPr="00794205" w:rsidRDefault="00267C30" w:rsidP="006C7E52">
      <w:pPr>
        <w:pStyle w:val="ListParagraph"/>
        <w:widowControl w:val="0"/>
        <w:numPr>
          <w:ilvl w:val="0"/>
          <w:numId w:val="57"/>
        </w:numPr>
        <w:autoSpaceDE w:val="0"/>
        <w:autoSpaceDN w:val="0"/>
        <w:adjustRightInd w:val="0"/>
        <w:ind w:left="720"/>
      </w:pPr>
      <w:r w:rsidRPr="00794205">
        <w:t>for non-commercial flying activity on individual non-complex aircraft or types for which a certificate of airworthiness is not appropriate.</w:t>
      </w:r>
    </w:p>
    <w:p w14:paraId="02EA68B0" w14:textId="77777777" w:rsidR="005C45EA" w:rsidRPr="00794205" w:rsidRDefault="005C45EA" w:rsidP="005C45EA">
      <w:pPr>
        <w:pStyle w:val="ListParagraph"/>
        <w:widowControl w:val="0"/>
        <w:autoSpaceDE w:val="0"/>
        <w:autoSpaceDN w:val="0"/>
        <w:adjustRightInd w:val="0"/>
      </w:pPr>
    </w:p>
    <w:p w14:paraId="1A79EB7D" w14:textId="4DCF1F44" w:rsidR="005C45EA" w:rsidRPr="00794205" w:rsidRDefault="005C45EA" w:rsidP="006C7E52">
      <w:pPr>
        <w:pStyle w:val="ListParagraph"/>
        <w:widowControl w:val="0"/>
        <w:numPr>
          <w:ilvl w:val="0"/>
          <w:numId w:val="57"/>
        </w:numPr>
        <w:autoSpaceDE w:val="0"/>
        <w:autoSpaceDN w:val="0"/>
        <w:adjustRightInd w:val="0"/>
        <w:ind w:left="720"/>
      </w:pPr>
      <w:r w:rsidRPr="00E94304">
        <w:rPr>
          <w:highlight w:val="green"/>
        </w:rPr>
        <w:t>flying an aircraft for troubleshooting purposes or to check the functioning of one or more systems, parts or appliances after maintenance</w:t>
      </w:r>
      <w:r w:rsidRPr="00794205">
        <w:t>.</w:t>
      </w:r>
    </w:p>
    <w:p w14:paraId="7ED885C8" w14:textId="77777777" w:rsidR="00267C30" w:rsidRPr="00794205" w:rsidRDefault="00267C30" w:rsidP="00267C30">
      <w:pPr>
        <w:widowControl w:val="0"/>
        <w:autoSpaceDE w:val="0"/>
        <w:autoSpaceDN w:val="0"/>
        <w:adjustRightInd w:val="0"/>
      </w:pPr>
    </w:p>
    <w:p w14:paraId="53913AF2" w14:textId="4FDB3839" w:rsidR="00267C30" w:rsidRPr="00794205" w:rsidRDefault="00267C30" w:rsidP="006C7E52">
      <w:pPr>
        <w:widowControl w:val="0"/>
        <w:numPr>
          <w:ilvl w:val="0"/>
          <w:numId w:val="71"/>
        </w:numPr>
        <w:autoSpaceDE w:val="0"/>
        <w:autoSpaceDN w:val="0"/>
        <w:adjustRightInd w:val="0"/>
      </w:pPr>
      <w:r w:rsidRPr="00794205">
        <w:t xml:space="preserve">This subpart establishes the procedure for issuing permits to fly and approving associated </w:t>
      </w:r>
      <w:r w:rsidRPr="00794205">
        <w:lastRenderedPageBreak/>
        <w:t xml:space="preserve">flight </w:t>
      </w:r>
      <w:proofErr w:type="gramStart"/>
      <w:r w:rsidRPr="00794205">
        <w:t>conditions, and</w:t>
      </w:r>
      <w:proofErr w:type="gramEnd"/>
      <w:r w:rsidRPr="00794205">
        <w:t xml:space="preserve"> establishes the rights and obligations of the applicants for, and holders of, those permits to fly and </w:t>
      </w:r>
      <w:r w:rsidR="00847754" w:rsidRPr="00794205">
        <w:t>approvals of flight conditions.</w:t>
      </w:r>
    </w:p>
    <w:p w14:paraId="64D6A65D" w14:textId="77777777" w:rsidR="00267C30" w:rsidRPr="00794205" w:rsidRDefault="00267C30" w:rsidP="00267C30">
      <w:pPr>
        <w:jc w:val="left"/>
      </w:pPr>
      <w:r w:rsidRPr="00794205">
        <w:br w:type="page"/>
      </w:r>
    </w:p>
    <w:p w14:paraId="19B9348D" w14:textId="77777777" w:rsidR="00267C30" w:rsidRPr="00794205" w:rsidRDefault="00267C30" w:rsidP="00267C30">
      <w:pPr>
        <w:pStyle w:val="Heading5"/>
      </w:pPr>
      <w:r w:rsidRPr="00794205">
        <w:lastRenderedPageBreak/>
        <w:t xml:space="preserve">GM Subpart P </w:t>
      </w:r>
      <w:r w:rsidRPr="00794205">
        <w:tab/>
        <w:t>Permit to Fly</w:t>
      </w:r>
      <w:r w:rsidRPr="00794205">
        <w:tab/>
      </w:r>
      <w:r w:rsidR="00642DF7" w:rsidRPr="00794205">
        <w:fldChar w:fldCharType="begin"/>
      </w:r>
      <w:r w:rsidRPr="00794205">
        <w:instrText xml:space="preserve"> TC "</w:instrText>
      </w:r>
      <w:bookmarkStart w:id="482" w:name="_Toc174516637"/>
      <w:bookmarkStart w:id="483" w:name="_Toc309543410"/>
      <w:bookmarkStart w:id="484" w:name="_Toc174260804"/>
      <w:r w:rsidRPr="00794205">
        <w:instrText>GM Subpart P</w:instrText>
      </w:r>
      <w:bookmarkEnd w:id="482"/>
      <w:bookmarkEnd w:id="483"/>
      <w:bookmarkEnd w:id="484"/>
      <w:r w:rsidRPr="00794205">
        <w:instrText xml:space="preserve">"\l 4 </w:instrText>
      </w:r>
      <w:r w:rsidR="00642DF7" w:rsidRPr="00794205">
        <w:fldChar w:fldCharType="end"/>
      </w:r>
    </w:p>
    <w:p w14:paraId="7121B4E0" w14:textId="77777777" w:rsidR="00267C30" w:rsidRPr="00794205" w:rsidRDefault="00267C30" w:rsidP="00267C30">
      <w:r w:rsidRPr="00794205">
        <w:t>The process allowing a flight under a permit to fly can be described as follows:</w:t>
      </w:r>
    </w:p>
    <w:p w14:paraId="3524E34C" w14:textId="77777777" w:rsidR="00267C30" w:rsidRPr="00794205" w:rsidRDefault="00267C30" w:rsidP="0098706F">
      <w:r w:rsidRPr="00794205">
        <w:t>Flowchart 1</w:t>
      </w:r>
      <w:r w:rsidR="0098706F" w:rsidRPr="00794205">
        <w:t xml:space="preserve"> </w:t>
      </w:r>
      <w:r w:rsidRPr="00794205">
        <w:t>– Overview</w:t>
      </w:r>
    </w:p>
    <w:p w14:paraId="6330A011" w14:textId="77777777" w:rsidR="00267C30" w:rsidRPr="00794205" w:rsidRDefault="00267C30" w:rsidP="0098706F">
      <w:r w:rsidRPr="00794205">
        <w:t>Flowchart 2</w:t>
      </w:r>
      <w:r w:rsidR="0098706F" w:rsidRPr="00794205">
        <w:t xml:space="preserve"> </w:t>
      </w:r>
      <w:r w:rsidRPr="00794205">
        <w:t>–</w:t>
      </w:r>
      <w:r w:rsidR="0098706F" w:rsidRPr="00794205">
        <w:t xml:space="preserve"> </w:t>
      </w:r>
      <w:r w:rsidRPr="00794205">
        <w:t>Approval of flight conditions</w:t>
      </w:r>
    </w:p>
    <w:p w14:paraId="5B7994A0" w14:textId="77777777" w:rsidR="00267C30" w:rsidRPr="00794205" w:rsidRDefault="00267C30" w:rsidP="0098706F">
      <w:r w:rsidRPr="00794205">
        <w:t>Flowchart 3</w:t>
      </w:r>
      <w:r w:rsidR="0098706F" w:rsidRPr="00794205">
        <w:t xml:space="preserve"> </w:t>
      </w:r>
      <w:r w:rsidRPr="00794205">
        <w:t>–</w:t>
      </w:r>
      <w:r w:rsidR="0098706F" w:rsidRPr="00794205">
        <w:t xml:space="preserve"> </w:t>
      </w:r>
      <w:r w:rsidRPr="00794205">
        <w:t>Issue of permit to fly</w:t>
      </w:r>
    </w:p>
    <w:p w14:paraId="62479FE8" w14:textId="77777777" w:rsidR="00267C30" w:rsidRPr="00794205" w:rsidRDefault="00267C30" w:rsidP="0098706F">
      <w:r w:rsidRPr="00794205">
        <w:t>Flowchart 4</w:t>
      </w:r>
      <w:r w:rsidR="0098706F" w:rsidRPr="00794205">
        <w:t xml:space="preserve"> </w:t>
      </w:r>
      <w:r w:rsidRPr="00794205">
        <w:t>–</w:t>
      </w:r>
      <w:r w:rsidR="0098706F" w:rsidRPr="00794205">
        <w:t xml:space="preserve"> </w:t>
      </w:r>
      <w:r w:rsidRPr="00794205">
        <w:t>Changes after the first issue of permit to fly</w:t>
      </w:r>
    </w:p>
    <w:p w14:paraId="70CE62B1" w14:textId="77777777" w:rsidR="00267C30" w:rsidRPr="00794205" w:rsidRDefault="00267C30" w:rsidP="00267C30"/>
    <w:p w14:paraId="38AD1138" w14:textId="77777777" w:rsidR="00267C30" w:rsidRPr="00794205" w:rsidRDefault="00267C30" w:rsidP="00267C30">
      <w:pPr>
        <w:pStyle w:val="Heading5"/>
        <w:rPr>
          <w:sz w:val="18"/>
          <w:szCs w:val="18"/>
        </w:rPr>
      </w:pPr>
      <w:r w:rsidRPr="00794205">
        <w:rPr>
          <w:sz w:val="18"/>
          <w:szCs w:val="18"/>
        </w:rPr>
        <w:t>Flowchart 1 to GM Subpart P – Overview</w:t>
      </w:r>
    </w:p>
    <w:p w14:paraId="627A60FE" w14:textId="77777777" w:rsidR="00267C30" w:rsidRPr="00794205" w:rsidRDefault="00267C30" w:rsidP="00267C30"/>
    <w:p w14:paraId="0BE7CD56" w14:textId="77777777" w:rsidR="00267C30" w:rsidRPr="00794205" w:rsidRDefault="006C7682" w:rsidP="00267C30">
      <w:pPr>
        <w:jc w:val="left"/>
      </w:pPr>
      <w:r w:rsidRPr="00794205">
        <w:rPr>
          <w:noProof/>
          <w:lang w:eastAsia="en-GB"/>
        </w:rPr>
        <mc:AlternateContent>
          <mc:Choice Requires="wpg">
            <w:drawing>
              <wp:inline distT="0" distB="0" distL="0" distR="0" wp14:anchorId="220DD808" wp14:editId="74A3DEB9">
                <wp:extent cx="3755764" cy="4191000"/>
                <wp:effectExtent l="19050" t="0" r="16510" b="19050"/>
                <wp:docPr id="30" name="Group 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755764" cy="4191000"/>
                          <a:chOff x="-42284" y="0"/>
                          <a:chExt cx="3755764" cy="4191000"/>
                        </a:xfrm>
                      </wpg:grpSpPr>
                      <wps:wsp>
                        <wps:cNvPr id="31" name="AutoShape 17"/>
                        <wps:cNvCnPr/>
                        <wps:spPr bwMode="auto">
                          <a:xfrm>
                            <a:off x="988695" y="2806065"/>
                            <a:ext cx="0" cy="35921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2" name="AutoShape 16"/>
                        <wps:cNvCnPr/>
                        <wps:spPr bwMode="auto">
                          <a:xfrm>
                            <a:off x="988695" y="684530"/>
                            <a:ext cx="0" cy="71926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3" name="Text Box 3"/>
                        <wps:cNvSpPr txBox="1">
                          <a:spLocks noChangeArrowheads="1"/>
                        </wps:cNvSpPr>
                        <wps:spPr bwMode="auto">
                          <a:xfrm>
                            <a:off x="237490" y="0"/>
                            <a:ext cx="1518557" cy="266842"/>
                          </a:xfrm>
                          <a:prstGeom prst="rect">
                            <a:avLst/>
                          </a:prstGeom>
                          <a:solidFill>
                            <a:srgbClr val="FFFFFF"/>
                          </a:solidFill>
                          <a:ln w="9525">
                            <a:solidFill>
                              <a:srgbClr val="FFFFFF"/>
                            </a:solidFill>
                            <a:miter lim="800000"/>
                            <a:headEnd/>
                            <a:tailEnd/>
                          </a:ln>
                        </wps:spPr>
                        <wps:txbx>
                          <w:txbxContent>
                            <w:p w14:paraId="6462DF1F" w14:textId="77777777" w:rsidR="00F60161" w:rsidRPr="002C160A" w:rsidRDefault="00F60161" w:rsidP="00267C30">
                              <w:pPr>
                                <w:jc w:val="center"/>
                                <w:rPr>
                                  <w:bCs/>
                                  <w:sz w:val="20"/>
                                  <w:szCs w:val="20"/>
                                </w:rPr>
                              </w:pPr>
                              <w:r w:rsidRPr="002C160A">
                                <w:rPr>
                                  <w:bCs/>
                                  <w:sz w:val="20"/>
                                  <w:szCs w:val="20"/>
                                </w:rPr>
                                <w:t>Operator / Owner</w:t>
                              </w:r>
                            </w:p>
                          </w:txbxContent>
                        </wps:txbx>
                        <wps:bodyPr rot="0" vert="horz" wrap="square" lIns="91440" tIns="45720" rIns="91440" bIns="45720" anchor="t" anchorCtr="0" upright="1">
                          <a:noAutofit/>
                        </wps:bodyPr>
                      </wps:wsp>
                      <wps:wsp>
                        <wps:cNvPr id="34" name="Oval 5"/>
                        <wps:cNvSpPr>
                          <a:spLocks noChangeArrowheads="1"/>
                        </wps:cNvSpPr>
                        <wps:spPr bwMode="auto">
                          <a:xfrm>
                            <a:off x="807720" y="325755"/>
                            <a:ext cx="361315" cy="358775"/>
                          </a:xfrm>
                          <a:prstGeom prst="ellipse">
                            <a:avLst/>
                          </a:prstGeom>
                          <a:solidFill>
                            <a:srgbClr val="FFFFFF"/>
                          </a:solidFill>
                          <a:ln w="9525">
                            <a:solidFill>
                              <a:srgbClr val="000000"/>
                            </a:solidFill>
                            <a:round/>
                            <a:headEnd/>
                            <a:tailEnd/>
                          </a:ln>
                        </wps:spPr>
                        <wps:txbx>
                          <w:txbxContent>
                            <w:p w14:paraId="3F891791" w14:textId="77777777" w:rsidR="00F60161" w:rsidRPr="00A73D50" w:rsidRDefault="00F60161" w:rsidP="00267C30">
                              <w:pPr>
                                <w:jc w:val="center"/>
                                <w:rPr>
                                  <w:sz w:val="20"/>
                                  <w:szCs w:val="20"/>
                                </w:rPr>
                              </w:pPr>
                              <w:r w:rsidRPr="00A73D50">
                                <w:rPr>
                                  <w:sz w:val="20"/>
                                  <w:szCs w:val="20"/>
                                </w:rPr>
                                <w:t>1</w:t>
                              </w:r>
                            </w:p>
                          </w:txbxContent>
                        </wps:txbx>
                        <wps:bodyPr rot="0" vert="horz" wrap="square" lIns="91440" tIns="45720" rIns="91440" bIns="45720" anchor="t" anchorCtr="0" upright="1">
                          <a:noAutofit/>
                        </wps:bodyPr>
                      </wps:wsp>
                      <wps:wsp>
                        <wps:cNvPr id="35" name="AutoShape 6"/>
                        <wps:cNvSpPr/>
                        <wps:spPr bwMode="auto">
                          <a:xfrm>
                            <a:off x="539750" y="805815"/>
                            <a:ext cx="897890" cy="430530"/>
                          </a:xfrm>
                          <a:prstGeom prst="roundRect">
                            <a:avLst>
                              <a:gd name="adj" fmla="val 16667"/>
                            </a:avLst>
                          </a:prstGeom>
                          <a:solidFill>
                            <a:srgbClr val="FFFFFF"/>
                          </a:solidFill>
                          <a:ln w="9525">
                            <a:solidFill>
                              <a:srgbClr val="000000"/>
                            </a:solidFill>
                            <a:round/>
                            <a:headEnd/>
                            <a:tailEnd/>
                          </a:ln>
                        </wps:spPr>
                        <wps:txbx>
                          <w:txbxContent>
                            <w:p w14:paraId="5B578056" w14:textId="77777777" w:rsidR="00F60161" w:rsidRPr="004968D9" w:rsidRDefault="00F60161" w:rsidP="00267C30">
                              <w:pPr>
                                <w:jc w:val="center"/>
                                <w:rPr>
                                  <w:sz w:val="18"/>
                                  <w:szCs w:val="20"/>
                                </w:rPr>
                              </w:pPr>
                              <w:r w:rsidRPr="004968D9">
                                <w:rPr>
                                  <w:sz w:val="18"/>
                                  <w:szCs w:val="20"/>
                                </w:rPr>
                                <w:t>Need for a permit to fly</w:t>
                              </w:r>
                            </w:p>
                          </w:txbxContent>
                        </wps:txbx>
                        <wps:bodyPr/>
                      </wps:wsp>
                      <wps:wsp>
                        <wps:cNvPr id="36" name="AutoShape 7"/>
                        <wps:cNvSpPr>
                          <a:spLocks noChangeArrowheads="1"/>
                        </wps:cNvSpPr>
                        <wps:spPr bwMode="auto">
                          <a:xfrm>
                            <a:off x="-42284" y="1403790"/>
                            <a:ext cx="2063456" cy="1524620"/>
                          </a:xfrm>
                          <a:prstGeom prst="flowChartDecision">
                            <a:avLst/>
                          </a:prstGeom>
                          <a:solidFill>
                            <a:srgbClr val="FFFFFF"/>
                          </a:solidFill>
                          <a:ln w="9525">
                            <a:solidFill>
                              <a:srgbClr val="000000"/>
                            </a:solidFill>
                            <a:miter lim="800000"/>
                            <a:headEnd/>
                            <a:tailEnd/>
                          </a:ln>
                        </wps:spPr>
                        <wps:txbx>
                          <w:txbxContent>
                            <w:p w14:paraId="1B2BCC72" w14:textId="77777777" w:rsidR="00F60161" w:rsidRPr="004968D9" w:rsidRDefault="00F60161" w:rsidP="00267C30">
                              <w:pPr>
                                <w:jc w:val="center"/>
                                <w:rPr>
                                  <w:sz w:val="18"/>
                                  <w:szCs w:val="20"/>
                                </w:rPr>
                              </w:pPr>
                              <w:r w:rsidRPr="004968D9">
                                <w:rPr>
                                  <w:sz w:val="18"/>
                                  <w:szCs w:val="20"/>
                                </w:rPr>
                                <w:t>Are there flight conditions available and approved?</w:t>
                              </w:r>
                            </w:p>
                          </w:txbxContent>
                        </wps:txbx>
                        <wps:bodyPr rot="0" vert="horz" wrap="square" lIns="91440" tIns="45720" rIns="91440" bIns="45720" anchor="t" anchorCtr="0" upright="1">
                          <a:noAutofit/>
                        </wps:bodyPr>
                      </wps:wsp>
                      <wps:wsp>
                        <wps:cNvPr id="37" name="Text Box 14"/>
                        <wps:cNvSpPr txBox="1">
                          <a:spLocks noChangeArrowheads="1"/>
                        </wps:cNvSpPr>
                        <wps:spPr bwMode="auto">
                          <a:xfrm>
                            <a:off x="564515" y="2812415"/>
                            <a:ext cx="534035" cy="299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2E7652" w14:textId="77777777" w:rsidR="00F60161" w:rsidRPr="00E76FDA" w:rsidRDefault="00F60161" w:rsidP="00267C30">
                              <w:pPr>
                                <w:jc w:val="center"/>
                              </w:pPr>
                              <w:r w:rsidRPr="00E76FDA">
                                <w:t>YES</w:t>
                              </w:r>
                            </w:p>
                          </w:txbxContent>
                        </wps:txbx>
                        <wps:bodyPr rot="0" vert="horz" wrap="square" lIns="91440" tIns="45720" rIns="91440" bIns="45720" anchor="t" anchorCtr="0" upright="1">
                          <a:noAutofit/>
                        </wps:bodyPr>
                      </wps:wsp>
                      <wps:wsp>
                        <wps:cNvPr id="38" name="Text Box 15"/>
                        <wps:cNvSpPr txBox="1">
                          <a:spLocks noChangeArrowheads="1"/>
                        </wps:cNvSpPr>
                        <wps:spPr bwMode="auto">
                          <a:xfrm>
                            <a:off x="1914451" y="1944538"/>
                            <a:ext cx="534035" cy="299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0E9ACD" w14:textId="77777777" w:rsidR="00F60161" w:rsidRPr="00A73D50" w:rsidRDefault="00F60161" w:rsidP="00267C30">
                              <w:pPr>
                                <w:jc w:val="center"/>
                                <w:rPr>
                                  <w:sz w:val="20"/>
                                  <w:szCs w:val="20"/>
                                </w:rPr>
                              </w:pPr>
                              <w:r w:rsidRPr="00A73D50">
                                <w:rPr>
                                  <w:sz w:val="20"/>
                                  <w:szCs w:val="20"/>
                                </w:rPr>
                                <w:t>NO</w:t>
                              </w:r>
                            </w:p>
                          </w:txbxContent>
                        </wps:txbx>
                        <wps:bodyPr rot="0" vert="horz" wrap="square" lIns="91440" tIns="45720" rIns="91440" bIns="45720" anchor="t" anchorCtr="0" upright="1">
                          <a:noAutofit/>
                        </wps:bodyPr>
                      </wps:wsp>
                      <wps:wsp>
                        <wps:cNvPr id="39" name="AutoShape 19"/>
                        <wps:cNvCnPr>
                          <a:cxnSpLocks noChangeShapeType="1"/>
                        </wps:cNvCnPr>
                        <wps:spPr bwMode="auto">
                          <a:xfrm>
                            <a:off x="2009104" y="2163801"/>
                            <a:ext cx="36000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0" name="AutoShape 17"/>
                        <wps:cNvCnPr/>
                        <wps:spPr bwMode="auto">
                          <a:xfrm>
                            <a:off x="991235" y="3647440"/>
                            <a:ext cx="0" cy="22606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1" name="Predefined Process 47"/>
                        <wps:cNvSpPr>
                          <a:spLocks noChangeArrowheads="1"/>
                        </wps:cNvSpPr>
                        <wps:spPr bwMode="auto">
                          <a:xfrm>
                            <a:off x="2336800" y="1818005"/>
                            <a:ext cx="1079500" cy="574675"/>
                          </a:xfrm>
                          <a:prstGeom prst="flowChartPredefinedProcess">
                            <a:avLst/>
                          </a:prstGeom>
                          <a:solidFill>
                            <a:srgbClr val="FFFFFF"/>
                          </a:solidFill>
                          <a:ln w="9525">
                            <a:solidFill>
                              <a:srgbClr val="000000"/>
                            </a:solidFill>
                            <a:miter lim="800000"/>
                            <a:headEnd/>
                            <a:tailEnd/>
                          </a:ln>
                        </wps:spPr>
                        <wps:txbx>
                          <w:txbxContent>
                            <w:p w14:paraId="48C7D97F" w14:textId="77777777" w:rsidR="00F60161" w:rsidRPr="004968D9" w:rsidRDefault="00F60161" w:rsidP="00267C30">
                              <w:pPr>
                                <w:jc w:val="center"/>
                                <w:rPr>
                                  <w:sz w:val="18"/>
                                  <w:szCs w:val="20"/>
                                </w:rPr>
                              </w:pPr>
                              <w:r w:rsidRPr="004968D9">
                                <w:rPr>
                                  <w:sz w:val="18"/>
                                  <w:szCs w:val="20"/>
                                </w:rPr>
                                <w:t>Flight conditions approval</w:t>
                              </w:r>
                            </w:p>
                            <w:p w14:paraId="35EFB315" w14:textId="77777777" w:rsidR="00F60161" w:rsidRPr="004968D9" w:rsidRDefault="00F60161" w:rsidP="00267C30">
                              <w:pPr>
                                <w:rPr>
                                  <w:sz w:val="18"/>
                                  <w:szCs w:val="20"/>
                                </w:rPr>
                              </w:pPr>
                            </w:p>
                          </w:txbxContent>
                        </wps:txbx>
                        <wps:bodyPr rot="0" vert="horz" wrap="square" lIns="91440" tIns="45720" rIns="91440" bIns="45720" anchor="t" anchorCtr="0" upright="1">
                          <a:noAutofit/>
                        </wps:bodyPr>
                      </wps:wsp>
                      <wps:wsp>
                        <wps:cNvPr id="42" name="Oval 11"/>
                        <wps:cNvSpPr>
                          <a:spLocks noChangeArrowheads="1"/>
                        </wps:cNvSpPr>
                        <wps:spPr bwMode="auto">
                          <a:xfrm>
                            <a:off x="3351530" y="1925955"/>
                            <a:ext cx="361950" cy="359410"/>
                          </a:xfrm>
                          <a:prstGeom prst="ellipse">
                            <a:avLst/>
                          </a:prstGeom>
                          <a:solidFill>
                            <a:srgbClr val="FFFFFF"/>
                          </a:solidFill>
                          <a:ln w="9525">
                            <a:solidFill>
                              <a:srgbClr val="000000"/>
                            </a:solidFill>
                            <a:round/>
                            <a:headEnd/>
                            <a:tailEnd/>
                          </a:ln>
                        </wps:spPr>
                        <wps:txbx>
                          <w:txbxContent>
                            <w:p w14:paraId="295A46DA" w14:textId="77777777" w:rsidR="00F60161" w:rsidRPr="00A73D50" w:rsidRDefault="00F60161" w:rsidP="00267C30">
                              <w:pPr>
                                <w:jc w:val="center"/>
                                <w:rPr>
                                  <w:sz w:val="20"/>
                                  <w:szCs w:val="20"/>
                                </w:rPr>
                              </w:pPr>
                              <w:r w:rsidRPr="00A73D50">
                                <w:rPr>
                                  <w:sz w:val="20"/>
                                  <w:szCs w:val="20"/>
                                </w:rPr>
                                <w:t>2</w:t>
                              </w:r>
                            </w:p>
                          </w:txbxContent>
                        </wps:txbx>
                        <wps:bodyPr rot="0" vert="horz" wrap="square" lIns="91440" tIns="45720" rIns="91440" bIns="45720" anchor="t" anchorCtr="0" upright="1">
                          <a:noAutofit/>
                        </wps:bodyPr>
                      </wps:wsp>
                      <wps:wsp>
                        <wps:cNvPr id="43" name="Predefined Process 49"/>
                        <wps:cNvSpPr>
                          <a:spLocks noChangeArrowheads="1"/>
                        </wps:cNvSpPr>
                        <wps:spPr bwMode="auto">
                          <a:xfrm>
                            <a:off x="370840" y="3164840"/>
                            <a:ext cx="1235075" cy="467360"/>
                          </a:xfrm>
                          <a:prstGeom prst="flowChartPredefinedProcess">
                            <a:avLst/>
                          </a:prstGeom>
                          <a:solidFill>
                            <a:srgbClr val="FFFFFF"/>
                          </a:solidFill>
                          <a:ln w="9525">
                            <a:solidFill>
                              <a:srgbClr val="000000"/>
                            </a:solidFill>
                            <a:miter lim="800000"/>
                            <a:headEnd/>
                            <a:tailEnd/>
                          </a:ln>
                        </wps:spPr>
                        <wps:txbx>
                          <w:txbxContent>
                            <w:p w14:paraId="0F3B879D" w14:textId="77777777" w:rsidR="00F60161" w:rsidRPr="00CB0B99" w:rsidRDefault="00F60161" w:rsidP="00267C30">
                              <w:pPr>
                                <w:jc w:val="center"/>
                                <w:rPr>
                                  <w:sz w:val="20"/>
                                  <w:szCs w:val="20"/>
                                </w:rPr>
                              </w:pPr>
                              <w:r w:rsidRPr="00CB0B99">
                                <w:rPr>
                                  <w:sz w:val="20"/>
                                  <w:szCs w:val="20"/>
                                </w:rPr>
                                <w:t>Issue of permit to fly</w:t>
                              </w:r>
                            </w:p>
                            <w:p w14:paraId="79CE5B50" w14:textId="77777777" w:rsidR="00F60161" w:rsidRPr="00CB0B99" w:rsidRDefault="00F60161" w:rsidP="00267C30">
                              <w:pPr>
                                <w:rPr>
                                  <w:sz w:val="20"/>
                                  <w:szCs w:val="20"/>
                                </w:rPr>
                              </w:pPr>
                            </w:p>
                          </w:txbxContent>
                        </wps:txbx>
                        <wps:bodyPr rot="0" vert="horz" wrap="square" lIns="91440" tIns="45720" rIns="91440" bIns="45720" anchor="t" anchorCtr="0" upright="1">
                          <a:noAutofit/>
                        </wps:bodyPr>
                      </wps:wsp>
                      <wps:wsp>
                        <wps:cNvPr id="44" name="Predefined Process 50"/>
                        <wps:cNvSpPr>
                          <a:spLocks noChangeArrowheads="1"/>
                        </wps:cNvSpPr>
                        <wps:spPr bwMode="auto">
                          <a:xfrm>
                            <a:off x="370840" y="3867150"/>
                            <a:ext cx="1259840" cy="287655"/>
                          </a:xfrm>
                          <a:prstGeom prst="flowChartPredefinedProcess">
                            <a:avLst/>
                          </a:prstGeom>
                          <a:solidFill>
                            <a:srgbClr val="FFFFFF"/>
                          </a:solidFill>
                          <a:ln w="9525">
                            <a:solidFill>
                              <a:srgbClr val="000000"/>
                            </a:solidFill>
                            <a:miter lim="800000"/>
                            <a:headEnd/>
                            <a:tailEnd/>
                          </a:ln>
                        </wps:spPr>
                        <wps:txbx>
                          <w:txbxContent>
                            <w:p w14:paraId="07E235FE" w14:textId="77777777" w:rsidR="00F60161" w:rsidRPr="00CB0B99" w:rsidRDefault="00F60161" w:rsidP="00267C30">
                              <w:pPr>
                                <w:jc w:val="center"/>
                                <w:rPr>
                                  <w:sz w:val="20"/>
                                  <w:szCs w:val="20"/>
                                </w:rPr>
                              </w:pPr>
                              <w:r w:rsidRPr="00CB0B99">
                                <w:rPr>
                                  <w:sz w:val="20"/>
                                  <w:szCs w:val="20"/>
                                </w:rPr>
                                <w:t>Changes</w:t>
                              </w:r>
                            </w:p>
                            <w:p w14:paraId="0C3DFA1D" w14:textId="77777777" w:rsidR="00F60161" w:rsidRPr="00CB0B99" w:rsidRDefault="00F60161" w:rsidP="00267C30">
                              <w:pPr>
                                <w:rPr>
                                  <w:sz w:val="20"/>
                                  <w:szCs w:val="20"/>
                                </w:rPr>
                              </w:pPr>
                            </w:p>
                          </w:txbxContent>
                        </wps:txbx>
                        <wps:bodyPr rot="0" vert="horz" wrap="square" lIns="91440" tIns="45720" rIns="91440" bIns="45720" anchor="t" anchorCtr="0" upright="1">
                          <a:noAutofit/>
                        </wps:bodyPr>
                      </wps:wsp>
                      <wps:wsp>
                        <wps:cNvPr id="45" name="Oval 12"/>
                        <wps:cNvSpPr>
                          <a:spLocks noChangeArrowheads="1"/>
                        </wps:cNvSpPr>
                        <wps:spPr bwMode="auto">
                          <a:xfrm>
                            <a:off x="1574165" y="3228340"/>
                            <a:ext cx="361950" cy="359410"/>
                          </a:xfrm>
                          <a:prstGeom prst="ellipse">
                            <a:avLst/>
                          </a:prstGeom>
                          <a:solidFill>
                            <a:srgbClr val="FFFFFF"/>
                          </a:solidFill>
                          <a:ln w="9525">
                            <a:solidFill>
                              <a:srgbClr val="000000"/>
                            </a:solidFill>
                            <a:round/>
                            <a:headEnd/>
                            <a:tailEnd/>
                          </a:ln>
                        </wps:spPr>
                        <wps:txbx>
                          <w:txbxContent>
                            <w:p w14:paraId="5C394B26" w14:textId="77777777" w:rsidR="00F60161" w:rsidRDefault="00F60161" w:rsidP="00267C30">
                              <w:pPr>
                                <w:jc w:val="center"/>
                              </w:pPr>
                              <w:r>
                                <w:t>3</w:t>
                              </w:r>
                            </w:p>
                          </w:txbxContent>
                        </wps:txbx>
                        <wps:bodyPr rot="0" vert="horz" wrap="square" lIns="91440" tIns="45720" rIns="91440" bIns="45720" anchor="t" anchorCtr="0" upright="1">
                          <a:noAutofit/>
                        </wps:bodyPr>
                      </wps:wsp>
                      <wps:wsp>
                        <wps:cNvPr id="46" name="Oval 13"/>
                        <wps:cNvSpPr>
                          <a:spLocks noChangeArrowheads="1"/>
                        </wps:cNvSpPr>
                        <wps:spPr bwMode="auto">
                          <a:xfrm>
                            <a:off x="1574165" y="3831590"/>
                            <a:ext cx="361950" cy="359410"/>
                          </a:xfrm>
                          <a:prstGeom prst="ellipse">
                            <a:avLst/>
                          </a:prstGeom>
                          <a:solidFill>
                            <a:srgbClr val="FFFFFF"/>
                          </a:solidFill>
                          <a:ln w="9525">
                            <a:solidFill>
                              <a:srgbClr val="000000"/>
                            </a:solidFill>
                            <a:round/>
                            <a:headEnd/>
                            <a:tailEnd/>
                          </a:ln>
                        </wps:spPr>
                        <wps:txbx>
                          <w:txbxContent>
                            <w:p w14:paraId="5DA7F90D" w14:textId="77777777" w:rsidR="00F60161" w:rsidRDefault="00F60161" w:rsidP="00267C30">
                              <w:pPr>
                                <w:jc w:val="center"/>
                              </w:pPr>
                              <w:r>
                                <w:t>4</w:t>
                              </w:r>
                            </w:p>
                          </w:txbxContent>
                        </wps:txbx>
                        <wps:bodyPr rot="0" vert="horz" wrap="square" lIns="91440" tIns="45720" rIns="91440" bIns="45720" anchor="t" anchorCtr="0" upright="1">
                          <a:noAutofit/>
                        </wps:bodyPr>
                      </wps:wsp>
                    </wpg:wgp>
                  </a:graphicData>
                </a:graphic>
              </wp:inline>
            </w:drawing>
          </mc:Choice>
          <mc:Fallback>
            <w:pict>
              <v:group w14:anchorId="220DD808" id="Group 36" o:spid="_x0000_s1089" style="width:295.75pt;height:330pt;mso-position-horizontal-relative:char;mso-position-vertical-relative:line" coordorigin="-422" coordsize="37557,419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">
                <v:shape id="AutoShape 17" o:spid="_x0000_s1090" type="#_x0000_t32" style="position:absolute;left:9886;top:28060;width:0;height:359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">
                  <v:stroke endarrow="block"/>
                </v:shape>
                <v:shape id="AutoShape 16" o:spid="_x0000_s1091" type="#_x0000_t32" style="position:absolute;left:9886;top:6845;width:0;height:719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">
                  <v:stroke endarrow="block"/>
                </v:shape>
                <v:shape id="Text Box 3" o:spid="_x0000_s1092" type="#_x0000_t202" style="position:absolute;left:2374;width:15186;height:26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" strokecolor="white">
                  <v:textbox>
                    <w:txbxContent>
                      <w:p w14:paraId="6462DF1F" w14:textId="77777777" w:rsidR="00F60161" w:rsidRPr="002C160A" w:rsidRDefault="00F60161" w:rsidP="00267C30">
                        <w:pPr>
                          <w:jc w:val="center"/>
                          <w:rPr>
                            <w:bCs/>
                            <w:sz w:val="20"/>
                            <w:szCs w:val="20"/>
                          </w:rPr>
                        </w:pPr>
                        <w:r w:rsidRPr="002C160A">
                          <w:rPr>
                            <w:bCs/>
                            <w:sz w:val="20"/>
                            <w:szCs w:val="20"/>
                          </w:rPr>
                          <w:t>Operator / Owner</w:t>
                        </w:r>
                      </w:p>
                    </w:txbxContent>
                  </v:textbox>
                </v:shape>
                <v:oval id="Oval 5" o:spid="_x0000_s1093" style="position:absolute;left:8077;top:3257;width:3613;height:35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">
                  <v:textbox>
                    <w:txbxContent>
                      <w:p w14:paraId="3F891791" w14:textId="77777777" w:rsidR="00F60161" w:rsidRPr="00A73D50" w:rsidRDefault="00F60161" w:rsidP="00267C30">
                        <w:pPr>
                          <w:jc w:val="center"/>
                          <w:rPr>
                            <w:sz w:val="20"/>
                            <w:szCs w:val="20"/>
                          </w:rPr>
                        </w:pPr>
                        <w:r w:rsidRPr="00A73D50">
                          <w:rPr>
                            <w:sz w:val="20"/>
                            <w:szCs w:val="20"/>
                          </w:rPr>
                          <w:t>1</w:t>
                        </w:r>
                      </w:p>
                    </w:txbxContent>
                  </v:textbox>
                </v:oval>
                <v:roundrect id="AutoShape 6" o:spid="_x0000_s1094" style="position:absolute;left:5397;top:8058;width:8979;height:4305;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">
                  <v:textbox>
                    <w:txbxContent>
                      <w:p w14:paraId="5B578056" w14:textId="77777777" w:rsidR="00F60161" w:rsidRPr="004968D9" w:rsidRDefault="00F60161" w:rsidP="00267C30">
                        <w:pPr>
                          <w:jc w:val="center"/>
                          <w:rPr>
                            <w:sz w:val="18"/>
                            <w:szCs w:val="20"/>
                          </w:rPr>
                        </w:pPr>
                        <w:r w:rsidRPr="004968D9">
                          <w:rPr>
                            <w:sz w:val="18"/>
                            <w:szCs w:val="20"/>
                          </w:rPr>
                          <w:t>Need for a permit to fly</w:t>
                        </w:r>
                      </w:p>
                    </w:txbxContent>
                  </v:textbox>
                </v:roundrect>
                <v:shape id="AutoShape 7" o:spid="_x0000_s1095" type="#_x0000_t110" style="position:absolute;left:-422;top:14037;width:20633;height:152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">
                  <v:textbox>
                    <w:txbxContent>
                      <w:p w14:paraId="1B2BCC72" w14:textId="77777777" w:rsidR="00F60161" w:rsidRPr="004968D9" w:rsidRDefault="00F60161" w:rsidP="00267C30">
                        <w:pPr>
                          <w:jc w:val="center"/>
                          <w:rPr>
                            <w:sz w:val="18"/>
                            <w:szCs w:val="20"/>
                          </w:rPr>
                        </w:pPr>
                        <w:r w:rsidRPr="004968D9">
                          <w:rPr>
                            <w:sz w:val="18"/>
                            <w:szCs w:val="20"/>
                          </w:rPr>
                          <w:t>Are there flight conditions available and approved?</w:t>
                        </w:r>
                      </w:p>
                    </w:txbxContent>
                  </v:textbox>
                </v:shape>
                <v:shape id="Text Box 14" o:spid="_x0000_s1096" type="#_x0000_t202" style="position:absolute;left:5645;top:28124;width:5340;height:29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" filled="f" stroked="f">
                  <v:textbox>
                    <w:txbxContent>
                      <w:p w14:paraId="3F2E7652" w14:textId="77777777" w:rsidR="00F60161" w:rsidRPr="00E76FDA" w:rsidRDefault="00F60161" w:rsidP="00267C30">
                        <w:pPr>
                          <w:jc w:val="center"/>
                        </w:pPr>
                        <w:r w:rsidRPr="00E76FDA">
                          <w:t>YES</w:t>
                        </w:r>
                      </w:p>
                    </w:txbxContent>
                  </v:textbox>
                </v:shape>
                <v:shape id="Text Box 15" o:spid="_x0000_s1097" type="#_x0000_t202" style="position:absolute;left:19144;top:19445;width:5340;height:29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" filled="f" stroked="f">
                  <v:textbox>
                    <w:txbxContent>
                      <w:p w14:paraId="200E9ACD" w14:textId="77777777" w:rsidR="00F60161" w:rsidRPr="00A73D50" w:rsidRDefault="00F60161" w:rsidP="00267C30">
                        <w:pPr>
                          <w:jc w:val="center"/>
                          <w:rPr>
                            <w:sz w:val="20"/>
                            <w:szCs w:val="20"/>
                          </w:rPr>
                        </w:pPr>
                        <w:r w:rsidRPr="00A73D50">
                          <w:rPr>
                            <w:sz w:val="20"/>
                            <w:szCs w:val="20"/>
                          </w:rPr>
                          <w:t>NO</w:t>
                        </w:r>
                      </w:p>
                    </w:txbxContent>
                  </v:textbox>
                </v:shape>
                <v:shape id="AutoShape 19" o:spid="_x0000_s1098" type="#_x0000_t32" style="position:absolute;left:20091;top:21638;width:360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">
                  <v:stroke endarrow="block"/>
                </v:shape>
                <v:shape id="AutoShape 17" o:spid="_x0000_s1099" type="#_x0000_t32" style="position:absolute;left:9912;top:36474;width:0;height:226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">
                  <v:stroke endarrow="block"/>
                </v:shape>
                <v:shapetype id="_x0000_t112" coordsize="21600,21600" o:spt="112" path="m,l,21600r21600,l21600,xem2610,nfl2610,21600em18990,nfl18990,21600e">
                  <v:stroke joinstyle="miter"/>
                  <v:path o:extrusionok="f" gradientshapeok="t" o:connecttype="rect" textboxrect="2610,0,18990,21600"/>
                </v:shapetype>
                <v:shape id="Predefined Process 47" o:spid="_x0000_s1100" type="#_x0000_t112" style="position:absolute;left:23368;top:18180;width:10795;height:57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">
                  <v:textbox>
                    <w:txbxContent>
                      <w:p w14:paraId="48C7D97F" w14:textId="77777777" w:rsidR="00F60161" w:rsidRPr="004968D9" w:rsidRDefault="00F60161" w:rsidP="00267C30">
                        <w:pPr>
                          <w:jc w:val="center"/>
                          <w:rPr>
                            <w:sz w:val="18"/>
                            <w:szCs w:val="20"/>
                          </w:rPr>
                        </w:pPr>
                        <w:r w:rsidRPr="004968D9">
                          <w:rPr>
                            <w:sz w:val="18"/>
                            <w:szCs w:val="20"/>
                          </w:rPr>
                          <w:t>Flight conditions approval</w:t>
                        </w:r>
                      </w:p>
                      <w:p w14:paraId="35EFB315" w14:textId="77777777" w:rsidR="00F60161" w:rsidRPr="004968D9" w:rsidRDefault="00F60161" w:rsidP="00267C30">
                        <w:pPr>
                          <w:rPr>
                            <w:sz w:val="18"/>
                            <w:szCs w:val="20"/>
                          </w:rPr>
                        </w:pPr>
                      </w:p>
                    </w:txbxContent>
                  </v:textbox>
                </v:shape>
                <v:oval id="Oval 11" o:spid="_x0000_s1101" style="position:absolute;left:33515;top:19259;width:3619;height:35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">
                  <v:textbox>
                    <w:txbxContent>
                      <w:p w14:paraId="295A46DA" w14:textId="77777777" w:rsidR="00F60161" w:rsidRPr="00A73D50" w:rsidRDefault="00F60161" w:rsidP="00267C30">
                        <w:pPr>
                          <w:jc w:val="center"/>
                          <w:rPr>
                            <w:sz w:val="20"/>
                            <w:szCs w:val="20"/>
                          </w:rPr>
                        </w:pPr>
                        <w:r w:rsidRPr="00A73D50">
                          <w:rPr>
                            <w:sz w:val="20"/>
                            <w:szCs w:val="20"/>
                          </w:rPr>
                          <w:t>2</w:t>
                        </w:r>
                      </w:p>
                    </w:txbxContent>
                  </v:textbox>
                </v:oval>
                <v:shape id="Predefined Process 49" o:spid="_x0000_s1102" type="#_x0000_t112" style="position:absolute;left:3708;top:31648;width:12351;height:46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">
                  <v:textbox>
                    <w:txbxContent>
                      <w:p w14:paraId="0F3B879D" w14:textId="77777777" w:rsidR="00F60161" w:rsidRPr="00CB0B99" w:rsidRDefault="00F60161" w:rsidP="00267C30">
                        <w:pPr>
                          <w:jc w:val="center"/>
                          <w:rPr>
                            <w:sz w:val="20"/>
                            <w:szCs w:val="20"/>
                          </w:rPr>
                        </w:pPr>
                        <w:r w:rsidRPr="00CB0B99">
                          <w:rPr>
                            <w:sz w:val="20"/>
                            <w:szCs w:val="20"/>
                          </w:rPr>
                          <w:t>Issue of permit to fly</w:t>
                        </w:r>
                      </w:p>
                      <w:p w14:paraId="79CE5B50" w14:textId="77777777" w:rsidR="00F60161" w:rsidRPr="00CB0B99" w:rsidRDefault="00F60161" w:rsidP="00267C30">
                        <w:pPr>
                          <w:rPr>
                            <w:sz w:val="20"/>
                            <w:szCs w:val="20"/>
                          </w:rPr>
                        </w:pPr>
                      </w:p>
                    </w:txbxContent>
                  </v:textbox>
                </v:shape>
                <v:shape id="Predefined Process 50" o:spid="_x0000_s1103" type="#_x0000_t112" style="position:absolute;left:3708;top:38671;width:12598;height:28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">
                  <v:textbox>
                    <w:txbxContent>
                      <w:p w14:paraId="07E235FE" w14:textId="77777777" w:rsidR="00F60161" w:rsidRPr="00CB0B99" w:rsidRDefault="00F60161" w:rsidP="00267C30">
                        <w:pPr>
                          <w:jc w:val="center"/>
                          <w:rPr>
                            <w:sz w:val="20"/>
                            <w:szCs w:val="20"/>
                          </w:rPr>
                        </w:pPr>
                        <w:r w:rsidRPr="00CB0B99">
                          <w:rPr>
                            <w:sz w:val="20"/>
                            <w:szCs w:val="20"/>
                          </w:rPr>
                          <w:t>Changes</w:t>
                        </w:r>
                      </w:p>
                      <w:p w14:paraId="0C3DFA1D" w14:textId="77777777" w:rsidR="00F60161" w:rsidRPr="00CB0B99" w:rsidRDefault="00F60161" w:rsidP="00267C30">
                        <w:pPr>
                          <w:rPr>
                            <w:sz w:val="20"/>
                            <w:szCs w:val="20"/>
                          </w:rPr>
                        </w:pPr>
                      </w:p>
                    </w:txbxContent>
                  </v:textbox>
                </v:shape>
                <v:oval id="Oval 12" o:spid="_x0000_s1104" style="position:absolute;left:15741;top:32283;width:3620;height:35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">
                  <v:textbox>
                    <w:txbxContent>
                      <w:p w14:paraId="5C394B26" w14:textId="77777777" w:rsidR="00F60161" w:rsidRDefault="00F60161" w:rsidP="00267C30">
                        <w:pPr>
                          <w:jc w:val="center"/>
                        </w:pPr>
                        <w:r>
                          <w:t>3</w:t>
                        </w:r>
                      </w:p>
                    </w:txbxContent>
                  </v:textbox>
                </v:oval>
                <v:oval id="Oval 13" o:spid="_x0000_s1105" style="position:absolute;left:15741;top:38315;width:3620;height:35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">
                  <v:textbox>
                    <w:txbxContent>
                      <w:p w14:paraId="5DA7F90D" w14:textId="77777777" w:rsidR="00F60161" w:rsidRDefault="00F60161" w:rsidP="00267C30">
                        <w:pPr>
                          <w:jc w:val="center"/>
                        </w:pPr>
                        <w:r>
                          <w:t>4</w:t>
                        </w:r>
                      </w:p>
                    </w:txbxContent>
                  </v:textbox>
                </v:oval>
                <w10:anchorlock/>
              </v:group>
            </w:pict>
          </mc:Fallback>
        </mc:AlternateContent>
      </w:r>
    </w:p>
    <w:p w14:paraId="56BD26A5" w14:textId="77777777" w:rsidR="00267C30" w:rsidRPr="00794205" w:rsidRDefault="00267C30" w:rsidP="00267C30"/>
    <w:p w14:paraId="31806FF1" w14:textId="77777777" w:rsidR="00D658B0" w:rsidRPr="00794205" w:rsidRDefault="00D658B0" w:rsidP="00267C30"/>
    <w:p w14:paraId="27534EE3" w14:textId="77777777" w:rsidR="00D658B0" w:rsidRPr="00794205" w:rsidRDefault="00D658B0" w:rsidP="00267C30"/>
    <w:p w14:paraId="4206283E" w14:textId="77777777" w:rsidR="00D658B0" w:rsidRPr="00794205" w:rsidRDefault="00D658B0" w:rsidP="00267C30"/>
    <w:p w14:paraId="01429AD5" w14:textId="77777777" w:rsidR="00D658B0" w:rsidRPr="00794205" w:rsidRDefault="00D658B0" w:rsidP="00267C30"/>
    <w:p w14:paraId="733A9BB7" w14:textId="77777777" w:rsidR="00D658B0" w:rsidRPr="00794205" w:rsidRDefault="00D658B0" w:rsidP="00267C30"/>
    <w:p w14:paraId="2A74C07B" w14:textId="77777777" w:rsidR="00D658B0" w:rsidRPr="00794205" w:rsidRDefault="00D658B0" w:rsidP="00267C30"/>
    <w:p w14:paraId="5C08FD95" w14:textId="77777777" w:rsidR="00D658B0" w:rsidRPr="00794205" w:rsidRDefault="00D658B0" w:rsidP="00267C30"/>
    <w:p w14:paraId="5FF5213B" w14:textId="77777777" w:rsidR="00D658B0" w:rsidRPr="00794205" w:rsidRDefault="00D658B0" w:rsidP="00267C30"/>
    <w:p w14:paraId="5A08C80C" w14:textId="77777777" w:rsidR="00D658B0" w:rsidRPr="00794205" w:rsidRDefault="00D658B0" w:rsidP="00267C30"/>
    <w:p w14:paraId="1DEF589E" w14:textId="77777777" w:rsidR="00D658B0" w:rsidRPr="00794205" w:rsidRDefault="00D658B0" w:rsidP="00267C30"/>
    <w:p w14:paraId="02275A3A" w14:textId="77777777" w:rsidR="00D658B0" w:rsidRPr="00794205" w:rsidRDefault="00D658B0" w:rsidP="00267C30"/>
    <w:p w14:paraId="3ABD18B8" w14:textId="77777777" w:rsidR="00D658B0" w:rsidRPr="00794205" w:rsidRDefault="00D658B0" w:rsidP="00267C30"/>
    <w:p w14:paraId="036A26CA" w14:textId="77777777" w:rsidR="00D658B0" w:rsidRPr="00794205" w:rsidRDefault="00D658B0" w:rsidP="00267C30"/>
    <w:p w14:paraId="1A5EB2A1" w14:textId="77777777" w:rsidR="00941518" w:rsidRPr="00794205" w:rsidRDefault="00941518" w:rsidP="00267C30"/>
    <w:p w14:paraId="3DF79A83" w14:textId="77777777" w:rsidR="00267C30" w:rsidRPr="00794205" w:rsidRDefault="00267C30" w:rsidP="00267C30">
      <w:pPr>
        <w:pStyle w:val="Heading5"/>
        <w:rPr>
          <w:sz w:val="18"/>
          <w:szCs w:val="18"/>
        </w:rPr>
      </w:pPr>
      <w:r w:rsidRPr="00794205">
        <w:rPr>
          <w:sz w:val="18"/>
          <w:szCs w:val="18"/>
        </w:rPr>
        <w:lastRenderedPageBreak/>
        <w:t>Flowchart 2 to GM Subpart P – Approval of flight conditions</w:t>
      </w:r>
    </w:p>
    <w:p w14:paraId="5EEF6D21" w14:textId="77777777" w:rsidR="00267C30" w:rsidRPr="00794205" w:rsidRDefault="00267C30" w:rsidP="00D658B0"/>
    <w:p w14:paraId="223A6727" w14:textId="77777777" w:rsidR="00D658B0" w:rsidRPr="00794205" w:rsidRDefault="00D658B0" w:rsidP="00267C30"/>
    <w:p w14:paraId="359406AE" w14:textId="77777777" w:rsidR="00267C30" w:rsidRPr="00794205" w:rsidRDefault="006C7682" w:rsidP="00267C30">
      <w:pPr>
        <w:tabs>
          <w:tab w:val="left" w:pos="5332"/>
        </w:tabs>
      </w:pPr>
      <w:r w:rsidRPr="00794205">
        <w:rPr>
          <w:noProof/>
          <w:lang w:eastAsia="en-GB"/>
        </w:rPr>
        <mc:AlternateContent>
          <mc:Choice Requires="wpg">
            <w:drawing>
              <wp:inline distT="0" distB="0" distL="0" distR="0" wp14:anchorId="1C74A958" wp14:editId="4DA44290">
                <wp:extent cx="2781300" cy="2174240"/>
                <wp:effectExtent l="9525" t="9525" r="9525" b="6985"/>
                <wp:docPr id="15"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781300" cy="2174240"/>
                          <a:chOff x="0" y="0"/>
                          <a:chExt cx="2781300" cy="2174240"/>
                        </a:xfrm>
                      </wpg:grpSpPr>
                      <wps:wsp>
                        <wps:cNvPr id="16" name="AutoShape 16"/>
                        <wps:cNvCnPr/>
                        <wps:spPr bwMode="auto">
                          <a:xfrm>
                            <a:off x="629285" y="1041400"/>
                            <a:ext cx="0" cy="9357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 name="AutoShape 6"/>
                        <wps:cNvCnPr/>
                        <wps:spPr bwMode="auto">
                          <a:xfrm>
                            <a:off x="1384300" y="345440"/>
                            <a:ext cx="0" cy="21463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8" name="Oval 3"/>
                        <wps:cNvSpPr>
                          <a:spLocks noChangeArrowheads="1"/>
                        </wps:cNvSpPr>
                        <wps:spPr bwMode="auto">
                          <a:xfrm>
                            <a:off x="1207135" y="0"/>
                            <a:ext cx="359410" cy="359410"/>
                          </a:xfrm>
                          <a:prstGeom prst="ellipse">
                            <a:avLst/>
                          </a:prstGeom>
                          <a:solidFill>
                            <a:srgbClr val="FFFFFF"/>
                          </a:solidFill>
                          <a:ln w="9525">
                            <a:solidFill>
                              <a:srgbClr val="000000"/>
                            </a:solidFill>
                            <a:round/>
                            <a:headEnd/>
                            <a:tailEnd/>
                          </a:ln>
                        </wps:spPr>
                        <wps:txbx>
                          <w:txbxContent>
                            <w:p w14:paraId="73FAE90F" w14:textId="77777777" w:rsidR="00F60161" w:rsidRPr="00822EE4" w:rsidRDefault="00F60161" w:rsidP="00267C30">
                              <w:pPr>
                                <w:jc w:val="center"/>
                                <w:rPr>
                                  <w:sz w:val="20"/>
                                  <w:szCs w:val="20"/>
                                </w:rPr>
                              </w:pPr>
                              <w:r w:rsidRPr="00822EE4">
                                <w:rPr>
                                  <w:sz w:val="20"/>
                                  <w:szCs w:val="20"/>
                                </w:rPr>
                                <w:t>2</w:t>
                              </w:r>
                            </w:p>
                          </w:txbxContent>
                        </wps:txbx>
                        <wps:bodyPr rot="0" vert="horz" wrap="square" lIns="91440" tIns="45720" rIns="91440" bIns="45720" anchor="t" anchorCtr="0" upright="1">
                          <a:noAutofit/>
                        </wps:bodyPr>
                      </wps:wsp>
                      <wps:wsp>
                        <wps:cNvPr id="19" name="AutoShape 4"/>
                        <wps:cNvSpPr>
                          <a:spLocks noChangeArrowheads="1"/>
                        </wps:cNvSpPr>
                        <wps:spPr bwMode="auto">
                          <a:xfrm>
                            <a:off x="635" y="774701"/>
                            <a:ext cx="1257300" cy="395997"/>
                          </a:xfrm>
                          <a:prstGeom prst="flowChartProcess">
                            <a:avLst/>
                          </a:prstGeom>
                          <a:solidFill>
                            <a:srgbClr val="FFFFFF"/>
                          </a:solidFill>
                          <a:ln w="9525">
                            <a:solidFill>
                              <a:srgbClr val="000000"/>
                            </a:solidFill>
                            <a:miter lim="800000"/>
                            <a:headEnd/>
                            <a:tailEnd/>
                          </a:ln>
                        </wps:spPr>
                        <wps:txbx>
                          <w:txbxContent>
                            <w:p w14:paraId="58464A08" w14:textId="77777777" w:rsidR="00F60161" w:rsidRPr="004968D9" w:rsidRDefault="00F60161" w:rsidP="00267C30">
                              <w:pPr>
                                <w:jc w:val="center"/>
                                <w:rPr>
                                  <w:sz w:val="18"/>
                                  <w:szCs w:val="18"/>
                                </w:rPr>
                              </w:pPr>
                              <w:r w:rsidRPr="004968D9">
                                <w:rPr>
                                  <w:sz w:val="18"/>
                                  <w:szCs w:val="18"/>
                                </w:rPr>
                                <w:t>Application to CAA</w:t>
                              </w:r>
                            </w:p>
                            <w:p w14:paraId="1B92FABD" w14:textId="77777777" w:rsidR="00F60161" w:rsidRPr="004968D9" w:rsidRDefault="00F60161" w:rsidP="00267C30">
                              <w:pPr>
                                <w:jc w:val="center"/>
                                <w:rPr>
                                  <w:sz w:val="18"/>
                                  <w:szCs w:val="18"/>
                                </w:rPr>
                              </w:pPr>
                              <w:r w:rsidRPr="004968D9">
                                <w:rPr>
                                  <w:sz w:val="18"/>
                                  <w:szCs w:val="18"/>
                                </w:rPr>
                                <w:t>[21.A.709(a)1]</w:t>
                              </w:r>
                            </w:p>
                          </w:txbxContent>
                        </wps:txbx>
                        <wps:bodyPr rot="0" vert="horz" wrap="square" lIns="91440" tIns="45720" rIns="91440" bIns="45720" anchor="t" anchorCtr="0" upright="1">
                          <a:noAutofit/>
                        </wps:bodyPr>
                      </wps:wsp>
                      <wps:wsp>
                        <wps:cNvPr id="20" name="AutoShape 5"/>
                        <wps:cNvSpPr>
                          <a:spLocks noChangeArrowheads="1"/>
                        </wps:cNvSpPr>
                        <wps:spPr bwMode="auto">
                          <a:xfrm>
                            <a:off x="0" y="1323975"/>
                            <a:ext cx="1259840" cy="395655"/>
                          </a:xfrm>
                          <a:prstGeom prst="flowChartProcess">
                            <a:avLst/>
                          </a:prstGeom>
                          <a:solidFill>
                            <a:srgbClr val="FFFFFF"/>
                          </a:solidFill>
                          <a:ln w="9525">
                            <a:solidFill>
                              <a:srgbClr val="000000"/>
                            </a:solidFill>
                            <a:miter lim="800000"/>
                            <a:headEnd/>
                            <a:tailEnd/>
                          </a:ln>
                        </wps:spPr>
                        <wps:txbx>
                          <w:txbxContent>
                            <w:p w14:paraId="3DF83258" w14:textId="77777777" w:rsidR="00F60161" w:rsidRPr="004968D9" w:rsidRDefault="00F60161" w:rsidP="00267C30">
                              <w:pPr>
                                <w:jc w:val="center"/>
                                <w:rPr>
                                  <w:sz w:val="18"/>
                                  <w:szCs w:val="20"/>
                                </w:rPr>
                              </w:pPr>
                              <w:r w:rsidRPr="004968D9">
                                <w:rPr>
                                  <w:sz w:val="18"/>
                                  <w:szCs w:val="20"/>
                                </w:rPr>
                                <w:t xml:space="preserve">Approval process </w:t>
                              </w:r>
                            </w:p>
                            <w:p w14:paraId="75B03DD8" w14:textId="77777777" w:rsidR="00F60161" w:rsidRPr="004968D9" w:rsidRDefault="00F60161" w:rsidP="00267C30">
                              <w:pPr>
                                <w:jc w:val="center"/>
                                <w:rPr>
                                  <w:sz w:val="18"/>
                                  <w:szCs w:val="20"/>
                                </w:rPr>
                              </w:pPr>
                              <w:r w:rsidRPr="004968D9">
                                <w:rPr>
                                  <w:sz w:val="18"/>
                                  <w:szCs w:val="20"/>
                                </w:rPr>
                                <w:t>[21.A.710(a)1]</w:t>
                              </w:r>
                            </w:p>
                          </w:txbxContent>
                        </wps:txbx>
                        <wps:bodyPr rot="0" vert="horz" wrap="square" lIns="91440" tIns="45720" rIns="91440" bIns="45720" anchor="t" anchorCtr="0" upright="1">
                          <a:noAutofit/>
                        </wps:bodyPr>
                      </wps:wsp>
                      <wps:wsp>
                        <wps:cNvPr id="21" name="Oval 9"/>
                        <wps:cNvSpPr>
                          <a:spLocks noChangeArrowheads="1"/>
                        </wps:cNvSpPr>
                        <wps:spPr bwMode="auto">
                          <a:xfrm>
                            <a:off x="1207135" y="1814830"/>
                            <a:ext cx="359410" cy="359410"/>
                          </a:xfrm>
                          <a:prstGeom prst="ellipse">
                            <a:avLst/>
                          </a:prstGeom>
                          <a:solidFill>
                            <a:srgbClr val="FFFFFF"/>
                          </a:solidFill>
                          <a:ln w="9525">
                            <a:solidFill>
                              <a:srgbClr val="000000"/>
                            </a:solidFill>
                            <a:round/>
                            <a:headEnd/>
                            <a:tailEnd/>
                          </a:ln>
                        </wps:spPr>
                        <wps:txbx>
                          <w:txbxContent>
                            <w:p w14:paraId="3EB97AC0" w14:textId="77777777" w:rsidR="00F60161" w:rsidRPr="00822EE4" w:rsidRDefault="00F60161" w:rsidP="00267C30">
                              <w:pPr>
                                <w:jc w:val="center"/>
                                <w:rPr>
                                  <w:sz w:val="20"/>
                                  <w:szCs w:val="20"/>
                                </w:rPr>
                              </w:pPr>
                              <w:r w:rsidRPr="00822EE4">
                                <w:rPr>
                                  <w:sz w:val="20"/>
                                  <w:szCs w:val="20"/>
                                </w:rPr>
                                <w:t>3</w:t>
                              </w:r>
                            </w:p>
                          </w:txbxContent>
                        </wps:txbx>
                        <wps:bodyPr rot="0" vert="horz" wrap="square" lIns="91440" tIns="45720" rIns="91440" bIns="45720" anchor="t" anchorCtr="0" upright="1">
                          <a:noAutofit/>
                        </wps:bodyPr>
                      </wps:wsp>
                      <wps:wsp>
                        <wps:cNvPr id="22" name="AutoShape 10"/>
                        <wps:cNvCnPr/>
                        <wps:spPr bwMode="auto">
                          <a:xfrm>
                            <a:off x="619760" y="565150"/>
                            <a:ext cx="152336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 name="AutoShape 11"/>
                        <wps:cNvCnPr/>
                        <wps:spPr bwMode="auto">
                          <a:xfrm>
                            <a:off x="625475" y="560070"/>
                            <a:ext cx="0" cy="21399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4" name="AutoShape 12"/>
                        <wps:cNvCnPr/>
                        <wps:spPr bwMode="auto">
                          <a:xfrm>
                            <a:off x="2137410" y="562610"/>
                            <a:ext cx="0" cy="21399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5" name="AutoShape 16"/>
                        <wps:cNvCnPr/>
                        <wps:spPr bwMode="auto">
                          <a:xfrm>
                            <a:off x="2143125" y="1041400"/>
                            <a:ext cx="0" cy="9357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6" name="AutoShape 17"/>
                        <wps:cNvCnPr/>
                        <wps:spPr bwMode="auto">
                          <a:xfrm>
                            <a:off x="624840" y="1976755"/>
                            <a:ext cx="57721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7" name="AutoShape 18"/>
                        <wps:cNvCnPr>
                          <a:cxnSpLocks noChangeShapeType="1"/>
                        </wps:cNvCnPr>
                        <wps:spPr bwMode="auto">
                          <a:xfrm flipH="1">
                            <a:off x="1570355" y="1977390"/>
                            <a:ext cx="57658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8" name="AutoShape 4"/>
                        <wps:cNvSpPr>
                          <a:spLocks noChangeArrowheads="1"/>
                        </wps:cNvSpPr>
                        <wps:spPr bwMode="auto">
                          <a:xfrm>
                            <a:off x="1522095" y="774700"/>
                            <a:ext cx="1257300" cy="396000"/>
                          </a:xfrm>
                          <a:prstGeom prst="flowChartProcess">
                            <a:avLst/>
                          </a:prstGeom>
                          <a:solidFill>
                            <a:srgbClr val="FFFFFF"/>
                          </a:solidFill>
                          <a:ln w="9525">
                            <a:solidFill>
                              <a:srgbClr val="000000"/>
                            </a:solidFill>
                            <a:miter lim="800000"/>
                            <a:headEnd/>
                            <a:tailEnd/>
                          </a:ln>
                        </wps:spPr>
                        <wps:txbx>
                          <w:txbxContent>
                            <w:p w14:paraId="5B979F23" w14:textId="77777777" w:rsidR="00F60161" w:rsidRPr="004968D9" w:rsidRDefault="00F60161" w:rsidP="00267C30">
                              <w:pPr>
                                <w:jc w:val="center"/>
                                <w:rPr>
                                  <w:sz w:val="18"/>
                                  <w:szCs w:val="20"/>
                                </w:rPr>
                              </w:pPr>
                              <w:r w:rsidRPr="004968D9">
                                <w:rPr>
                                  <w:sz w:val="18"/>
                                  <w:szCs w:val="20"/>
                                </w:rPr>
                                <w:t>Application to DOA</w:t>
                              </w:r>
                            </w:p>
                            <w:p w14:paraId="62C0F52D" w14:textId="19EF120C" w:rsidR="00F60161" w:rsidRPr="004968D9" w:rsidRDefault="00F60161" w:rsidP="006272F1">
                              <w:pPr>
                                <w:jc w:val="center"/>
                                <w:rPr>
                                  <w:sz w:val="18"/>
                                  <w:szCs w:val="20"/>
                                </w:rPr>
                              </w:pPr>
                              <w:r w:rsidRPr="004968D9">
                                <w:rPr>
                                  <w:sz w:val="18"/>
                                  <w:szCs w:val="20"/>
                                </w:rPr>
                                <w:t>[21.A.709(a)2]</w:t>
                              </w:r>
                            </w:p>
                          </w:txbxContent>
                        </wps:txbx>
                        <wps:bodyPr rot="0" vert="horz" wrap="square" lIns="91440" tIns="45720" rIns="91440" bIns="45720" anchor="t" anchorCtr="0" upright="1">
                          <a:noAutofit/>
                        </wps:bodyPr>
                      </wps:wsp>
                      <wps:wsp>
                        <wps:cNvPr id="29" name="AutoShape 5"/>
                        <wps:cNvSpPr>
                          <a:spLocks noChangeArrowheads="1"/>
                        </wps:cNvSpPr>
                        <wps:spPr bwMode="auto">
                          <a:xfrm>
                            <a:off x="1521460" y="1323975"/>
                            <a:ext cx="1259840" cy="395655"/>
                          </a:xfrm>
                          <a:prstGeom prst="flowChartProcess">
                            <a:avLst/>
                          </a:prstGeom>
                          <a:solidFill>
                            <a:srgbClr val="FFFFFF"/>
                          </a:solidFill>
                          <a:ln w="9525">
                            <a:solidFill>
                              <a:srgbClr val="000000"/>
                            </a:solidFill>
                            <a:miter lim="800000"/>
                            <a:headEnd/>
                            <a:tailEnd/>
                          </a:ln>
                        </wps:spPr>
                        <wps:txbx>
                          <w:txbxContent>
                            <w:p w14:paraId="285C3BF9" w14:textId="77777777" w:rsidR="00F60161" w:rsidRPr="004968D9" w:rsidRDefault="00F60161" w:rsidP="00267C30">
                              <w:pPr>
                                <w:jc w:val="center"/>
                                <w:rPr>
                                  <w:sz w:val="18"/>
                                  <w:szCs w:val="20"/>
                                </w:rPr>
                              </w:pPr>
                              <w:r w:rsidRPr="004968D9">
                                <w:rPr>
                                  <w:sz w:val="18"/>
                                  <w:szCs w:val="20"/>
                                </w:rPr>
                                <w:t>Approval process</w:t>
                              </w:r>
                            </w:p>
                            <w:p w14:paraId="75759AB7" w14:textId="77777777" w:rsidR="00F60161" w:rsidRPr="004968D9" w:rsidRDefault="00F60161" w:rsidP="00267C30">
                              <w:pPr>
                                <w:jc w:val="center"/>
                                <w:rPr>
                                  <w:sz w:val="18"/>
                                  <w:szCs w:val="20"/>
                                </w:rPr>
                              </w:pPr>
                              <w:r w:rsidRPr="004968D9">
                                <w:rPr>
                                  <w:sz w:val="18"/>
                                  <w:szCs w:val="20"/>
                                </w:rPr>
                                <w:t>[21.A.710(a)2]</w:t>
                              </w:r>
                            </w:p>
                          </w:txbxContent>
                        </wps:txbx>
                        <wps:bodyPr rot="0" vert="horz" wrap="square" lIns="91440" tIns="45720" rIns="91440" bIns="45720" anchor="t" anchorCtr="0" upright="1">
                          <a:noAutofit/>
                        </wps:bodyPr>
                      </wps:wsp>
                    </wpg:wgp>
                  </a:graphicData>
                </a:graphic>
              </wp:inline>
            </w:drawing>
          </mc:Choice>
          <mc:Fallback>
            <w:pict>
              <v:group w14:anchorId="1C74A958" id="Group 1" o:spid="_x0000_s1106" style="width:219pt;height:171.2pt;mso-position-horizontal-relative:char;mso-position-vertical-relative:line" coordsize="27813,217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">
                <v:shape id="AutoShape 16" o:spid="_x0000_s1107" type="#_x0000_t32" style="position:absolute;left:6292;top:10414;width:0;height:935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"/>
                <v:shape id="AutoShape 6" o:spid="_x0000_s1108" type="#_x0000_t32" style="position:absolute;left:13843;top:3454;width:0;height:214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">
                  <v:stroke endarrow="block"/>
                </v:shape>
                <v:oval id="Oval 3" o:spid="_x0000_s1109" style="position:absolute;left:12071;width:3594;height:35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">
                  <v:textbox>
                    <w:txbxContent>
                      <w:p w14:paraId="73FAE90F" w14:textId="77777777" w:rsidR="00F60161" w:rsidRPr="00822EE4" w:rsidRDefault="00F60161" w:rsidP="00267C30">
                        <w:pPr>
                          <w:jc w:val="center"/>
                          <w:rPr>
                            <w:sz w:val="20"/>
                            <w:szCs w:val="20"/>
                          </w:rPr>
                        </w:pPr>
                        <w:r w:rsidRPr="00822EE4">
                          <w:rPr>
                            <w:sz w:val="20"/>
                            <w:szCs w:val="20"/>
                          </w:rPr>
                          <w:t>2</w:t>
                        </w:r>
                      </w:p>
                    </w:txbxContent>
                  </v:textbox>
                </v:oval>
                <v:shapetype id="_x0000_t109" coordsize="21600,21600" o:spt="109" path="m,l,21600r21600,l21600,xe">
                  <v:stroke joinstyle="miter"/>
                  <v:path gradientshapeok="t" o:connecttype="rect"/>
                </v:shapetype>
                <v:shape id="AutoShape 4" o:spid="_x0000_s1110" type="#_x0000_t109" style="position:absolute;left:6;top:7747;width:12573;height:39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">
                  <v:textbox>
                    <w:txbxContent>
                      <w:p w14:paraId="58464A08" w14:textId="77777777" w:rsidR="00F60161" w:rsidRPr="004968D9" w:rsidRDefault="00F60161" w:rsidP="00267C30">
                        <w:pPr>
                          <w:jc w:val="center"/>
                          <w:rPr>
                            <w:sz w:val="18"/>
                            <w:szCs w:val="18"/>
                          </w:rPr>
                        </w:pPr>
                        <w:r w:rsidRPr="004968D9">
                          <w:rPr>
                            <w:sz w:val="18"/>
                            <w:szCs w:val="18"/>
                          </w:rPr>
                          <w:t>Application to CAA</w:t>
                        </w:r>
                      </w:p>
                      <w:p w14:paraId="1B92FABD" w14:textId="77777777" w:rsidR="00F60161" w:rsidRPr="004968D9" w:rsidRDefault="00F60161" w:rsidP="00267C30">
                        <w:pPr>
                          <w:jc w:val="center"/>
                          <w:rPr>
                            <w:sz w:val="18"/>
                            <w:szCs w:val="18"/>
                          </w:rPr>
                        </w:pPr>
                        <w:r w:rsidRPr="004968D9">
                          <w:rPr>
                            <w:sz w:val="18"/>
                            <w:szCs w:val="18"/>
                          </w:rPr>
                          <w:t>[21.A.709(a)1]</w:t>
                        </w:r>
                      </w:p>
                    </w:txbxContent>
                  </v:textbox>
                </v:shape>
                <v:shape id="AutoShape 5" o:spid="_x0000_s1111" type="#_x0000_t109" style="position:absolute;top:13239;width:12598;height:39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">
                  <v:textbox>
                    <w:txbxContent>
                      <w:p w14:paraId="3DF83258" w14:textId="77777777" w:rsidR="00F60161" w:rsidRPr="004968D9" w:rsidRDefault="00F60161" w:rsidP="00267C30">
                        <w:pPr>
                          <w:jc w:val="center"/>
                          <w:rPr>
                            <w:sz w:val="18"/>
                            <w:szCs w:val="20"/>
                          </w:rPr>
                        </w:pPr>
                        <w:r w:rsidRPr="004968D9">
                          <w:rPr>
                            <w:sz w:val="18"/>
                            <w:szCs w:val="20"/>
                          </w:rPr>
                          <w:t xml:space="preserve">Approval process </w:t>
                        </w:r>
                      </w:p>
                      <w:p w14:paraId="75B03DD8" w14:textId="77777777" w:rsidR="00F60161" w:rsidRPr="004968D9" w:rsidRDefault="00F60161" w:rsidP="00267C30">
                        <w:pPr>
                          <w:jc w:val="center"/>
                          <w:rPr>
                            <w:sz w:val="18"/>
                            <w:szCs w:val="20"/>
                          </w:rPr>
                        </w:pPr>
                        <w:r w:rsidRPr="004968D9">
                          <w:rPr>
                            <w:sz w:val="18"/>
                            <w:szCs w:val="20"/>
                          </w:rPr>
                          <w:t>[21.A.710(a)1]</w:t>
                        </w:r>
                      </w:p>
                    </w:txbxContent>
                  </v:textbox>
                </v:shape>
                <v:oval id="Oval 9" o:spid="_x0000_s1112" style="position:absolute;left:12071;top:18148;width:3594;height:35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">
                  <v:textbox>
                    <w:txbxContent>
                      <w:p w14:paraId="3EB97AC0" w14:textId="77777777" w:rsidR="00F60161" w:rsidRPr="00822EE4" w:rsidRDefault="00F60161" w:rsidP="00267C30">
                        <w:pPr>
                          <w:jc w:val="center"/>
                          <w:rPr>
                            <w:sz w:val="20"/>
                            <w:szCs w:val="20"/>
                          </w:rPr>
                        </w:pPr>
                        <w:r w:rsidRPr="00822EE4">
                          <w:rPr>
                            <w:sz w:val="20"/>
                            <w:szCs w:val="20"/>
                          </w:rPr>
                          <w:t>3</w:t>
                        </w:r>
                      </w:p>
                    </w:txbxContent>
                  </v:textbox>
                </v:oval>
                <v:shape id="AutoShape 10" o:spid="_x0000_s1113" type="#_x0000_t32" style="position:absolute;left:6197;top:5651;width:1523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"/>
                <v:shape id="AutoShape 11" o:spid="_x0000_s1114" type="#_x0000_t32" style="position:absolute;left:6254;top:5600;width:0;height:214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">
                  <v:stroke endarrow="block"/>
                </v:shape>
                <v:shape id="AutoShape 12" o:spid="_x0000_s1115" type="#_x0000_t32" style="position:absolute;left:21374;top:5626;width:0;height:214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">
                  <v:stroke endarrow="block"/>
                </v:shape>
                <v:shape id="AutoShape 16" o:spid="_x0000_s1116" type="#_x0000_t32" style="position:absolute;left:21431;top:10414;width:0;height:935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"/>
                <v:shape id="AutoShape 17" o:spid="_x0000_s1117" type="#_x0000_t32" style="position:absolute;left:6248;top:19767;width:577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">
                  <v:stroke endarrow="block"/>
                </v:shape>
                <v:shape id="AutoShape 18" o:spid="_x0000_s1118" type="#_x0000_t32" style="position:absolute;left:15703;top:19773;width:5766;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">
                  <v:stroke endarrow="block"/>
                </v:shape>
                <v:shape id="AutoShape 4" o:spid="_x0000_s1119" type="#_x0000_t109" style="position:absolute;left:15220;top:7747;width:12573;height:39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">
                  <v:textbox>
                    <w:txbxContent>
                      <w:p w14:paraId="5B979F23" w14:textId="77777777" w:rsidR="00F60161" w:rsidRPr="004968D9" w:rsidRDefault="00F60161" w:rsidP="00267C30">
                        <w:pPr>
                          <w:jc w:val="center"/>
                          <w:rPr>
                            <w:sz w:val="18"/>
                            <w:szCs w:val="20"/>
                          </w:rPr>
                        </w:pPr>
                        <w:r w:rsidRPr="004968D9">
                          <w:rPr>
                            <w:sz w:val="18"/>
                            <w:szCs w:val="20"/>
                          </w:rPr>
                          <w:t>Application to DOA</w:t>
                        </w:r>
                      </w:p>
                      <w:p w14:paraId="62C0F52D" w14:textId="19EF120C" w:rsidR="00F60161" w:rsidRPr="004968D9" w:rsidRDefault="00F60161" w:rsidP="006272F1">
                        <w:pPr>
                          <w:jc w:val="center"/>
                          <w:rPr>
                            <w:sz w:val="18"/>
                            <w:szCs w:val="20"/>
                          </w:rPr>
                        </w:pPr>
                        <w:r w:rsidRPr="004968D9">
                          <w:rPr>
                            <w:sz w:val="18"/>
                            <w:szCs w:val="20"/>
                          </w:rPr>
                          <w:t>[21.A.709(a)2]</w:t>
                        </w:r>
                      </w:p>
                    </w:txbxContent>
                  </v:textbox>
                </v:shape>
                <v:shape id="AutoShape 5" o:spid="_x0000_s1120" type="#_x0000_t109" style="position:absolute;left:15214;top:13239;width:12599;height:39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">
                  <v:textbox>
                    <w:txbxContent>
                      <w:p w14:paraId="285C3BF9" w14:textId="77777777" w:rsidR="00F60161" w:rsidRPr="004968D9" w:rsidRDefault="00F60161" w:rsidP="00267C30">
                        <w:pPr>
                          <w:jc w:val="center"/>
                          <w:rPr>
                            <w:sz w:val="18"/>
                            <w:szCs w:val="20"/>
                          </w:rPr>
                        </w:pPr>
                        <w:r w:rsidRPr="004968D9">
                          <w:rPr>
                            <w:sz w:val="18"/>
                            <w:szCs w:val="20"/>
                          </w:rPr>
                          <w:t>Approval process</w:t>
                        </w:r>
                      </w:p>
                      <w:p w14:paraId="75759AB7" w14:textId="77777777" w:rsidR="00F60161" w:rsidRPr="004968D9" w:rsidRDefault="00F60161" w:rsidP="00267C30">
                        <w:pPr>
                          <w:jc w:val="center"/>
                          <w:rPr>
                            <w:sz w:val="18"/>
                            <w:szCs w:val="20"/>
                          </w:rPr>
                        </w:pPr>
                        <w:r w:rsidRPr="004968D9">
                          <w:rPr>
                            <w:sz w:val="18"/>
                            <w:szCs w:val="20"/>
                          </w:rPr>
                          <w:t>[21.A.710(a)2]</w:t>
                        </w:r>
                      </w:p>
                    </w:txbxContent>
                  </v:textbox>
                </v:shape>
                <w10:anchorlock/>
              </v:group>
            </w:pict>
          </mc:Fallback>
        </mc:AlternateContent>
      </w:r>
      <w:r w:rsidR="00267C30" w:rsidRPr="00794205">
        <w:tab/>
      </w:r>
    </w:p>
    <w:p w14:paraId="0AD10DF1" w14:textId="77777777" w:rsidR="00D658B0" w:rsidRPr="00794205" w:rsidRDefault="00D658B0" w:rsidP="00D658B0"/>
    <w:p w14:paraId="11108A08" w14:textId="77777777" w:rsidR="00D658B0" w:rsidRPr="00794205" w:rsidRDefault="00D658B0" w:rsidP="00D658B0"/>
    <w:p w14:paraId="428C0037" w14:textId="77777777" w:rsidR="00267C30" w:rsidRPr="00794205" w:rsidRDefault="00267C30" w:rsidP="00267C30">
      <w:pPr>
        <w:pStyle w:val="Heading5"/>
        <w:rPr>
          <w:sz w:val="18"/>
        </w:rPr>
      </w:pPr>
      <w:r w:rsidRPr="00794205">
        <w:rPr>
          <w:sz w:val="18"/>
        </w:rPr>
        <w:t>Flowchart 3 to GM Subpart P – Issue of permit to fly</w:t>
      </w:r>
    </w:p>
    <w:p w14:paraId="0FF11760" w14:textId="77777777" w:rsidR="00267C30" w:rsidRPr="00794205" w:rsidRDefault="00267C30" w:rsidP="00267C30"/>
    <w:p w14:paraId="2F1A65BD" w14:textId="77777777" w:rsidR="00267C30" w:rsidRPr="00794205" w:rsidRDefault="00E10007" w:rsidP="005B5EC6">
      <w:r w:rsidRPr="00794205">
        <w:rPr>
          <w:rFonts w:ascii="Times New Roman" w:hAnsi="Times New Roman" w:cs="Times New Roman"/>
          <w:noProof/>
          <w:szCs w:val="24"/>
          <w:lang w:eastAsia="en-GB"/>
        </w:rPr>
        <mc:AlternateContent>
          <mc:Choice Requires="wpg">
            <w:drawing>
              <wp:anchor distT="0" distB="0" distL="114300" distR="114300" simplePos="0" relativeHeight="251658240" behindDoc="0" locked="0" layoutInCell="1" allowOverlap="1" wp14:anchorId="5EA5A045" wp14:editId="1E6168B4">
                <wp:simplePos x="0" y="0"/>
                <wp:positionH relativeFrom="column">
                  <wp:posOffset>553727</wp:posOffset>
                </wp:positionH>
                <wp:positionV relativeFrom="paragraph">
                  <wp:posOffset>30575</wp:posOffset>
                </wp:positionV>
                <wp:extent cx="1657985" cy="2669185"/>
                <wp:effectExtent l="0" t="0" r="18415" b="17145"/>
                <wp:wrapNone/>
                <wp:docPr id="195" name="Group 19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57985" cy="2669185"/>
                          <a:chOff x="1605" y="1905"/>
                          <a:chExt cx="2241" cy="3898"/>
                        </a:xfrm>
                      </wpg:grpSpPr>
                      <wps:wsp>
                        <wps:cNvPr id="196" name="Oval 10"/>
                        <wps:cNvSpPr>
                          <a:spLocks noChangeArrowheads="1"/>
                        </wps:cNvSpPr>
                        <wps:spPr bwMode="auto">
                          <a:xfrm>
                            <a:off x="2427" y="1905"/>
                            <a:ext cx="648" cy="630"/>
                          </a:xfrm>
                          <a:prstGeom prst="ellipse">
                            <a:avLst/>
                          </a:prstGeom>
                          <a:solidFill>
                            <a:srgbClr val="FFFFFF"/>
                          </a:solidFill>
                          <a:ln w="9525">
                            <a:solidFill>
                              <a:srgbClr val="000000"/>
                            </a:solidFill>
                            <a:round/>
                            <a:headEnd/>
                            <a:tailEnd/>
                          </a:ln>
                        </wps:spPr>
                        <wps:txbx>
                          <w:txbxContent>
                            <w:p w14:paraId="6C44E18A" w14:textId="77777777" w:rsidR="00F60161" w:rsidRDefault="00F60161" w:rsidP="00E10007">
                              <w:pPr>
                                <w:jc w:val="center"/>
                              </w:pPr>
                              <w:r>
                                <w:t>3</w:t>
                              </w:r>
                            </w:p>
                          </w:txbxContent>
                        </wps:txbx>
                        <wps:bodyPr rot="0" vert="horz" wrap="square" lIns="91440" tIns="45720" rIns="91440" bIns="45720" anchor="t" anchorCtr="0" upright="1">
                          <a:noAutofit/>
                        </wps:bodyPr>
                      </wps:wsp>
                      <wps:wsp>
                        <wps:cNvPr id="197" name="Rectangle 11"/>
                        <wps:cNvSpPr>
                          <a:spLocks noChangeArrowheads="1"/>
                        </wps:cNvSpPr>
                        <wps:spPr bwMode="auto">
                          <a:xfrm>
                            <a:off x="1605" y="3135"/>
                            <a:ext cx="2241" cy="600"/>
                          </a:xfrm>
                          <a:prstGeom prst="rect">
                            <a:avLst/>
                          </a:prstGeom>
                          <a:solidFill>
                            <a:srgbClr val="FFFFFF"/>
                          </a:solidFill>
                          <a:ln w="9525">
                            <a:solidFill>
                              <a:srgbClr val="000000"/>
                            </a:solidFill>
                            <a:miter lim="800000"/>
                            <a:headEnd/>
                            <a:tailEnd/>
                          </a:ln>
                        </wps:spPr>
                        <wps:txbx>
                          <w:txbxContent>
                            <w:p w14:paraId="31BA6FA6" w14:textId="77777777" w:rsidR="00F60161" w:rsidRPr="005B5EC6" w:rsidRDefault="00F60161" w:rsidP="00020FA9">
                              <w:pPr>
                                <w:jc w:val="center"/>
                                <w:rPr>
                                  <w:sz w:val="20"/>
                                  <w:szCs w:val="20"/>
                                </w:rPr>
                              </w:pPr>
                              <w:r w:rsidRPr="005B5EC6">
                                <w:rPr>
                                  <w:sz w:val="20"/>
                                  <w:szCs w:val="20"/>
                                </w:rPr>
                                <w:t xml:space="preserve">Application to </w:t>
                              </w:r>
                              <w:r>
                                <w:rPr>
                                  <w:sz w:val="20"/>
                                  <w:szCs w:val="20"/>
                                </w:rPr>
                                <w:t>CAA</w:t>
                              </w:r>
                            </w:p>
                            <w:p w14:paraId="5859F7CA" w14:textId="77777777" w:rsidR="00F60161" w:rsidRPr="005B5EC6" w:rsidRDefault="00F60161" w:rsidP="00E10007">
                              <w:pPr>
                                <w:jc w:val="center"/>
                                <w:rPr>
                                  <w:sz w:val="20"/>
                                  <w:szCs w:val="20"/>
                                </w:rPr>
                              </w:pPr>
                              <w:r w:rsidRPr="005B5EC6">
                                <w:rPr>
                                  <w:sz w:val="20"/>
                                  <w:szCs w:val="20"/>
                                </w:rPr>
                                <w:t>[21.A.707/711]</w:t>
                              </w:r>
                            </w:p>
                          </w:txbxContent>
                        </wps:txbx>
                        <wps:bodyPr rot="0" vert="horz" wrap="square" lIns="91440" tIns="45720" rIns="91440" bIns="45720" anchor="t" anchorCtr="0" upright="1">
                          <a:noAutofit/>
                        </wps:bodyPr>
                      </wps:wsp>
                      <wps:wsp>
                        <wps:cNvPr id="198" name="Rectangle 12"/>
                        <wps:cNvSpPr>
                          <a:spLocks noChangeArrowheads="1"/>
                        </wps:cNvSpPr>
                        <wps:spPr bwMode="auto">
                          <a:xfrm>
                            <a:off x="1605" y="4275"/>
                            <a:ext cx="2215" cy="648"/>
                          </a:xfrm>
                          <a:prstGeom prst="rect">
                            <a:avLst/>
                          </a:prstGeom>
                          <a:solidFill>
                            <a:srgbClr val="FFFFFF"/>
                          </a:solidFill>
                          <a:ln w="9525">
                            <a:solidFill>
                              <a:srgbClr val="000000"/>
                            </a:solidFill>
                            <a:miter lim="800000"/>
                            <a:headEnd/>
                            <a:tailEnd/>
                          </a:ln>
                        </wps:spPr>
                        <wps:txbx>
                          <w:txbxContent>
                            <w:p w14:paraId="73744D15" w14:textId="77777777" w:rsidR="00F60161" w:rsidRPr="004968D9" w:rsidRDefault="00F60161" w:rsidP="00E10007">
                              <w:pPr>
                                <w:jc w:val="center"/>
                                <w:rPr>
                                  <w:sz w:val="18"/>
                                  <w:szCs w:val="20"/>
                                </w:rPr>
                              </w:pPr>
                              <w:r w:rsidRPr="004968D9">
                                <w:rPr>
                                  <w:sz w:val="18"/>
                                  <w:szCs w:val="20"/>
                                </w:rPr>
                                <w:t>Issue of permit to fly</w:t>
                              </w:r>
                            </w:p>
                            <w:p w14:paraId="4FBE1B89" w14:textId="77777777" w:rsidR="00F60161" w:rsidRPr="004968D9" w:rsidRDefault="00F60161" w:rsidP="00E10007">
                              <w:pPr>
                                <w:jc w:val="center"/>
                                <w:rPr>
                                  <w:sz w:val="18"/>
                                  <w:szCs w:val="20"/>
                                </w:rPr>
                              </w:pPr>
                              <w:r w:rsidRPr="004968D9">
                                <w:rPr>
                                  <w:sz w:val="18"/>
                                  <w:szCs w:val="20"/>
                                </w:rPr>
                                <w:t>[21.A.711]</w:t>
                              </w:r>
                            </w:p>
                          </w:txbxContent>
                        </wps:txbx>
                        <wps:bodyPr rot="0" vert="horz" wrap="square" lIns="91440" tIns="45720" rIns="91440" bIns="45720" anchor="t" anchorCtr="0" upright="1">
                          <a:noAutofit/>
                        </wps:bodyPr>
                      </wps:wsp>
                      <wps:wsp>
                        <wps:cNvPr id="199" name="Rectangle 13"/>
                        <wps:cNvSpPr>
                          <a:spLocks noChangeArrowheads="1"/>
                        </wps:cNvSpPr>
                        <wps:spPr bwMode="auto">
                          <a:xfrm>
                            <a:off x="1631" y="5384"/>
                            <a:ext cx="2215" cy="419"/>
                          </a:xfrm>
                          <a:prstGeom prst="rect">
                            <a:avLst/>
                          </a:prstGeom>
                          <a:solidFill>
                            <a:srgbClr val="FFFFFF"/>
                          </a:solidFill>
                          <a:ln w="9525">
                            <a:solidFill>
                              <a:srgbClr val="000000"/>
                            </a:solidFill>
                            <a:miter lim="800000"/>
                            <a:headEnd/>
                            <a:tailEnd/>
                          </a:ln>
                        </wps:spPr>
                        <wps:txbx>
                          <w:txbxContent>
                            <w:p w14:paraId="04B1AFCC" w14:textId="77777777" w:rsidR="00F60161" w:rsidRPr="004968D9" w:rsidRDefault="00F60161" w:rsidP="00E10007">
                              <w:pPr>
                                <w:jc w:val="center"/>
                                <w:rPr>
                                  <w:sz w:val="18"/>
                                  <w:szCs w:val="20"/>
                                </w:rPr>
                              </w:pPr>
                              <w:r w:rsidRPr="004968D9">
                                <w:rPr>
                                  <w:sz w:val="18"/>
                                  <w:szCs w:val="20"/>
                                </w:rPr>
                                <w:t>Permit to fly</w:t>
                              </w:r>
                            </w:p>
                          </w:txbxContent>
                        </wps:txbx>
                        <wps:bodyPr rot="0" vert="horz" wrap="square" lIns="91440" tIns="45720" rIns="91440" bIns="45720" anchor="t" anchorCtr="0" upright="1">
                          <a:noAutofit/>
                        </wps:bodyPr>
                      </wps:wsp>
                      <wps:wsp>
                        <wps:cNvPr id="200" name="AutoShape 14"/>
                        <wps:cNvCnPr>
                          <a:cxnSpLocks noChangeShapeType="1"/>
                        </wps:cNvCnPr>
                        <wps:spPr bwMode="auto">
                          <a:xfrm>
                            <a:off x="2738" y="2558"/>
                            <a:ext cx="0" cy="577"/>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01" name="AutoShape 15"/>
                        <wps:cNvCnPr>
                          <a:cxnSpLocks noChangeShapeType="1"/>
                          <a:stCxn id="197" idx="2"/>
                        </wps:cNvCnPr>
                        <wps:spPr bwMode="auto">
                          <a:xfrm flipH="1">
                            <a:off x="2715" y="3735"/>
                            <a:ext cx="11" cy="54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02" name="AutoShape 16"/>
                        <wps:cNvCnPr>
                          <a:cxnSpLocks noChangeShapeType="1"/>
                          <a:stCxn id="198" idx="2"/>
                        </wps:cNvCnPr>
                        <wps:spPr bwMode="auto">
                          <a:xfrm>
                            <a:off x="2713" y="4923"/>
                            <a:ext cx="2" cy="462"/>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EA5A045" id="Group 195" o:spid="_x0000_s1121" style="position:absolute;left:0;text-align:left;margin-left:43.6pt;margin-top:2.4pt;width:130.55pt;height:210.15pt;z-index:251658240;mso-position-horizontal-relative:text;mso-position-vertical-relative:text" coordorigin="1605,1905" coordsize="2241,38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">
                <v:oval id="Oval 10" o:spid="_x0000_s1122" style="position:absolute;left:2427;top:1905;width:648;height:6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">
                  <v:textbox>
                    <w:txbxContent>
                      <w:p w14:paraId="6C44E18A" w14:textId="77777777" w:rsidR="00F60161" w:rsidRDefault="00F60161" w:rsidP="00E10007">
                        <w:pPr>
                          <w:jc w:val="center"/>
                        </w:pPr>
                        <w:r>
                          <w:t>3</w:t>
                        </w:r>
                      </w:p>
                    </w:txbxContent>
                  </v:textbox>
                </v:oval>
                <v:rect id="Rectangle 11" o:spid="_x0000_s1123" style="position:absolute;left:1605;top:3135;width:2241;height: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">
                  <v:textbox>
                    <w:txbxContent>
                      <w:p w14:paraId="31BA6FA6" w14:textId="77777777" w:rsidR="00F60161" w:rsidRPr="005B5EC6" w:rsidRDefault="00F60161" w:rsidP="00020FA9">
                        <w:pPr>
                          <w:jc w:val="center"/>
                          <w:rPr>
                            <w:sz w:val="20"/>
                            <w:szCs w:val="20"/>
                          </w:rPr>
                        </w:pPr>
                        <w:r w:rsidRPr="005B5EC6">
                          <w:rPr>
                            <w:sz w:val="20"/>
                            <w:szCs w:val="20"/>
                          </w:rPr>
                          <w:t xml:space="preserve">Application to </w:t>
                        </w:r>
                        <w:r>
                          <w:rPr>
                            <w:sz w:val="20"/>
                            <w:szCs w:val="20"/>
                          </w:rPr>
                          <w:t>CAA</w:t>
                        </w:r>
                      </w:p>
                      <w:p w14:paraId="5859F7CA" w14:textId="77777777" w:rsidR="00F60161" w:rsidRPr="005B5EC6" w:rsidRDefault="00F60161" w:rsidP="00E10007">
                        <w:pPr>
                          <w:jc w:val="center"/>
                          <w:rPr>
                            <w:sz w:val="20"/>
                            <w:szCs w:val="20"/>
                          </w:rPr>
                        </w:pPr>
                        <w:r w:rsidRPr="005B5EC6">
                          <w:rPr>
                            <w:sz w:val="20"/>
                            <w:szCs w:val="20"/>
                          </w:rPr>
                          <w:t>[21.A.707/711]</w:t>
                        </w:r>
                      </w:p>
                    </w:txbxContent>
                  </v:textbox>
                </v:rect>
                <v:rect id="Rectangle 12" o:spid="_x0000_s1124" style="position:absolute;left:1605;top:4275;width:2215;height:6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">
                  <v:textbox>
                    <w:txbxContent>
                      <w:p w14:paraId="73744D15" w14:textId="77777777" w:rsidR="00F60161" w:rsidRPr="004968D9" w:rsidRDefault="00F60161" w:rsidP="00E10007">
                        <w:pPr>
                          <w:jc w:val="center"/>
                          <w:rPr>
                            <w:sz w:val="18"/>
                            <w:szCs w:val="20"/>
                          </w:rPr>
                        </w:pPr>
                        <w:r w:rsidRPr="004968D9">
                          <w:rPr>
                            <w:sz w:val="18"/>
                            <w:szCs w:val="20"/>
                          </w:rPr>
                          <w:t>Issue of permit to fly</w:t>
                        </w:r>
                      </w:p>
                      <w:p w14:paraId="4FBE1B89" w14:textId="77777777" w:rsidR="00F60161" w:rsidRPr="004968D9" w:rsidRDefault="00F60161" w:rsidP="00E10007">
                        <w:pPr>
                          <w:jc w:val="center"/>
                          <w:rPr>
                            <w:sz w:val="18"/>
                            <w:szCs w:val="20"/>
                          </w:rPr>
                        </w:pPr>
                        <w:r w:rsidRPr="004968D9">
                          <w:rPr>
                            <w:sz w:val="18"/>
                            <w:szCs w:val="20"/>
                          </w:rPr>
                          <w:t>[21.A.711]</w:t>
                        </w:r>
                      </w:p>
                    </w:txbxContent>
                  </v:textbox>
                </v:rect>
                <v:rect id="Rectangle 13" o:spid="_x0000_s1125" style="position:absolute;left:1631;top:5384;width:2215;height:4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">
                  <v:textbox>
                    <w:txbxContent>
                      <w:p w14:paraId="04B1AFCC" w14:textId="77777777" w:rsidR="00F60161" w:rsidRPr="004968D9" w:rsidRDefault="00F60161" w:rsidP="00E10007">
                        <w:pPr>
                          <w:jc w:val="center"/>
                          <w:rPr>
                            <w:sz w:val="18"/>
                            <w:szCs w:val="20"/>
                          </w:rPr>
                        </w:pPr>
                        <w:r w:rsidRPr="004968D9">
                          <w:rPr>
                            <w:sz w:val="18"/>
                            <w:szCs w:val="20"/>
                          </w:rPr>
                          <w:t>Permit to fly</w:t>
                        </w:r>
                      </w:p>
                    </w:txbxContent>
                  </v:textbox>
                </v:rect>
                <v:shape id="AutoShape 14" o:spid="_x0000_s1126" type="#_x0000_t32" style="position:absolute;left:2738;top:2558;width:0;height:57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">
                  <v:stroke endarrow="block"/>
                </v:shape>
                <v:shape id="AutoShape 15" o:spid="_x0000_s1127" type="#_x0000_t32" style="position:absolute;left:2715;top:3735;width:11;height:54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">
                  <v:stroke endarrow="block"/>
                </v:shape>
                <v:shape id="AutoShape 16" o:spid="_x0000_s1128" type="#_x0000_t32" style="position:absolute;left:2713;top:4923;width:2;height:46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">
                  <v:stroke endarrow="block"/>
                </v:shape>
              </v:group>
            </w:pict>
          </mc:Fallback>
        </mc:AlternateContent>
      </w:r>
    </w:p>
    <w:p w14:paraId="22BDCF6A" w14:textId="77777777" w:rsidR="00267C30" w:rsidRPr="00794205" w:rsidRDefault="00267C30" w:rsidP="00267C30"/>
    <w:p w14:paraId="66CAE17C" w14:textId="77777777" w:rsidR="00267C30" w:rsidRPr="00794205" w:rsidRDefault="00267C30" w:rsidP="00267C30"/>
    <w:p w14:paraId="103932EF" w14:textId="77777777" w:rsidR="00D658B0" w:rsidRPr="00794205" w:rsidRDefault="00D658B0" w:rsidP="00267C30"/>
    <w:p w14:paraId="7D63A8FA" w14:textId="77777777" w:rsidR="00D658B0" w:rsidRPr="00794205" w:rsidRDefault="00D658B0" w:rsidP="00267C30"/>
    <w:p w14:paraId="73567AD3" w14:textId="77777777" w:rsidR="00D658B0" w:rsidRPr="00794205" w:rsidRDefault="00D658B0" w:rsidP="00267C30"/>
    <w:p w14:paraId="57B2E22B" w14:textId="77777777" w:rsidR="00D658B0" w:rsidRPr="00794205" w:rsidRDefault="00D658B0" w:rsidP="00267C30"/>
    <w:p w14:paraId="049B6CA8" w14:textId="77777777" w:rsidR="00D658B0" w:rsidRPr="00794205" w:rsidRDefault="00D658B0" w:rsidP="00267C30"/>
    <w:p w14:paraId="59A4251F" w14:textId="77777777" w:rsidR="00D658B0" w:rsidRPr="00794205" w:rsidRDefault="00D658B0" w:rsidP="00267C30"/>
    <w:p w14:paraId="09310A08" w14:textId="77777777" w:rsidR="00D658B0" w:rsidRPr="00794205" w:rsidRDefault="00D658B0" w:rsidP="00267C30"/>
    <w:p w14:paraId="395A7A5F" w14:textId="77777777" w:rsidR="00E10007" w:rsidRPr="00794205" w:rsidRDefault="00E10007" w:rsidP="00267C30"/>
    <w:p w14:paraId="5F156175" w14:textId="77777777" w:rsidR="00E10007" w:rsidRPr="00794205" w:rsidRDefault="00E10007" w:rsidP="00267C30"/>
    <w:p w14:paraId="5248A244" w14:textId="77777777" w:rsidR="00E10007" w:rsidRPr="00794205" w:rsidRDefault="00E10007" w:rsidP="00267C30"/>
    <w:p w14:paraId="4785DF99" w14:textId="77777777" w:rsidR="00E10007" w:rsidRPr="00794205" w:rsidRDefault="00E10007" w:rsidP="00267C30"/>
    <w:p w14:paraId="75DFC2B3" w14:textId="77777777" w:rsidR="00E10007" w:rsidRPr="00794205" w:rsidRDefault="00E10007" w:rsidP="00267C30"/>
    <w:p w14:paraId="243D503B" w14:textId="77777777" w:rsidR="00E10007" w:rsidRPr="00794205" w:rsidRDefault="00E10007" w:rsidP="00267C30"/>
    <w:p w14:paraId="5F3B9D01" w14:textId="77777777" w:rsidR="00E10007" w:rsidRPr="00794205" w:rsidRDefault="00E10007" w:rsidP="00267C30"/>
    <w:p w14:paraId="0D032AB3" w14:textId="77777777" w:rsidR="00E10007" w:rsidRPr="00794205" w:rsidRDefault="00E10007" w:rsidP="00267C30"/>
    <w:p w14:paraId="4D89C7C1" w14:textId="77777777" w:rsidR="00E10007" w:rsidRPr="00794205" w:rsidRDefault="00E10007" w:rsidP="00267C30"/>
    <w:p w14:paraId="39C10FD4" w14:textId="77777777" w:rsidR="00941518" w:rsidRPr="00794205" w:rsidRDefault="00941518" w:rsidP="00267C30"/>
    <w:p w14:paraId="3E891441" w14:textId="77777777" w:rsidR="00E10007" w:rsidRPr="00794205" w:rsidRDefault="00E10007" w:rsidP="00267C30"/>
    <w:p w14:paraId="2BDACC18" w14:textId="77777777" w:rsidR="00E10007" w:rsidRPr="00794205" w:rsidRDefault="00E10007" w:rsidP="00267C30"/>
    <w:p w14:paraId="03D47D54" w14:textId="77777777" w:rsidR="00E10007" w:rsidRPr="00794205" w:rsidRDefault="00E10007" w:rsidP="00267C30"/>
    <w:p w14:paraId="09D8B35F" w14:textId="77777777" w:rsidR="00E10007" w:rsidRPr="00794205" w:rsidRDefault="00E10007" w:rsidP="00267C30"/>
    <w:p w14:paraId="5965EB4C" w14:textId="77777777" w:rsidR="00E10007" w:rsidRPr="00794205" w:rsidRDefault="00E10007" w:rsidP="00267C30"/>
    <w:p w14:paraId="3600ADC2" w14:textId="77777777" w:rsidR="00E10007" w:rsidRPr="00794205" w:rsidRDefault="00E10007" w:rsidP="00267C30"/>
    <w:p w14:paraId="5316BB93" w14:textId="77777777" w:rsidR="00E10007" w:rsidRPr="00794205" w:rsidRDefault="00E10007" w:rsidP="00267C30"/>
    <w:p w14:paraId="2A26D6E9" w14:textId="77777777" w:rsidR="00E10007" w:rsidRPr="00794205" w:rsidRDefault="00E10007" w:rsidP="00267C30"/>
    <w:p w14:paraId="2F0F80B0" w14:textId="77777777" w:rsidR="00E10007" w:rsidRPr="00794205" w:rsidRDefault="00E10007" w:rsidP="00267C30"/>
    <w:p w14:paraId="00C8A3D4" w14:textId="77777777" w:rsidR="00267C30" w:rsidRPr="00794205" w:rsidRDefault="00267C30" w:rsidP="00267C30">
      <w:pPr>
        <w:pStyle w:val="Heading5"/>
        <w:rPr>
          <w:sz w:val="18"/>
        </w:rPr>
      </w:pPr>
      <w:r w:rsidRPr="00794205">
        <w:rPr>
          <w:sz w:val="18"/>
        </w:rPr>
        <w:t>Flowchart 4 to GM Subpart P – Changes after the first issue of permit to fly</w:t>
      </w:r>
    </w:p>
    <w:p w14:paraId="2C419EDC" w14:textId="77777777" w:rsidR="00267C30" w:rsidRPr="00794205" w:rsidRDefault="00267C30" w:rsidP="00267C30"/>
    <w:p w14:paraId="6C782328" w14:textId="77777777" w:rsidR="00267C30" w:rsidRPr="00794205" w:rsidRDefault="006C7682" w:rsidP="00CF0375">
      <w:pPr>
        <w:rPr>
          <w:noProof/>
        </w:rPr>
      </w:pPr>
      <w:r w:rsidRPr="00794205">
        <w:rPr>
          <w:noProof/>
          <w:lang w:eastAsia="en-GB"/>
        </w:rPr>
        <mc:AlternateContent>
          <mc:Choice Requires="wpg">
            <w:drawing>
              <wp:inline distT="0" distB="0" distL="0" distR="0" wp14:anchorId="5B7C1F3A" wp14:editId="0ACB7B28">
                <wp:extent cx="3260506" cy="4171315"/>
                <wp:effectExtent l="0" t="0" r="16510" b="19685"/>
                <wp:docPr id="53" name="Group 5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260506" cy="4171315"/>
                          <a:chOff x="0" y="0"/>
                          <a:chExt cx="3260506" cy="4171120"/>
                        </a:xfrm>
                      </wpg:grpSpPr>
                      <wps:wsp>
                        <wps:cNvPr id="54" name="AutoShape 7"/>
                        <wps:cNvSpPr>
                          <a:spLocks noChangeArrowheads="1"/>
                        </wps:cNvSpPr>
                        <wps:spPr bwMode="auto">
                          <a:xfrm>
                            <a:off x="346710" y="2189479"/>
                            <a:ext cx="2123440" cy="1420327"/>
                          </a:xfrm>
                          <a:prstGeom prst="flowChartDecision">
                            <a:avLst/>
                          </a:prstGeom>
                          <a:solidFill>
                            <a:srgbClr val="FFFFFF"/>
                          </a:solidFill>
                          <a:ln w="9525">
                            <a:solidFill>
                              <a:srgbClr val="000000"/>
                            </a:solidFill>
                            <a:miter lim="800000"/>
                            <a:headEnd/>
                            <a:tailEnd/>
                          </a:ln>
                        </wps:spPr>
                        <wps:txbx>
                          <w:txbxContent>
                            <w:p w14:paraId="55BA798F" w14:textId="77777777" w:rsidR="00F60161" w:rsidRPr="004968D9" w:rsidRDefault="00F60161" w:rsidP="00267C30">
                              <w:pPr>
                                <w:jc w:val="center"/>
                                <w:rPr>
                                  <w:sz w:val="18"/>
                                  <w:szCs w:val="20"/>
                                </w:rPr>
                              </w:pPr>
                              <w:r w:rsidRPr="004968D9">
                                <w:rPr>
                                  <w:sz w:val="18"/>
                                  <w:szCs w:val="20"/>
                                </w:rPr>
                                <w:t>Need to re-issue the permit to fly itself?</w:t>
                              </w:r>
                            </w:p>
                            <w:p w14:paraId="6DD643AE" w14:textId="77777777" w:rsidR="00F60161" w:rsidRPr="004968D9" w:rsidRDefault="00F60161" w:rsidP="00267C30">
                              <w:pPr>
                                <w:jc w:val="center"/>
                                <w:rPr>
                                  <w:sz w:val="18"/>
                                  <w:szCs w:val="20"/>
                                </w:rPr>
                              </w:pPr>
                              <w:r w:rsidRPr="004968D9">
                                <w:rPr>
                                  <w:sz w:val="18"/>
                                  <w:szCs w:val="20"/>
                                </w:rPr>
                                <w:t>[21.A.713]</w:t>
                              </w:r>
                            </w:p>
                          </w:txbxContent>
                        </wps:txbx>
                        <wps:bodyPr rot="0" vert="horz" wrap="square" lIns="91440" tIns="45720" rIns="91440" bIns="45720" anchor="t" anchorCtr="0" upright="1">
                          <a:noAutofit/>
                        </wps:bodyPr>
                      </wps:wsp>
                      <wps:wsp>
                        <wps:cNvPr id="55" name="Text Box 14"/>
                        <wps:cNvSpPr txBox="1">
                          <a:spLocks noChangeArrowheads="1"/>
                        </wps:cNvSpPr>
                        <wps:spPr bwMode="auto">
                          <a:xfrm>
                            <a:off x="2372995" y="2603497"/>
                            <a:ext cx="534035" cy="299720"/>
                          </a:xfrm>
                          <a:prstGeom prst="rect">
                            <a:avLst/>
                          </a:prstGeom>
                          <a:noFill/>
                          <a:ln w="9525">
                            <a:noFill/>
                            <a:miter lim="800000"/>
                            <a:headEnd/>
                            <a:tailEnd/>
                          </a:ln>
                        </wps:spPr>
                        <wps:txbx>
                          <w:txbxContent>
                            <w:p w14:paraId="2BEF7791" w14:textId="77777777" w:rsidR="00F60161" w:rsidRPr="00D658B0" w:rsidRDefault="00F60161" w:rsidP="00267C30">
                              <w:pPr>
                                <w:jc w:val="center"/>
                                <w:rPr>
                                  <w:sz w:val="20"/>
                                  <w:szCs w:val="18"/>
                                </w:rPr>
                              </w:pPr>
                              <w:r w:rsidRPr="00D658B0">
                                <w:rPr>
                                  <w:sz w:val="20"/>
                                  <w:szCs w:val="18"/>
                                </w:rPr>
                                <w:t>YES</w:t>
                              </w:r>
                            </w:p>
                          </w:txbxContent>
                        </wps:txbx>
                        <wps:bodyPr rot="0" vert="horz" wrap="square" lIns="91440" tIns="45720" rIns="91440" bIns="45720" anchor="t" anchorCtr="0" upright="1">
                          <a:noAutofit/>
                        </wps:bodyPr>
                      </wps:wsp>
                      <wps:wsp>
                        <wps:cNvPr id="56" name="Text Box 15"/>
                        <wps:cNvSpPr txBox="1">
                          <a:spLocks noChangeArrowheads="1"/>
                        </wps:cNvSpPr>
                        <wps:spPr bwMode="auto">
                          <a:xfrm>
                            <a:off x="966470" y="3541395"/>
                            <a:ext cx="534035" cy="299720"/>
                          </a:xfrm>
                          <a:prstGeom prst="rect">
                            <a:avLst/>
                          </a:prstGeom>
                          <a:noFill/>
                          <a:ln w="9525">
                            <a:noFill/>
                            <a:miter lim="800000"/>
                            <a:headEnd/>
                            <a:tailEnd/>
                          </a:ln>
                        </wps:spPr>
                        <wps:txbx>
                          <w:txbxContent>
                            <w:p w14:paraId="2B4B6F58" w14:textId="77777777" w:rsidR="00F60161" w:rsidRPr="00A73D50" w:rsidRDefault="00F60161" w:rsidP="00267C30">
                              <w:pPr>
                                <w:jc w:val="center"/>
                                <w:rPr>
                                  <w:sz w:val="20"/>
                                  <w:szCs w:val="20"/>
                                </w:rPr>
                              </w:pPr>
                              <w:r w:rsidRPr="00A73D50">
                                <w:rPr>
                                  <w:sz w:val="20"/>
                                  <w:szCs w:val="20"/>
                                </w:rPr>
                                <w:t>NO</w:t>
                              </w:r>
                            </w:p>
                          </w:txbxContent>
                        </wps:txbx>
                        <wps:bodyPr rot="0" vert="horz" wrap="square" lIns="91440" tIns="45720" rIns="91440" bIns="45720" anchor="t" anchorCtr="0" upright="1">
                          <a:noAutofit/>
                        </wps:bodyPr>
                      </wps:wsp>
                      <wps:wsp>
                        <wps:cNvPr id="57" name="AutoShape 19"/>
                        <wps:cNvCnPr>
                          <a:cxnSpLocks noChangeShapeType="1"/>
                        </wps:cNvCnPr>
                        <wps:spPr bwMode="auto">
                          <a:xfrm>
                            <a:off x="2470150" y="2903217"/>
                            <a:ext cx="43097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8" name="AutoShape 16"/>
                        <wps:cNvCnPr>
                          <a:cxnSpLocks noChangeShapeType="1"/>
                        </wps:cNvCnPr>
                        <wps:spPr bwMode="auto">
                          <a:xfrm>
                            <a:off x="629285" y="1041400"/>
                            <a:ext cx="0" cy="9357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9" name="AutoShape 6"/>
                        <wps:cNvCnPr>
                          <a:cxnSpLocks noChangeShapeType="1"/>
                        </wps:cNvCnPr>
                        <wps:spPr bwMode="auto">
                          <a:xfrm>
                            <a:off x="1384300" y="345440"/>
                            <a:ext cx="0" cy="21463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0" name="Oval 3"/>
                        <wps:cNvSpPr>
                          <a:spLocks noChangeArrowheads="1"/>
                        </wps:cNvSpPr>
                        <wps:spPr bwMode="auto">
                          <a:xfrm>
                            <a:off x="1207135" y="0"/>
                            <a:ext cx="359410" cy="359410"/>
                          </a:xfrm>
                          <a:prstGeom prst="ellipse">
                            <a:avLst/>
                          </a:prstGeom>
                          <a:solidFill>
                            <a:srgbClr val="FFFFFF"/>
                          </a:solidFill>
                          <a:ln w="9525">
                            <a:solidFill>
                              <a:srgbClr val="000000"/>
                            </a:solidFill>
                            <a:round/>
                            <a:headEnd/>
                            <a:tailEnd/>
                          </a:ln>
                        </wps:spPr>
                        <wps:txbx>
                          <w:txbxContent>
                            <w:p w14:paraId="4CCBD4EB" w14:textId="77777777" w:rsidR="00F60161" w:rsidRPr="00822EE4" w:rsidRDefault="00F60161" w:rsidP="00267C30">
                              <w:pPr>
                                <w:jc w:val="center"/>
                                <w:rPr>
                                  <w:sz w:val="20"/>
                                  <w:szCs w:val="20"/>
                                </w:rPr>
                              </w:pPr>
                              <w:r w:rsidRPr="00822EE4">
                                <w:rPr>
                                  <w:sz w:val="20"/>
                                  <w:szCs w:val="20"/>
                                </w:rPr>
                                <w:t>2</w:t>
                              </w:r>
                            </w:p>
                          </w:txbxContent>
                        </wps:txbx>
                        <wps:bodyPr rot="0" vert="horz" wrap="square" lIns="91440" tIns="45720" rIns="91440" bIns="45720" anchor="t" anchorCtr="0" upright="1">
                          <a:noAutofit/>
                        </wps:bodyPr>
                      </wps:wsp>
                      <wps:wsp>
                        <wps:cNvPr id="61" name="AutoShape 4"/>
                        <wps:cNvSpPr>
                          <a:spLocks noChangeArrowheads="1"/>
                        </wps:cNvSpPr>
                        <wps:spPr bwMode="auto">
                          <a:xfrm>
                            <a:off x="635" y="774700"/>
                            <a:ext cx="1257300" cy="395997"/>
                          </a:xfrm>
                          <a:prstGeom prst="flowChartProcess">
                            <a:avLst/>
                          </a:prstGeom>
                          <a:solidFill>
                            <a:srgbClr val="FFFFFF"/>
                          </a:solidFill>
                          <a:ln w="9525">
                            <a:solidFill>
                              <a:srgbClr val="000000"/>
                            </a:solidFill>
                            <a:miter lim="800000"/>
                            <a:headEnd/>
                            <a:tailEnd/>
                          </a:ln>
                        </wps:spPr>
                        <wps:txbx>
                          <w:txbxContent>
                            <w:p w14:paraId="14D7852D" w14:textId="77777777" w:rsidR="00F60161" w:rsidRPr="004968D9" w:rsidRDefault="00F60161" w:rsidP="00267C30">
                              <w:pPr>
                                <w:jc w:val="center"/>
                                <w:rPr>
                                  <w:sz w:val="18"/>
                                  <w:szCs w:val="20"/>
                                </w:rPr>
                              </w:pPr>
                              <w:r w:rsidRPr="004968D9">
                                <w:rPr>
                                  <w:sz w:val="18"/>
                                  <w:szCs w:val="20"/>
                                </w:rPr>
                                <w:t>Application to CAA</w:t>
                              </w:r>
                            </w:p>
                            <w:p w14:paraId="2B1CC8E5" w14:textId="77777777" w:rsidR="00F60161" w:rsidRPr="004968D9" w:rsidRDefault="00F60161" w:rsidP="00267C30">
                              <w:pPr>
                                <w:jc w:val="center"/>
                                <w:rPr>
                                  <w:sz w:val="18"/>
                                  <w:szCs w:val="20"/>
                                </w:rPr>
                              </w:pPr>
                              <w:r w:rsidRPr="004968D9">
                                <w:rPr>
                                  <w:sz w:val="18"/>
                                  <w:szCs w:val="20"/>
                                </w:rPr>
                                <w:t>[21.A.709(a)1]</w:t>
                              </w:r>
                            </w:p>
                          </w:txbxContent>
                        </wps:txbx>
                        <wps:bodyPr rot="0" vert="horz" wrap="square" lIns="91440" tIns="45720" rIns="91440" bIns="45720" anchor="t" anchorCtr="0" upright="1">
                          <a:noAutofit/>
                        </wps:bodyPr>
                      </wps:wsp>
                      <wps:wsp>
                        <wps:cNvPr id="62" name="AutoShape 5"/>
                        <wps:cNvSpPr>
                          <a:spLocks noChangeArrowheads="1"/>
                        </wps:cNvSpPr>
                        <wps:spPr bwMode="auto">
                          <a:xfrm>
                            <a:off x="0" y="1323975"/>
                            <a:ext cx="1259840" cy="395655"/>
                          </a:xfrm>
                          <a:prstGeom prst="flowChartProcess">
                            <a:avLst/>
                          </a:prstGeom>
                          <a:solidFill>
                            <a:srgbClr val="FFFFFF"/>
                          </a:solidFill>
                          <a:ln w="9525">
                            <a:solidFill>
                              <a:srgbClr val="000000"/>
                            </a:solidFill>
                            <a:miter lim="800000"/>
                            <a:headEnd/>
                            <a:tailEnd/>
                          </a:ln>
                        </wps:spPr>
                        <wps:txbx>
                          <w:txbxContent>
                            <w:p w14:paraId="49F3CCAF" w14:textId="77777777" w:rsidR="00F60161" w:rsidRPr="004968D9" w:rsidRDefault="00F60161" w:rsidP="00267C30">
                              <w:pPr>
                                <w:jc w:val="center"/>
                                <w:rPr>
                                  <w:sz w:val="18"/>
                                  <w:szCs w:val="20"/>
                                </w:rPr>
                              </w:pPr>
                              <w:r w:rsidRPr="004968D9">
                                <w:rPr>
                                  <w:sz w:val="18"/>
                                  <w:szCs w:val="20"/>
                                </w:rPr>
                                <w:t xml:space="preserve">Approval process </w:t>
                              </w:r>
                            </w:p>
                            <w:p w14:paraId="29004226" w14:textId="77777777" w:rsidR="00F60161" w:rsidRPr="004968D9" w:rsidRDefault="00F60161" w:rsidP="00267C30">
                              <w:pPr>
                                <w:jc w:val="center"/>
                                <w:rPr>
                                  <w:sz w:val="18"/>
                                  <w:szCs w:val="20"/>
                                </w:rPr>
                              </w:pPr>
                              <w:r w:rsidRPr="004968D9">
                                <w:rPr>
                                  <w:sz w:val="18"/>
                                  <w:szCs w:val="20"/>
                                </w:rPr>
                                <w:t>[21.A.710(a)1]</w:t>
                              </w:r>
                            </w:p>
                          </w:txbxContent>
                        </wps:txbx>
                        <wps:bodyPr rot="0" vert="horz" wrap="square" lIns="91440" tIns="45720" rIns="91440" bIns="45720" anchor="t" anchorCtr="0" upright="1">
                          <a:noAutofit/>
                        </wps:bodyPr>
                      </wps:wsp>
                      <wps:wsp>
                        <wps:cNvPr id="63" name="Oval 9"/>
                        <wps:cNvSpPr>
                          <a:spLocks noChangeArrowheads="1"/>
                        </wps:cNvSpPr>
                        <wps:spPr bwMode="auto">
                          <a:xfrm>
                            <a:off x="2901096" y="2717020"/>
                            <a:ext cx="359410" cy="359410"/>
                          </a:xfrm>
                          <a:prstGeom prst="ellipse">
                            <a:avLst/>
                          </a:prstGeom>
                          <a:solidFill>
                            <a:srgbClr val="FFFFFF"/>
                          </a:solidFill>
                          <a:ln w="9525">
                            <a:solidFill>
                              <a:srgbClr val="000000"/>
                            </a:solidFill>
                            <a:round/>
                            <a:headEnd/>
                            <a:tailEnd/>
                          </a:ln>
                        </wps:spPr>
                        <wps:txbx>
                          <w:txbxContent>
                            <w:p w14:paraId="4CD471C4" w14:textId="77777777" w:rsidR="00F60161" w:rsidRPr="00822EE4" w:rsidRDefault="00F60161" w:rsidP="00267C30">
                              <w:pPr>
                                <w:jc w:val="center"/>
                                <w:rPr>
                                  <w:sz w:val="20"/>
                                  <w:szCs w:val="20"/>
                                </w:rPr>
                              </w:pPr>
                              <w:r w:rsidRPr="00822EE4">
                                <w:rPr>
                                  <w:sz w:val="20"/>
                                  <w:szCs w:val="20"/>
                                </w:rPr>
                                <w:t>3</w:t>
                              </w:r>
                            </w:p>
                          </w:txbxContent>
                        </wps:txbx>
                        <wps:bodyPr rot="0" vert="horz" wrap="square" lIns="91440" tIns="45720" rIns="91440" bIns="45720" anchor="t" anchorCtr="0" upright="1">
                          <a:noAutofit/>
                        </wps:bodyPr>
                      </wps:wsp>
                      <wps:wsp>
                        <wps:cNvPr id="64" name="AutoShape 10"/>
                        <wps:cNvCnPr>
                          <a:cxnSpLocks noChangeShapeType="1"/>
                        </wps:cNvCnPr>
                        <wps:spPr bwMode="auto">
                          <a:xfrm>
                            <a:off x="619760" y="565150"/>
                            <a:ext cx="152336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5" name="AutoShape 11"/>
                        <wps:cNvCnPr>
                          <a:cxnSpLocks noChangeShapeType="1"/>
                        </wps:cNvCnPr>
                        <wps:spPr bwMode="auto">
                          <a:xfrm>
                            <a:off x="625475" y="560070"/>
                            <a:ext cx="0" cy="21399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6" name="AutoShape 12"/>
                        <wps:cNvCnPr>
                          <a:cxnSpLocks noChangeShapeType="1"/>
                        </wps:cNvCnPr>
                        <wps:spPr bwMode="auto">
                          <a:xfrm>
                            <a:off x="2137410" y="562610"/>
                            <a:ext cx="0" cy="21399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7" name="AutoShape 16"/>
                        <wps:cNvCnPr>
                          <a:cxnSpLocks noChangeShapeType="1"/>
                        </wps:cNvCnPr>
                        <wps:spPr bwMode="auto">
                          <a:xfrm>
                            <a:off x="2143125" y="1041400"/>
                            <a:ext cx="0" cy="9357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8" name="AutoShape 4"/>
                        <wps:cNvSpPr>
                          <a:spLocks noChangeArrowheads="1"/>
                        </wps:cNvSpPr>
                        <wps:spPr bwMode="auto">
                          <a:xfrm>
                            <a:off x="1522095" y="774700"/>
                            <a:ext cx="1257300" cy="396000"/>
                          </a:xfrm>
                          <a:prstGeom prst="flowChartProcess">
                            <a:avLst/>
                          </a:prstGeom>
                          <a:solidFill>
                            <a:srgbClr val="FFFFFF"/>
                          </a:solidFill>
                          <a:ln w="9525">
                            <a:solidFill>
                              <a:srgbClr val="000000"/>
                            </a:solidFill>
                            <a:miter lim="800000"/>
                            <a:headEnd/>
                            <a:tailEnd/>
                          </a:ln>
                        </wps:spPr>
                        <wps:txbx>
                          <w:txbxContent>
                            <w:p w14:paraId="37E0FC7D" w14:textId="77777777" w:rsidR="00F60161" w:rsidRPr="004968D9" w:rsidRDefault="00F60161" w:rsidP="00267C30">
                              <w:pPr>
                                <w:jc w:val="center"/>
                                <w:rPr>
                                  <w:sz w:val="18"/>
                                  <w:szCs w:val="20"/>
                                </w:rPr>
                              </w:pPr>
                              <w:r w:rsidRPr="004968D9">
                                <w:rPr>
                                  <w:sz w:val="18"/>
                                  <w:szCs w:val="20"/>
                                </w:rPr>
                                <w:t>Application to DOA</w:t>
                              </w:r>
                            </w:p>
                            <w:p w14:paraId="4D4308BF" w14:textId="0394038C" w:rsidR="00F60161" w:rsidRPr="004968D9" w:rsidRDefault="00F60161" w:rsidP="006C7278">
                              <w:pPr>
                                <w:jc w:val="center"/>
                                <w:rPr>
                                  <w:sz w:val="18"/>
                                  <w:szCs w:val="20"/>
                                </w:rPr>
                              </w:pPr>
                              <w:r w:rsidRPr="004968D9">
                                <w:rPr>
                                  <w:sz w:val="18"/>
                                  <w:szCs w:val="20"/>
                                </w:rPr>
                                <w:t>[21.A.709(a)2]</w:t>
                              </w:r>
                            </w:p>
                          </w:txbxContent>
                        </wps:txbx>
                        <wps:bodyPr rot="0" vert="horz" wrap="square" lIns="91440" tIns="45720" rIns="91440" bIns="45720" anchor="t" anchorCtr="0" upright="1">
                          <a:noAutofit/>
                        </wps:bodyPr>
                      </wps:wsp>
                      <wps:wsp>
                        <wps:cNvPr id="69" name="AutoShape 5"/>
                        <wps:cNvSpPr>
                          <a:spLocks noChangeArrowheads="1"/>
                        </wps:cNvSpPr>
                        <wps:spPr bwMode="auto">
                          <a:xfrm>
                            <a:off x="1521460" y="1323975"/>
                            <a:ext cx="1259840" cy="395655"/>
                          </a:xfrm>
                          <a:prstGeom prst="flowChartProcess">
                            <a:avLst/>
                          </a:prstGeom>
                          <a:solidFill>
                            <a:srgbClr val="FFFFFF"/>
                          </a:solidFill>
                          <a:ln w="9525">
                            <a:solidFill>
                              <a:srgbClr val="000000"/>
                            </a:solidFill>
                            <a:miter lim="800000"/>
                            <a:headEnd/>
                            <a:tailEnd/>
                          </a:ln>
                        </wps:spPr>
                        <wps:txbx>
                          <w:txbxContent>
                            <w:p w14:paraId="41E4A5E1" w14:textId="77777777" w:rsidR="00F60161" w:rsidRPr="004968D9" w:rsidRDefault="00F60161" w:rsidP="00267C30">
                              <w:pPr>
                                <w:jc w:val="center"/>
                                <w:rPr>
                                  <w:sz w:val="18"/>
                                  <w:szCs w:val="20"/>
                                </w:rPr>
                              </w:pPr>
                              <w:r w:rsidRPr="004968D9">
                                <w:rPr>
                                  <w:sz w:val="18"/>
                                  <w:szCs w:val="20"/>
                                </w:rPr>
                                <w:t>Approval process</w:t>
                              </w:r>
                            </w:p>
                            <w:p w14:paraId="7BBC6F8B" w14:textId="77777777" w:rsidR="00F60161" w:rsidRPr="004968D9" w:rsidRDefault="00F60161" w:rsidP="00267C30">
                              <w:pPr>
                                <w:jc w:val="center"/>
                                <w:rPr>
                                  <w:sz w:val="18"/>
                                  <w:szCs w:val="20"/>
                                </w:rPr>
                              </w:pPr>
                              <w:r w:rsidRPr="004968D9">
                                <w:rPr>
                                  <w:sz w:val="18"/>
                                  <w:szCs w:val="20"/>
                                </w:rPr>
                                <w:t>[21.A.710(a)2]</w:t>
                              </w:r>
                            </w:p>
                          </w:txbxContent>
                        </wps:txbx>
                        <wps:bodyPr rot="0" vert="horz" wrap="square" lIns="91440" tIns="45720" rIns="91440" bIns="45720" anchor="t" anchorCtr="0" upright="1">
                          <a:noAutofit/>
                        </wps:bodyPr>
                      </wps:wsp>
                      <wps:wsp>
                        <wps:cNvPr id="70" name="AutoShape 6"/>
                        <wps:cNvSpPr>
                          <a:spLocks noChangeArrowheads="1"/>
                        </wps:cNvSpPr>
                        <wps:spPr bwMode="auto">
                          <a:xfrm>
                            <a:off x="1048385" y="3886200"/>
                            <a:ext cx="719650" cy="284920"/>
                          </a:xfrm>
                          <a:prstGeom prst="roundRect">
                            <a:avLst>
                              <a:gd name="adj" fmla="val 16667"/>
                            </a:avLst>
                          </a:prstGeom>
                          <a:solidFill>
                            <a:srgbClr val="FFFFFF"/>
                          </a:solidFill>
                          <a:ln w="9525">
                            <a:solidFill>
                              <a:srgbClr val="000000"/>
                            </a:solidFill>
                            <a:round/>
                            <a:headEnd/>
                            <a:tailEnd/>
                          </a:ln>
                        </wps:spPr>
                        <wps:txbx>
                          <w:txbxContent>
                            <w:p w14:paraId="0FCD46DA" w14:textId="77777777" w:rsidR="00F60161" w:rsidRPr="00A73D50" w:rsidRDefault="00F60161" w:rsidP="00267C30">
                              <w:pPr>
                                <w:jc w:val="center"/>
                                <w:rPr>
                                  <w:sz w:val="20"/>
                                  <w:szCs w:val="20"/>
                                </w:rPr>
                              </w:pPr>
                              <w:r>
                                <w:rPr>
                                  <w:sz w:val="20"/>
                                  <w:szCs w:val="20"/>
                                </w:rPr>
                                <w:t>END</w:t>
                              </w:r>
                            </w:p>
                          </w:txbxContent>
                        </wps:txbx>
                        <wps:bodyPr rot="0" vert="horz" wrap="square" lIns="91440" tIns="45720" rIns="91440" bIns="45720" anchor="t" anchorCtr="0" upright="1">
                          <a:noAutofit/>
                        </wps:bodyPr>
                      </wps:wsp>
                      <wps:wsp>
                        <wps:cNvPr id="71" name="AutoShape 19"/>
                        <wps:cNvCnPr>
                          <a:cxnSpLocks noChangeShapeType="1"/>
                        </wps:cNvCnPr>
                        <wps:spPr bwMode="auto">
                          <a:xfrm>
                            <a:off x="629285" y="1974850"/>
                            <a:ext cx="1513840" cy="0"/>
                          </a:xfrm>
                          <a:prstGeom prst="straightConnector1">
                            <a:avLst/>
                          </a:prstGeom>
                          <a:noFill/>
                          <a:ln w="9525">
                            <a:solidFill>
                              <a:srgbClr val="000000"/>
                            </a:solidFill>
                            <a:round/>
                            <a:headEnd type="none"/>
                            <a:tailEnd type="none" w="med" len="med"/>
                          </a:ln>
                          <a:extLst>
                            <a:ext uri="{909E8E84-426E-40DD-AFC4-6F175D3DCCD1}">
                              <a14:hiddenFill xmlns:a14="http://schemas.microsoft.com/office/drawing/2010/main">
                                <a:noFill/>
                              </a14:hiddenFill>
                            </a:ext>
                          </a:extLst>
                        </wps:spPr>
                        <wps:bodyPr/>
                      </wps:wsp>
                      <wps:wsp>
                        <wps:cNvPr id="72" name="AutoShape 6"/>
                        <wps:cNvCnPr>
                          <a:cxnSpLocks noChangeShapeType="1"/>
                        </wps:cNvCnPr>
                        <wps:spPr bwMode="auto">
                          <a:xfrm>
                            <a:off x="1408430" y="1974850"/>
                            <a:ext cx="0" cy="21463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3" name="AutoShape 6"/>
                        <wps:cNvCnPr>
                          <a:cxnSpLocks noChangeShapeType="1"/>
                        </wps:cNvCnPr>
                        <wps:spPr bwMode="auto">
                          <a:xfrm>
                            <a:off x="1408430" y="3609805"/>
                            <a:ext cx="0" cy="2730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inline>
            </w:drawing>
          </mc:Choice>
          <mc:Fallback>
            <w:pict>
              <v:group w14:anchorId="5B7C1F3A" id="Group 53" o:spid="_x0000_s1129" style="width:256.75pt;height:328.45pt;mso-position-horizontal-relative:char;mso-position-vertical-relative:line" coordsize="32605,417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">
                <v:shape id="AutoShape 7" o:spid="_x0000_s1130" type="#_x0000_t110" style="position:absolute;left:3467;top:21894;width:21234;height:14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">
                  <v:textbox>
                    <w:txbxContent>
                      <w:p w14:paraId="55BA798F" w14:textId="77777777" w:rsidR="00F60161" w:rsidRPr="004968D9" w:rsidRDefault="00F60161" w:rsidP="00267C30">
                        <w:pPr>
                          <w:jc w:val="center"/>
                          <w:rPr>
                            <w:sz w:val="18"/>
                            <w:szCs w:val="20"/>
                          </w:rPr>
                        </w:pPr>
                        <w:r w:rsidRPr="004968D9">
                          <w:rPr>
                            <w:sz w:val="18"/>
                            <w:szCs w:val="20"/>
                          </w:rPr>
                          <w:t>Need to re-issue the permit to fly itself?</w:t>
                        </w:r>
                      </w:p>
                      <w:p w14:paraId="6DD643AE" w14:textId="77777777" w:rsidR="00F60161" w:rsidRPr="004968D9" w:rsidRDefault="00F60161" w:rsidP="00267C30">
                        <w:pPr>
                          <w:jc w:val="center"/>
                          <w:rPr>
                            <w:sz w:val="18"/>
                            <w:szCs w:val="20"/>
                          </w:rPr>
                        </w:pPr>
                        <w:r w:rsidRPr="004968D9">
                          <w:rPr>
                            <w:sz w:val="18"/>
                            <w:szCs w:val="20"/>
                          </w:rPr>
                          <w:t>[21.A.713]</w:t>
                        </w:r>
                      </w:p>
                    </w:txbxContent>
                  </v:textbox>
                </v:shape>
                <v:shape id="Text Box 14" o:spid="_x0000_s1131" type="#_x0000_t202" style="position:absolute;left:23729;top:26034;width:5341;height:29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" filled="f" stroked="f">
                  <v:textbox>
                    <w:txbxContent>
                      <w:p w14:paraId="2BEF7791" w14:textId="77777777" w:rsidR="00F60161" w:rsidRPr="00D658B0" w:rsidRDefault="00F60161" w:rsidP="00267C30">
                        <w:pPr>
                          <w:jc w:val="center"/>
                          <w:rPr>
                            <w:sz w:val="20"/>
                            <w:szCs w:val="18"/>
                          </w:rPr>
                        </w:pPr>
                        <w:r w:rsidRPr="00D658B0">
                          <w:rPr>
                            <w:sz w:val="20"/>
                            <w:szCs w:val="18"/>
                          </w:rPr>
                          <w:t>YES</w:t>
                        </w:r>
                      </w:p>
                    </w:txbxContent>
                  </v:textbox>
                </v:shape>
                <v:shape id="Text Box 15" o:spid="_x0000_s1132" type="#_x0000_t202" style="position:absolute;left:9664;top:35413;width:5341;height:29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" filled="f" stroked="f">
                  <v:textbox>
                    <w:txbxContent>
                      <w:p w14:paraId="2B4B6F58" w14:textId="77777777" w:rsidR="00F60161" w:rsidRPr="00A73D50" w:rsidRDefault="00F60161" w:rsidP="00267C30">
                        <w:pPr>
                          <w:jc w:val="center"/>
                          <w:rPr>
                            <w:sz w:val="20"/>
                            <w:szCs w:val="20"/>
                          </w:rPr>
                        </w:pPr>
                        <w:r w:rsidRPr="00A73D50">
                          <w:rPr>
                            <w:sz w:val="20"/>
                            <w:szCs w:val="20"/>
                          </w:rPr>
                          <w:t>NO</w:t>
                        </w:r>
                      </w:p>
                    </w:txbxContent>
                  </v:textbox>
                </v:shape>
                <v:shape id="AutoShape 19" o:spid="_x0000_s1133" type="#_x0000_t32" style="position:absolute;left:24701;top:29032;width:431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">
                  <v:stroke endarrow="block"/>
                </v:shape>
                <v:shape id="AutoShape 16" o:spid="_x0000_s1134" type="#_x0000_t32" style="position:absolute;left:6292;top:10414;width:0;height:935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"/>
                <v:shape id="AutoShape 6" o:spid="_x0000_s1135" type="#_x0000_t32" style="position:absolute;left:13843;top:3454;width:0;height:214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">
                  <v:stroke endarrow="block"/>
                </v:shape>
                <v:oval id="Oval 3" o:spid="_x0000_s1136" style="position:absolute;left:12071;width:3594;height:35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">
                  <v:textbox>
                    <w:txbxContent>
                      <w:p w14:paraId="4CCBD4EB" w14:textId="77777777" w:rsidR="00F60161" w:rsidRPr="00822EE4" w:rsidRDefault="00F60161" w:rsidP="00267C30">
                        <w:pPr>
                          <w:jc w:val="center"/>
                          <w:rPr>
                            <w:sz w:val="20"/>
                            <w:szCs w:val="20"/>
                          </w:rPr>
                        </w:pPr>
                        <w:r w:rsidRPr="00822EE4">
                          <w:rPr>
                            <w:sz w:val="20"/>
                            <w:szCs w:val="20"/>
                          </w:rPr>
                          <w:t>2</w:t>
                        </w:r>
                      </w:p>
                    </w:txbxContent>
                  </v:textbox>
                </v:oval>
                <v:shape id="AutoShape 4" o:spid="_x0000_s1137" type="#_x0000_t109" style="position:absolute;left:6;top:7747;width:12573;height:39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">
                  <v:textbox>
                    <w:txbxContent>
                      <w:p w14:paraId="14D7852D" w14:textId="77777777" w:rsidR="00F60161" w:rsidRPr="004968D9" w:rsidRDefault="00F60161" w:rsidP="00267C30">
                        <w:pPr>
                          <w:jc w:val="center"/>
                          <w:rPr>
                            <w:sz w:val="18"/>
                            <w:szCs w:val="20"/>
                          </w:rPr>
                        </w:pPr>
                        <w:r w:rsidRPr="004968D9">
                          <w:rPr>
                            <w:sz w:val="18"/>
                            <w:szCs w:val="20"/>
                          </w:rPr>
                          <w:t>Application to CAA</w:t>
                        </w:r>
                      </w:p>
                      <w:p w14:paraId="2B1CC8E5" w14:textId="77777777" w:rsidR="00F60161" w:rsidRPr="004968D9" w:rsidRDefault="00F60161" w:rsidP="00267C30">
                        <w:pPr>
                          <w:jc w:val="center"/>
                          <w:rPr>
                            <w:sz w:val="18"/>
                            <w:szCs w:val="20"/>
                          </w:rPr>
                        </w:pPr>
                        <w:r w:rsidRPr="004968D9">
                          <w:rPr>
                            <w:sz w:val="18"/>
                            <w:szCs w:val="20"/>
                          </w:rPr>
                          <w:t>[21.A.709(a)1]</w:t>
                        </w:r>
                      </w:p>
                    </w:txbxContent>
                  </v:textbox>
                </v:shape>
                <v:shape id="AutoShape 5" o:spid="_x0000_s1138" type="#_x0000_t109" style="position:absolute;top:13239;width:12598;height:39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">
                  <v:textbox>
                    <w:txbxContent>
                      <w:p w14:paraId="49F3CCAF" w14:textId="77777777" w:rsidR="00F60161" w:rsidRPr="004968D9" w:rsidRDefault="00F60161" w:rsidP="00267C30">
                        <w:pPr>
                          <w:jc w:val="center"/>
                          <w:rPr>
                            <w:sz w:val="18"/>
                            <w:szCs w:val="20"/>
                          </w:rPr>
                        </w:pPr>
                        <w:r w:rsidRPr="004968D9">
                          <w:rPr>
                            <w:sz w:val="18"/>
                            <w:szCs w:val="20"/>
                          </w:rPr>
                          <w:t xml:space="preserve">Approval process </w:t>
                        </w:r>
                      </w:p>
                      <w:p w14:paraId="29004226" w14:textId="77777777" w:rsidR="00F60161" w:rsidRPr="004968D9" w:rsidRDefault="00F60161" w:rsidP="00267C30">
                        <w:pPr>
                          <w:jc w:val="center"/>
                          <w:rPr>
                            <w:sz w:val="18"/>
                            <w:szCs w:val="20"/>
                          </w:rPr>
                        </w:pPr>
                        <w:r w:rsidRPr="004968D9">
                          <w:rPr>
                            <w:sz w:val="18"/>
                            <w:szCs w:val="20"/>
                          </w:rPr>
                          <w:t>[21.A.710(a)1]</w:t>
                        </w:r>
                      </w:p>
                    </w:txbxContent>
                  </v:textbox>
                </v:shape>
                <v:oval id="Oval 9" o:spid="_x0000_s1139" style="position:absolute;left:29010;top:27170;width:3595;height:35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">
                  <v:textbox>
                    <w:txbxContent>
                      <w:p w14:paraId="4CD471C4" w14:textId="77777777" w:rsidR="00F60161" w:rsidRPr="00822EE4" w:rsidRDefault="00F60161" w:rsidP="00267C30">
                        <w:pPr>
                          <w:jc w:val="center"/>
                          <w:rPr>
                            <w:sz w:val="20"/>
                            <w:szCs w:val="20"/>
                          </w:rPr>
                        </w:pPr>
                        <w:r w:rsidRPr="00822EE4">
                          <w:rPr>
                            <w:sz w:val="20"/>
                            <w:szCs w:val="20"/>
                          </w:rPr>
                          <w:t>3</w:t>
                        </w:r>
                      </w:p>
                    </w:txbxContent>
                  </v:textbox>
                </v:oval>
                <v:shape id="AutoShape 10" o:spid="_x0000_s1140" type="#_x0000_t32" style="position:absolute;left:6197;top:5651;width:1523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"/>
                <v:shape id="AutoShape 11" o:spid="_x0000_s1141" type="#_x0000_t32" style="position:absolute;left:6254;top:5600;width:0;height:214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">
                  <v:stroke endarrow="block"/>
                </v:shape>
                <v:shape id="AutoShape 12" o:spid="_x0000_s1142" type="#_x0000_t32" style="position:absolute;left:21374;top:5626;width:0;height:214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">
                  <v:stroke endarrow="block"/>
                </v:shape>
                <v:shape id="AutoShape 16" o:spid="_x0000_s1143" type="#_x0000_t32" style="position:absolute;left:21431;top:10414;width:0;height:935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"/>
                <v:shape id="AutoShape 4" o:spid="_x0000_s1144" type="#_x0000_t109" style="position:absolute;left:15220;top:7747;width:12573;height:39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">
                  <v:textbox>
                    <w:txbxContent>
                      <w:p w14:paraId="37E0FC7D" w14:textId="77777777" w:rsidR="00F60161" w:rsidRPr="004968D9" w:rsidRDefault="00F60161" w:rsidP="00267C30">
                        <w:pPr>
                          <w:jc w:val="center"/>
                          <w:rPr>
                            <w:sz w:val="18"/>
                            <w:szCs w:val="20"/>
                          </w:rPr>
                        </w:pPr>
                        <w:r w:rsidRPr="004968D9">
                          <w:rPr>
                            <w:sz w:val="18"/>
                            <w:szCs w:val="20"/>
                          </w:rPr>
                          <w:t>Application to DOA</w:t>
                        </w:r>
                      </w:p>
                      <w:p w14:paraId="4D4308BF" w14:textId="0394038C" w:rsidR="00F60161" w:rsidRPr="004968D9" w:rsidRDefault="00F60161" w:rsidP="006C7278">
                        <w:pPr>
                          <w:jc w:val="center"/>
                          <w:rPr>
                            <w:sz w:val="18"/>
                            <w:szCs w:val="20"/>
                          </w:rPr>
                        </w:pPr>
                        <w:r w:rsidRPr="004968D9">
                          <w:rPr>
                            <w:sz w:val="18"/>
                            <w:szCs w:val="20"/>
                          </w:rPr>
                          <w:t>[21.A.709(a)2]</w:t>
                        </w:r>
                      </w:p>
                    </w:txbxContent>
                  </v:textbox>
                </v:shape>
                <v:shape id="AutoShape 5" o:spid="_x0000_s1145" type="#_x0000_t109" style="position:absolute;left:15214;top:13239;width:12599;height:39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">
                  <v:textbox>
                    <w:txbxContent>
                      <w:p w14:paraId="41E4A5E1" w14:textId="77777777" w:rsidR="00F60161" w:rsidRPr="004968D9" w:rsidRDefault="00F60161" w:rsidP="00267C30">
                        <w:pPr>
                          <w:jc w:val="center"/>
                          <w:rPr>
                            <w:sz w:val="18"/>
                            <w:szCs w:val="20"/>
                          </w:rPr>
                        </w:pPr>
                        <w:r w:rsidRPr="004968D9">
                          <w:rPr>
                            <w:sz w:val="18"/>
                            <w:szCs w:val="20"/>
                          </w:rPr>
                          <w:t>Approval process</w:t>
                        </w:r>
                      </w:p>
                      <w:p w14:paraId="7BBC6F8B" w14:textId="77777777" w:rsidR="00F60161" w:rsidRPr="004968D9" w:rsidRDefault="00F60161" w:rsidP="00267C30">
                        <w:pPr>
                          <w:jc w:val="center"/>
                          <w:rPr>
                            <w:sz w:val="18"/>
                            <w:szCs w:val="20"/>
                          </w:rPr>
                        </w:pPr>
                        <w:r w:rsidRPr="004968D9">
                          <w:rPr>
                            <w:sz w:val="18"/>
                            <w:szCs w:val="20"/>
                          </w:rPr>
                          <w:t>[21.A.710(a)2]</w:t>
                        </w:r>
                      </w:p>
                    </w:txbxContent>
                  </v:textbox>
                </v:shape>
                <v:roundrect id="AutoShape 6" o:spid="_x0000_s1146" style="position:absolute;left:10483;top:38862;width:7197;height:2849;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">
                  <v:textbox>
                    <w:txbxContent>
                      <w:p w14:paraId="0FCD46DA" w14:textId="77777777" w:rsidR="00F60161" w:rsidRPr="00A73D50" w:rsidRDefault="00F60161" w:rsidP="00267C30">
                        <w:pPr>
                          <w:jc w:val="center"/>
                          <w:rPr>
                            <w:sz w:val="20"/>
                            <w:szCs w:val="20"/>
                          </w:rPr>
                        </w:pPr>
                        <w:r>
                          <w:rPr>
                            <w:sz w:val="20"/>
                            <w:szCs w:val="20"/>
                          </w:rPr>
                          <w:t>END</w:t>
                        </w:r>
                      </w:p>
                    </w:txbxContent>
                  </v:textbox>
                </v:roundrect>
                <v:shape id="AutoShape 19" o:spid="_x0000_s1147" type="#_x0000_t32" style="position:absolute;left:6292;top:19748;width:1513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"/>
                <v:shape id="AutoShape 6" o:spid="_x0000_s1148" type="#_x0000_t32" style="position:absolute;left:14084;top:19748;width:0;height:214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">
                  <v:stroke endarrow="block"/>
                </v:shape>
                <v:shape id="AutoShape 6" o:spid="_x0000_s1149" type="#_x0000_t32" style="position:absolute;left:14084;top:36098;width:0;height:273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">
                  <v:stroke endarrow="block"/>
                </v:shape>
                <w10:anchorlock/>
              </v:group>
            </w:pict>
          </mc:Fallback>
        </mc:AlternateContent>
      </w:r>
    </w:p>
    <w:p w14:paraId="57E99494" w14:textId="77777777" w:rsidR="00CF0375" w:rsidRPr="00794205" w:rsidRDefault="00CF0375" w:rsidP="00CF0375"/>
    <w:p w14:paraId="36F5C84F" w14:textId="77777777" w:rsidR="00267C30" w:rsidRPr="00794205" w:rsidRDefault="00267C30" w:rsidP="00267C30">
      <w:pPr>
        <w:jc w:val="left"/>
        <w:rPr>
          <w:b/>
          <w:snapToGrid w:val="0"/>
          <w:sz w:val="20"/>
        </w:rPr>
      </w:pPr>
      <w:r w:rsidRPr="00794205">
        <w:br w:type="page"/>
      </w:r>
    </w:p>
    <w:p w14:paraId="0E1250AD" w14:textId="6058B347" w:rsidR="00267C30" w:rsidRPr="00794205" w:rsidRDefault="00267C30" w:rsidP="004669D0">
      <w:pPr>
        <w:pStyle w:val="Heading5"/>
      </w:pPr>
      <w:r w:rsidRPr="00794205">
        <w:lastRenderedPageBreak/>
        <w:t>GM 21.A.701</w:t>
      </w:r>
      <w:r w:rsidR="00802E93" w:rsidRPr="00794205">
        <w:t>(a)</w:t>
      </w:r>
      <w:r w:rsidRPr="00794205">
        <w:t xml:space="preserve"> </w:t>
      </w:r>
      <w:r w:rsidRPr="00794205">
        <w:tab/>
        <w:t>Permit to fly when certificate of airworthiness is not appropriate</w:t>
      </w:r>
      <w:r w:rsidRPr="00794205">
        <w:tab/>
      </w:r>
      <w:r w:rsidR="00642DF7" w:rsidRPr="00794205">
        <w:fldChar w:fldCharType="begin"/>
      </w:r>
      <w:r w:rsidRPr="00794205">
        <w:instrText xml:space="preserve"> TC "</w:instrText>
      </w:r>
      <w:bookmarkStart w:id="485" w:name="_Toc174516638"/>
      <w:bookmarkStart w:id="486" w:name="_Toc309543411"/>
      <w:bookmarkStart w:id="487" w:name="_Toc174260805"/>
      <w:r w:rsidRPr="00794205">
        <w:instrText>GM 21.A.701</w:instrText>
      </w:r>
      <w:bookmarkEnd w:id="485"/>
      <w:bookmarkEnd w:id="486"/>
      <w:bookmarkEnd w:id="487"/>
      <w:r w:rsidRPr="00794205">
        <w:instrText xml:space="preserve">"\l 4 </w:instrText>
      </w:r>
      <w:r w:rsidR="00642DF7" w:rsidRPr="00794205">
        <w:fldChar w:fldCharType="end"/>
      </w:r>
    </w:p>
    <w:p w14:paraId="6FADA562" w14:textId="77777777" w:rsidR="00267C30" w:rsidRPr="00794205" w:rsidRDefault="00267C30" w:rsidP="00267C30">
      <w:pPr>
        <w:widowControl w:val="0"/>
        <w:autoSpaceDE w:val="0"/>
        <w:autoSpaceDN w:val="0"/>
        <w:adjustRightInd w:val="0"/>
      </w:pPr>
      <w:r w:rsidRPr="00794205">
        <w:t xml:space="preserve">A certificate of airworthiness may not be appropriate for an individual aircraft or aircraft type when it is not practicable to comply with the normal continued airworthiness requirements and the aircraft is to a design standard that is demonstrated to be capable of safe flight under defined conditions. </w:t>
      </w:r>
    </w:p>
    <w:p w14:paraId="73AE84B4" w14:textId="77777777" w:rsidR="00267C30" w:rsidRPr="00794205" w:rsidRDefault="00267C30" w:rsidP="00267C30">
      <w:pPr>
        <w:widowControl w:val="0"/>
        <w:autoSpaceDE w:val="0"/>
        <w:autoSpaceDN w:val="0"/>
        <w:adjustRightInd w:val="0"/>
      </w:pPr>
    </w:p>
    <w:p w14:paraId="0925E102" w14:textId="45E28515" w:rsidR="00267C30" w:rsidRPr="00794205" w:rsidRDefault="00267C30" w:rsidP="00972949">
      <w:pPr>
        <w:widowControl w:val="0"/>
        <w:autoSpaceDE w:val="0"/>
        <w:autoSpaceDN w:val="0"/>
        <w:adjustRightInd w:val="0"/>
      </w:pPr>
      <w:r w:rsidRPr="00794205">
        <w:t xml:space="preserve">MCAR-21.A.701 identifies cases where the issuance of a Certificate of Airworthiness may not be possible or appropriate and this </w:t>
      </w:r>
      <w:r w:rsidR="00802E93" w:rsidRPr="00794205">
        <w:t>GM</w:t>
      </w:r>
      <w:r w:rsidRPr="00794205">
        <w:t xml:space="preserve"> provides further information and typical examples for clarification where appropriate:-</w:t>
      </w:r>
    </w:p>
    <w:p w14:paraId="0D35C7B2" w14:textId="77777777" w:rsidR="00267C30" w:rsidRPr="00794205" w:rsidRDefault="00267C30" w:rsidP="00267C30">
      <w:pPr>
        <w:widowControl w:val="0"/>
        <w:autoSpaceDE w:val="0"/>
        <w:autoSpaceDN w:val="0"/>
        <w:adjustRightInd w:val="0"/>
      </w:pPr>
    </w:p>
    <w:p w14:paraId="633AB374" w14:textId="77777777" w:rsidR="00267C30" w:rsidRPr="00794205" w:rsidRDefault="00267C30" w:rsidP="00267C30">
      <w:pPr>
        <w:widowControl w:val="0"/>
        <w:autoSpaceDE w:val="0"/>
        <w:autoSpaceDN w:val="0"/>
        <w:adjustRightInd w:val="0"/>
      </w:pPr>
      <w:r w:rsidRPr="00794205">
        <w:t>Note: This list of examples is not exhaustive</w:t>
      </w:r>
    </w:p>
    <w:p w14:paraId="5E036765" w14:textId="77777777" w:rsidR="00267C30" w:rsidRPr="00794205" w:rsidRDefault="00267C30" w:rsidP="00267C30">
      <w:pPr>
        <w:widowControl w:val="0"/>
        <w:autoSpaceDE w:val="0"/>
        <w:autoSpaceDN w:val="0"/>
        <w:adjustRightInd w:val="0"/>
      </w:pPr>
    </w:p>
    <w:p w14:paraId="43A26A01" w14:textId="77777777" w:rsidR="00267C30" w:rsidRPr="00794205" w:rsidRDefault="00267C30" w:rsidP="006C7E52">
      <w:pPr>
        <w:pStyle w:val="ListParagraph"/>
        <w:numPr>
          <w:ilvl w:val="0"/>
          <w:numId w:val="74"/>
        </w:numPr>
        <w:ind w:left="567" w:hanging="567"/>
      </w:pPr>
      <w:r w:rsidRPr="00794205">
        <w:t>Development:</w:t>
      </w:r>
    </w:p>
    <w:p w14:paraId="48C979CF" w14:textId="77777777" w:rsidR="00267C30" w:rsidRPr="00794205" w:rsidRDefault="00267C30" w:rsidP="006C7E52">
      <w:pPr>
        <w:pStyle w:val="ListParagraph"/>
        <w:numPr>
          <w:ilvl w:val="0"/>
          <w:numId w:val="75"/>
        </w:numPr>
      </w:pPr>
      <w:r w:rsidRPr="00794205">
        <w:t>testing of new aircraft or modifications</w:t>
      </w:r>
    </w:p>
    <w:p w14:paraId="7452E50B" w14:textId="77777777" w:rsidR="00267C30" w:rsidRPr="00794205" w:rsidRDefault="00267C30" w:rsidP="006C7E52">
      <w:pPr>
        <w:pStyle w:val="ListParagraph"/>
        <w:numPr>
          <w:ilvl w:val="0"/>
          <w:numId w:val="75"/>
        </w:numPr>
      </w:pPr>
      <w:r w:rsidRPr="00794205">
        <w:t>testing of new concepts of airframe, engine propeller and equipment;</w:t>
      </w:r>
    </w:p>
    <w:p w14:paraId="2B29D7F3" w14:textId="77777777" w:rsidR="00267C30" w:rsidRPr="00794205" w:rsidRDefault="00267C30" w:rsidP="006C7E52">
      <w:pPr>
        <w:pStyle w:val="ListParagraph"/>
        <w:numPr>
          <w:ilvl w:val="0"/>
          <w:numId w:val="75"/>
        </w:numPr>
      </w:pPr>
      <w:r w:rsidRPr="00794205">
        <w:t>testing of new operating techniques;</w:t>
      </w:r>
    </w:p>
    <w:p w14:paraId="7F4E4FFA" w14:textId="77777777" w:rsidR="00267C30" w:rsidRPr="00794205" w:rsidRDefault="00267C30" w:rsidP="00823EA4"/>
    <w:p w14:paraId="7A5F2DB1" w14:textId="1E184BC0" w:rsidR="00267C30" w:rsidRPr="00794205" w:rsidRDefault="00802E93" w:rsidP="006C7E52">
      <w:pPr>
        <w:pStyle w:val="ListParagraph"/>
        <w:numPr>
          <w:ilvl w:val="0"/>
          <w:numId w:val="74"/>
        </w:numPr>
        <w:ind w:left="567" w:hanging="567"/>
      </w:pPr>
      <w:r w:rsidRPr="00794205">
        <w:t>Demonstration of</w:t>
      </w:r>
      <w:r w:rsidR="00267C30" w:rsidRPr="00794205">
        <w:t xml:space="preserve"> compliance with regulations or certification specifications:</w:t>
      </w:r>
    </w:p>
    <w:p w14:paraId="3068D384" w14:textId="77777777" w:rsidR="00267C30" w:rsidRPr="00794205" w:rsidRDefault="00267C30" w:rsidP="006C7E52">
      <w:pPr>
        <w:pStyle w:val="ListParagraph"/>
        <w:numPr>
          <w:ilvl w:val="0"/>
          <w:numId w:val="76"/>
        </w:numPr>
      </w:pPr>
      <w:r w:rsidRPr="00794205">
        <w:t>certification flight testing for type certification, supplemental type certificates, changes to type certificates or Technical Standard Order authorisation;</w:t>
      </w:r>
    </w:p>
    <w:p w14:paraId="40873E4D" w14:textId="77777777" w:rsidR="00267C30" w:rsidRPr="00794205" w:rsidRDefault="00267C30" w:rsidP="00823EA4"/>
    <w:p w14:paraId="1F6DF787" w14:textId="77777777" w:rsidR="00267C30" w:rsidRPr="00794205" w:rsidRDefault="00267C30" w:rsidP="006C7E52">
      <w:pPr>
        <w:pStyle w:val="ListParagraph"/>
        <w:numPr>
          <w:ilvl w:val="0"/>
          <w:numId w:val="74"/>
        </w:numPr>
        <w:ind w:left="567" w:hanging="567"/>
      </w:pPr>
      <w:r w:rsidRPr="00794205">
        <w:t>Design organisations or production organisations crew training:</w:t>
      </w:r>
    </w:p>
    <w:p w14:paraId="58BDAA91" w14:textId="77777777" w:rsidR="00267C30" w:rsidRPr="00794205" w:rsidRDefault="00267C30" w:rsidP="006C7E52">
      <w:pPr>
        <w:pStyle w:val="ListParagraph"/>
        <w:numPr>
          <w:ilvl w:val="0"/>
          <w:numId w:val="76"/>
        </w:numPr>
      </w:pPr>
      <w:r w:rsidRPr="00794205">
        <w:t xml:space="preserve">Flights for training of crew that will perform design or production flight testing before the design approval </w:t>
      </w:r>
      <w:r w:rsidR="00802E93" w:rsidRPr="00794205">
        <w:t>or</w:t>
      </w:r>
      <w:r w:rsidRPr="00794205">
        <w:t xml:space="preserve"> Certificate of Airworthiness can be issued.</w:t>
      </w:r>
    </w:p>
    <w:p w14:paraId="7F45632D" w14:textId="77777777" w:rsidR="00267C30" w:rsidRPr="00794205" w:rsidRDefault="00267C30" w:rsidP="00823EA4"/>
    <w:p w14:paraId="23FAA1C5" w14:textId="77777777" w:rsidR="00267C30" w:rsidRPr="00794205" w:rsidRDefault="00267C30" w:rsidP="006C7E52">
      <w:pPr>
        <w:pStyle w:val="ListParagraph"/>
        <w:numPr>
          <w:ilvl w:val="0"/>
          <w:numId w:val="74"/>
        </w:numPr>
        <w:ind w:left="567" w:hanging="567"/>
      </w:pPr>
      <w:r w:rsidRPr="00794205">
        <w:t>Production flight testing of new production aircraft:</w:t>
      </w:r>
    </w:p>
    <w:p w14:paraId="611CD61C" w14:textId="77777777" w:rsidR="00267C30" w:rsidRPr="00794205" w:rsidRDefault="00267C30" w:rsidP="006C7E52">
      <w:pPr>
        <w:pStyle w:val="ListParagraph"/>
        <w:numPr>
          <w:ilvl w:val="0"/>
          <w:numId w:val="76"/>
        </w:numPr>
      </w:pPr>
      <w:r w:rsidRPr="00794205">
        <w:t xml:space="preserve">For establishing conformity with the approved design, typically this would be the same program for </w:t>
      </w:r>
      <w:proofErr w:type="gramStart"/>
      <w:r w:rsidRPr="00794205">
        <w:t>a number of</w:t>
      </w:r>
      <w:proofErr w:type="gramEnd"/>
      <w:r w:rsidRPr="00794205">
        <w:t xml:space="preserve"> similar aircraft;</w:t>
      </w:r>
    </w:p>
    <w:p w14:paraId="2A4EDE51" w14:textId="77777777" w:rsidR="00267C30" w:rsidRPr="00794205" w:rsidRDefault="00267C30" w:rsidP="00823EA4"/>
    <w:p w14:paraId="2EB3A3B7" w14:textId="77777777" w:rsidR="00267C30" w:rsidRPr="00794205" w:rsidRDefault="00267C30" w:rsidP="006C7E52">
      <w:pPr>
        <w:pStyle w:val="ListParagraph"/>
        <w:numPr>
          <w:ilvl w:val="0"/>
          <w:numId w:val="74"/>
        </w:numPr>
        <w:ind w:left="567" w:hanging="567"/>
      </w:pPr>
      <w:r w:rsidRPr="00794205">
        <w:t>Flying aircraft under production between production facilities:</w:t>
      </w:r>
    </w:p>
    <w:p w14:paraId="3C9C7899" w14:textId="77777777" w:rsidR="00267C30" w:rsidRPr="00794205" w:rsidRDefault="00267C30" w:rsidP="006C7E52">
      <w:pPr>
        <w:pStyle w:val="ListParagraph"/>
        <w:numPr>
          <w:ilvl w:val="0"/>
          <w:numId w:val="76"/>
        </w:numPr>
      </w:pPr>
      <w:r w:rsidRPr="00794205">
        <w:t>green aircraft ferry for follow on final production.</w:t>
      </w:r>
    </w:p>
    <w:p w14:paraId="59CB6C9B" w14:textId="77777777" w:rsidR="00267C30" w:rsidRPr="00794205" w:rsidRDefault="00267C30" w:rsidP="00823EA4"/>
    <w:p w14:paraId="6C126D24" w14:textId="77777777" w:rsidR="00267C30" w:rsidRPr="00794205" w:rsidRDefault="00267C30" w:rsidP="006C7E52">
      <w:pPr>
        <w:pStyle w:val="ListParagraph"/>
        <w:numPr>
          <w:ilvl w:val="0"/>
          <w:numId w:val="74"/>
        </w:numPr>
        <w:ind w:left="567" w:hanging="567"/>
      </w:pPr>
      <w:r w:rsidRPr="00794205">
        <w:t>Flying the aircraft for customer acceptance:</w:t>
      </w:r>
    </w:p>
    <w:p w14:paraId="19F2016E" w14:textId="77777777" w:rsidR="00267C30" w:rsidRPr="00794205" w:rsidRDefault="00267C30" w:rsidP="006C7E52">
      <w:pPr>
        <w:pStyle w:val="ListParagraph"/>
        <w:numPr>
          <w:ilvl w:val="0"/>
          <w:numId w:val="76"/>
        </w:numPr>
      </w:pPr>
      <w:r w:rsidRPr="00794205">
        <w:t>Before the aircraft is sold and/or registered.</w:t>
      </w:r>
    </w:p>
    <w:p w14:paraId="742D9C78" w14:textId="77777777" w:rsidR="00267C30" w:rsidRPr="00794205" w:rsidRDefault="00267C30" w:rsidP="00823EA4"/>
    <w:p w14:paraId="14D89AB0" w14:textId="77777777" w:rsidR="00267C30" w:rsidRPr="00794205" w:rsidRDefault="00267C30" w:rsidP="006C7E52">
      <w:pPr>
        <w:pStyle w:val="ListParagraph"/>
        <w:numPr>
          <w:ilvl w:val="0"/>
          <w:numId w:val="74"/>
        </w:numPr>
        <w:ind w:left="567" w:hanging="567"/>
      </w:pPr>
      <w:r w:rsidRPr="00794205">
        <w:t>Delivering or exporting the aircraft:</w:t>
      </w:r>
    </w:p>
    <w:p w14:paraId="54B3056A" w14:textId="77777777" w:rsidR="00267C30" w:rsidRPr="00794205" w:rsidRDefault="00267C30" w:rsidP="006C7E52">
      <w:pPr>
        <w:pStyle w:val="ListParagraph"/>
        <w:numPr>
          <w:ilvl w:val="0"/>
          <w:numId w:val="76"/>
        </w:numPr>
      </w:pPr>
      <w:r w:rsidRPr="00794205">
        <w:t>Before the aircraft is registered in the State where the Certificate of Airworthiness will be issued.</w:t>
      </w:r>
    </w:p>
    <w:p w14:paraId="72E3852D" w14:textId="77777777" w:rsidR="00267C30" w:rsidRPr="00794205" w:rsidRDefault="00267C30" w:rsidP="00823EA4"/>
    <w:p w14:paraId="1D790F1A" w14:textId="77777777" w:rsidR="00267C30" w:rsidRPr="00794205" w:rsidRDefault="00267C30" w:rsidP="006C7E52">
      <w:pPr>
        <w:pStyle w:val="ListParagraph"/>
        <w:numPr>
          <w:ilvl w:val="0"/>
          <w:numId w:val="74"/>
        </w:numPr>
        <w:ind w:left="567" w:hanging="567"/>
      </w:pPr>
      <w:r w:rsidRPr="00794205">
        <w:t>Flying the aircraft for Authority acceptance:</w:t>
      </w:r>
    </w:p>
    <w:p w14:paraId="484526BF" w14:textId="77777777" w:rsidR="00267C30" w:rsidRPr="00794205" w:rsidRDefault="00267C30" w:rsidP="006C7E52">
      <w:pPr>
        <w:pStyle w:val="ListParagraph"/>
        <w:numPr>
          <w:ilvl w:val="0"/>
          <w:numId w:val="76"/>
        </w:numPr>
      </w:pPr>
      <w:r w:rsidRPr="00794205">
        <w:t>In the case of inspection flight test by the authority before the Certificate of Airworthiness is issued.</w:t>
      </w:r>
    </w:p>
    <w:p w14:paraId="1FEC401C" w14:textId="77777777" w:rsidR="00267C30" w:rsidRPr="00794205" w:rsidRDefault="00267C30" w:rsidP="00823EA4"/>
    <w:p w14:paraId="45643A07" w14:textId="77777777" w:rsidR="00267C30" w:rsidRPr="00794205" w:rsidRDefault="00267C30" w:rsidP="006C7E52">
      <w:pPr>
        <w:pStyle w:val="ListParagraph"/>
        <w:numPr>
          <w:ilvl w:val="0"/>
          <w:numId w:val="74"/>
        </w:numPr>
        <w:ind w:left="567" w:hanging="567"/>
      </w:pPr>
      <w:r w:rsidRPr="00794205">
        <w:t>Market survey, including customer’s crew training:</w:t>
      </w:r>
    </w:p>
    <w:p w14:paraId="3112FFCD" w14:textId="251EC56A" w:rsidR="00267C30" w:rsidRPr="00794205" w:rsidRDefault="00267C30" w:rsidP="006C7E52">
      <w:pPr>
        <w:pStyle w:val="ListParagraph"/>
        <w:numPr>
          <w:ilvl w:val="0"/>
          <w:numId w:val="76"/>
        </w:numPr>
      </w:pPr>
      <w:r w:rsidRPr="00794205">
        <w:lastRenderedPageBreak/>
        <w:t xml:space="preserve">Flights for the purpose of conducting market survey, sales demonstrations and customer crew training with </w:t>
      </w:r>
      <w:proofErr w:type="spellStart"/>
      <w:proofErr w:type="gramStart"/>
      <w:r w:rsidRPr="00794205">
        <w:t xml:space="preserve">non </w:t>
      </w:r>
      <w:r w:rsidR="00855F2F" w:rsidRPr="00794205">
        <w:t>type</w:t>
      </w:r>
      <w:proofErr w:type="spellEnd"/>
      <w:proofErr w:type="gramEnd"/>
      <w:r w:rsidR="00855F2F" w:rsidRPr="00794205">
        <w:t>-</w:t>
      </w:r>
      <w:r w:rsidRPr="00794205">
        <w:t>certificated aircraft or aircraft for which conformity has not yet been established or for non-registered a/c and before the Certificate of Airworthiness is issued</w:t>
      </w:r>
    </w:p>
    <w:p w14:paraId="40EC2C78" w14:textId="77777777" w:rsidR="00267C30" w:rsidRPr="00794205" w:rsidRDefault="00267C30" w:rsidP="00823EA4"/>
    <w:p w14:paraId="3F72DEFF" w14:textId="77777777" w:rsidR="00267C30" w:rsidRPr="00794205" w:rsidRDefault="00267C30" w:rsidP="006C7E52">
      <w:pPr>
        <w:pStyle w:val="ListParagraph"/>
        <w:numPr>
          <w:ilvl w:val="0"/>
          <w:numId w:val="74"/>
        </w:numPr>
        <w:ind w:left="567" w:hanging="567"/>
      </w:pPr>
      <w:r w:rsidRPr="00794205">
        <w:t>Exhibition and air show:</w:t>
      </w:r>
    </w:p>
    <w:p w14:paraId="34E1A997" w14:textId="77777777" w:rsidR="00267C30" w:rsidRPr="00794205" w:rsidRDefault="00267C30" w:rsidP="006C7E52">
      <w:pPr>
        <w:pStyle w:val="ListParagraph"/>
        <w:numPr>
          <w:ilvl w:val="0"/>
          <w:numId w:val="76"/>
        </w:numPr>
      </w:pPr>
      <w:r w:rsidRPr="00794205">
        <w:t>Flying the aircraft to an exhibition or show and participating to the exhibition or show before the design approval is issued or before conformity with the approved design has been shown.</w:t>
      </w:r>
    </w:p>
    <w:p w14:paraId="5033CE3C" w14:textId="77777777" w:rsidR="00267C30" w:rsidRPr="00794205" w:rsidRDefault="00267C30" w:rsidP="00823EA4"/>
    <w:p w14:paraId="6E7BBF77" w14:textId="77777777" w:rsidR="00267C30" w:rsidRPr="00794205" w:rsidRDefault="00267C30" w:rsidP="006C7E52">
      <w:pPr>
        <w:pStyle w:val="ListParagraph"/>
        <w:numPr>
          <w:ilvl w:val="0"/>
          <w:numId w:val="74"/>
        </w:numPr>
        <w:ind w:left="567" w:hanging="567"/>
      </w:pPr>
      <w:r w:rsidRPr="00794205">
        <w:t>Flying the aircraft to a location where maintenance or airworthiness review are to be performed, or to a place of storage:</w:t>
      </w:r>
    </w:p>
    <w:p w14:paraId="1C6D391C" w14:textId="77777777" w:rsidR="00267C30" w:rsidRPr="00794205" w:rsidRDefault="00267C30" w:rsidP="006C7E52">
      <w:pPr>
        <w:pStyle w:val="ListParagraph"/>
        <w:numPr>
          <w:ilvl w:val="0"/>
          <w:numId w:val="76"/>
        </w:numPr>
      </w:pPr>
      <w:r w:rsidRPr="00794205">
        <w:t>Ferry flights in cases where maintenance is not performed in accordance with approved programmes, where an AD has not been complied with where certain equipment outside the Minimum Equipment List (MEL) is unserviceable or when the aircraft has sustained damage beyond the applicable limits.</w:t>
      </w:r>
    </w:p>
    <w:p w14:paraId="2534AAD6" w14:textId="77777777" w:rsidR="00267C30" w:rsidRPr="00794205" w:rsidRDefault="00267C30" w:rsidP="00823EA4"/>
    <w:p w14:paraId="708A880A" w14:textId="6CE682BF" w:rsidR="00267C30" w:rsidRPr="00794205" w:rsidRDefault="00267C30" w:rsidP="006C7E52">
      <w:pPr>
        <w:pStyle w:val="ListParagraph"/>
        <w:numPr>
          <w:ilvl w:val="0"/>
          <w:numId w:val="74"/>
        </w:numPr>
        <w:ind w:left="567" w:hanging="567"/>
      </w:pPr>
      <w:r w:rsidRPr="00794205">
        <w:t xml:space="preserve">Flying an aircraft at a weight </w:t>
      </w:r>
      <w:proofErr w:type="gramStart"/>
      <w:r w:rsidRPr="00794205">
        <w:t>in excess of</w:t>
      </w:r>
      <w:proofErr w:type="gramEnd"/>
      <w:r w:rsidRPr="00794205">
        <w:t xml:space="preserve"> its maximum certificated take</w:t>
      </w:r>
      <w:r w:rsidR="006C7278" w:rsidRPr="00794205">
        <w:t>-</w:t>
      </w:r>
      <w:r w:rsidRPr="00794205">
        <w:t>off weight for flight beyond the normal range over water, or over land areas where adequate landing facilities or appropriate fuel is not available:</w:t>
      </w:r>
    </w:p>
    <w:p w14:paraId="0D91DF99" w14:textId="77777777" w:rsidR="00267C30" w:rsidRPr="00794205" w:rsidRDefault="00267C30" w:rsidP="006C7E52">
      <w:pPr>
        <w:pStyle w:val="ListParagraph"/>
        <w:numPr>
          <w:ilvl w:val="0"/>
          <w:numId w:val="76"/>
        </w:numPr>
      </w:pPr>
      <w:r w:rsidRPr="00794205">
        <w:t>Oversees ferry flights with additional fuel capacity.</w:t>
      </w:r>
    </w:p>
    <w:p w14:paraId="303B9CB7" w14:textId="77777777" w:rsidR="00267C30" w:rsidRPr="00794205" w:rsidRDefault="00267C30" w:rsidP="00823EA4"/>
    <w:p w14:paraId="79F7F1CB" w14:textId="77777777" w:rsidR="00267C30" w:rsidRPr="00794205" w:rsidRDefault="00267C30" w:rsidP="006C7E52">
      <w:pPr>
        <w:pStyle w:val="ListParagraph"/>
        <w:numPr>
          <w:ilvl w:val="0"/>
          <w:numId w:val="74"/>
        </w:numPr>
        <w:ind w:left="567" w:hanging="567"/>
      </w:pPr>
      <w:r w:rsidRPr="00794205">
        <w:t>Record breaking, air racing or similar competition:</w:t>
      </w:r>
    </w:p>
    <w:p w14:paraId="3803E65E" w14:textId="77777777" w:rsidR="00267C30" w:rsidRPr="00794205" w:rsidRDefault="00267C30" w:rsidP="006C7E52">
      <w:pPr>
        <w:pStyle w:val="ListParagraph"/>
        <w:numPr>
          <w:ilvl w:val="0"/>
          <w:numId w:val="76"/>
        </w:numPr>
      </w:pPr>
      <w:r w:rsidRPr="00794205">
        <w:t>Training flight and positioning flight for this purpose are included</w:t>
      </w:r>
    </w:p>
    <w:p w14:paraId="08A9741A" w14:textId="77777777" w:rsidR="00267C30" w:rsidRPr="00794205" w:rsidRDefault="00267C30" w:rsidP="00823EA4"/>
    <w:p w14:paraId="67D7B5A7" w14:textId="288843FC" w:rsidR="00267C30" w:rsidRPr="00794205" w:rsidRDefault="00267C30" w:rsidP="006C7E52">
      <w:pPr>
        <w:pStyle w:val="ListParagraph"/>
        <w:numPr>
          <w:ilvl w:val="0"/>
          <w:numId w:val="74"/>
        </w:numPr>
        <w:ind w:left="567" w:hanging="567"/>
      </w:pPr>
      <w:r w:rsidRPr="00794205">
        <w:t xml:space="preserve">Flying aircraft meeting the applicable </w:t>
      </w:r>
      <w:r w:rsidR="00C74FCE" w:rsidRPr="00794205">
        <w:t xml:space="preserve">certification specifications </w:t>
      </w:r>
      <w:r w:rsidRPr="00794205">
        <w:t>before conformity to the environmental requirements has been found:</w:t>
      </w:r>
    </w:p>
    <w:p w14:paraId="5960A7F3" w14:textId="77777777" w:rsidR="00267C30" w:rsidRPr="00794205" w:rsidRDefault="00267C30" w:rsidP="006C7E52">
      <w:pPr>
        <w:pStyle w:val="ListParagraph"/>
        <w:numPr>
          <w:ilvl w:val="0"/>
          <w:numId w:val="76"/>
        </w:numPr>
      </w:pPr>
      <w:r w:rsidRPr="00794205">
        <w:t xml:space="preserve">Flying an aircraft which has been </w:t>
      </w:r>
      <w:r w:rsidR="00C74FCE" w:rsidRPr="00794205">
        <w:t>demonstrated</w:t>
      </w:r>
      <w:r w:rsidRPr="00794205">
        <w:t xml:space="preserve"> to comply with all applicable </w:t>
      </w:r>
      <w:r w:rsidR="00C74FCE" w:rsidRPr="00794205">
        <w:t>certification specifications</w:t>
      </w:r>
      <w:r w:rsidRPr="00794205">
        <w:t xml:space="preserve"> but not with environmental requirements.</w:t>
      </w:r>
    </w:p>
    <w:p w14:paraId="6C17FEC6" w14:textId="77777777" w:rsidR="00267C30" w:rsidRPr="00794205" w:rsidRDefault="00267C30" w:rsidP="00823EA4"/>
    <w:p w14:paraId="6F95E88A" w14:textId="77777777" w:rsidR="00267C30" w:rsidRPr="00794205" w:rsidRDefault="00267C30" w:rsidP="006C7E52">
      <w:pPr>
        <w:pStyle w:val="ListParagraph"/>
        <w:numPr>
          <w:ilvl w:val="0"/>
          <w:numId w:val="74"/>
        </w:numPr>
        <w:ind w:left="567" w:hanging="567"/>
      </w:pPr>
      <w:r w:rsidRPr="00794205">
        <w:t>For non-commercial flying activity on individual non-complex aircraft or types for which a certificate of airworthiness is not appropriate.</w:t>
      </w:r>
    </w:p>
    <w:p w14:paraId="6506E4A6" w14:textId="0EA4D12C" w:rsidR="00267C30" w:rsidRPr="00794205" w:rsidRDefault="00267C30" w:rsidP="006C7E52">
      <w:pPr>
        <w:pStyle w:val="ListParagraph"/>
        <w:numPr>
          <w:ilvl w:val="0"/>
          <w:numId w:val="76"/>
        </w:numPr>
      </w:pPr>
      <w:r w:rsidRPr="00794205">
        <w:t xml:space="preserve">For aircraft which cannot practically meet all applicable </w:t>
      </w:r>
      <w:r w:rsidR="00C74FCE" w:rsidRPr="00794205">
        <w:t>certification specifications</w:t>
      </w:r>
      <w:r w:rsidRPr="00794205">
        <w:t xml:space="preserve">, such as certain aircraft without TC-holder (“generically termed orphan aircraft”) or aircraft which have been under national systems of Permit to Fly and have not been </w:t>
      </w:r>
      <w:r w:rsidR="00C74FCE" w:rsidRPr="00794205">
        <w:t>demonstrated</w:t>
      </w:r>
      <w:r w:rsidRPr="00794205">
        <w:t xml:space="preserve"> to meet all applicable requirements. The option of a permit to fly for such an aircraft should only be used if a certificate of airworthiness cannot be issued due to conditions which are outside the direct control of the aircraft owner, such as the absence of properly certified spare parts.</w:t>
      </w:r>
    </w:p>
    <w:p w14:paraId="3E2920CA" w14:textId="77777777" w:rsidR="005C45EA" w:rsidRPr="00794205" w:rsidRDefault="005C45EA" w:rsidP="005C45EA"/>
    <w:p w14:paraId="3DFD6A06" w14:textId="6C957EAA" w:rsidR="005C45EA" w:rsidRPr="00E94304" w:rsidRDefault="005C45EA" w:rsidP="006C7E52">
      <w:pPr>
        <w:pStyle w:val="ListParagraph"/>
        <w:numPr>
          <w:ilvl w:val="0"/>
          <w:numId w:val="74"/>
        </w:numPr>
        <w:ind w:left="567" w:hanging="567"/>
        <w:rPr>
          <w:highlight w:val="green"/>
        </w:rPr>
      </w:pPr>
      <w:r w:rsidRPr="00E94304">
        <w:rPr>
          <w:highlight w:val="green"/>
        </w:rPr>
        <w:t>Flying an aircraft for troubleshooting purposes or to check the functioning of one or more systems, parts or appliances after maintenance.</w:t>
      </w:r>
    </w:p>
    <w:p w14:paraId="7E73D5D9" w14:textId="77777777" w:rsidR="005C45EA" w:rsidRPr="00E94304" w:rsidRDefault="005C45EA" w:rsidP="005C45EA">
      <w:pPr>
        <w:rPr>
          <w:highlight w:val="green"/>
        </w:rPr>
      </w:pPr>
    </w:p>
    <w:p w14:paraId="687F5C04" w14:textId="474E974D" w:rsidR="005C45EA" w:rsidRPr="00E94304" w:rsidRDefault="005C45EA" w:rsidP="006C7E52">
      <w:pPr>
        <w:pStyle w:val="ListParagraph"/>
        <w:numPr>
          <w:ilvl w:val="0"/>
          <w:numId w:val="76"/>
        </w:numPr>
        <w:rPr>
          <w:highlight w:val="green"/>
        </w:rPr>
      </w:pPr>
      <w:r w:rsidRPr="00E94304">
        <w:rPr>
          <w:highlight w:val="green"/>
        </w:rPr>
        <w:t xml:space="preserve">After maintenance, when the diagnosis of the functioning of an aircraft system needs to be made in flight and the design approval holder has not issued instructions to perform this diagnosis within the approved aircraft limitations, the flight should be </w:t>
      </w:r>
      <w:r w:rsidRPr="00E94304">
        <w:rPr>
          <w:highlight w:val="green"/>
        </w:rPr>
        <w:lastRenderedPageBreak/>
        <w:t>conducted under a permit to fly. Further guidance is available in subparagraph (b) of GM M.A.301(i) of the AMC and GM to MCAR-M.</w:t>
      </w:r>
    </w:p>
    <w:p w14:paraId="547EB182" w14:textId="77777777" w:rsidR="00267C30" w:rsidRPr="00794205" w:rsidRDefault="00267C30" w:rsidP="00267C30"/>
    <w:p w14:paraId="1B6CB613" w14:textId="77777777" w:rsidR="00267C30" w:rsidRPr="00794205" w:rsidRDefault="00267C30" w:rsidP="00267C30">
      <w:r w:rsidRPr="00794205">
        <w:t>Note: The above listing is of cases when a permit to fly MAY be issued; it does not mean that in the described cases a permit to fly MUST be issued. If other legal means are available to allow the intended flight(s) they can also be used.</w:t>
      </w:r>
    </w:p>
    <w:p w14:paraId="3491B552" w14:textId="77777777" w:rsidR="00267C30" w:rsidRPr="00794205" w:rsidRDefault="00267C30" w:rsidP="00267C30">
      <w:pPr>
        <w:jc w:val="left"/>
        <w:rPr>
          <w:rFonts w:eastAsiaTheme="majorEastAsia" w:cstheme="majorBidi"/>
          <w:b/>
          <w:bCs/>
          <w:sz w:val="20"/>
        </w:rPr>
      </w:pPr>
      <w:bookmarkStart w:id="488" w:name="_Toc196535968"/>
      <w:bookmarkStart w:id="489" w:name="_Toc174251598"/>
      <w:bookmarkStart w:id="490" w:name="_Toc174251881"/>
      <w:r w:rsidRPr="00794205">
        <w:br w:type="page"/>
      </w:r>
    </w:p>
    <w:p w14:paraId="54E5CA07" w14:textId="77777777" w:rsidR="00267C30" w:rsidRPr="00794205" w:rsidRDefault="00267C30" w:rsidP="00267C30">
      <w:pPr>
        <w:pStyle w:val="Heading3"/>
      </w:pPr>
      <w:bookmarkStart w:id="491" w:name="_Toc174516639"/>
      <w:bookmarkStart w:id="492" w:name="_Toc309543412"/>
      <w:bookmarkStart w:id="493" w:name="_Toc174260806"/>
      <w:r w:rsidRPr="00794205">
        <w:lastRenderedPageBreak/>
        <w:t xml:space="preserve">MCAR-21.A.703 </w:t>
      </w:r>
      <w:r w:rsidRPr="00794205">
        <w:tab/>
        <w:t>Eligibility</w:t>
      </w:r>
      <w:bookmarkEnd w:id="488"/>
      <w:bookmarkEnd w:id="489"/>
      <w:bookmarkEnd w:id="490"/>
      <w:bookmarkEnd w:id="491"/>
      <w:bookmarkEnd w:id="492"/>
      <w:bookmarkEnd w:id="493"/>
    </w:p>
    <w:p w14:paraId="0E845413" w14:textId="5629D1BF" w:rsidR="00267C30" w:rsidRPr="00794205" w:rsidRDefault="00E2610F" w:rsidP="006C7E52">
      <w:pPr>
        <w:widowControl w:val="0"/>
        <w:numPr>
          <w:ilvl w:val="0"/>
          <w:numId w:val="72"/>
        </w:numPr>
        <w:autoSpaceDE w:val="0"/>
        <w:autoSpaceDN w:val="0"/>
        <w:adjustRightInd w:val="0"/>
      </w:pPr>
      <w:r w:rsidRPr="00794205">
        <w:t>Any natural or legal person shall be eligible as an applicant for a permit to fly except for a permit to fly requested for the purpose of point 21.A.701(a)(15) where the applicant shall be the owner.</w:t>
      </w:r>
      <w:r w:rsidR="00267C30" w:rsidRPr="00794205">
        <w:t xml:space="preserve"> </w:t>
      </w:r>
    </w:p>
    <w:p w14:paraId="059A151A" w14:textId="77777777" w:rsidR="00267C30" w:rsidRPr="00794205" w:rsidRDefault="00267C30" w:rsidP="00267C30">
      <w:pPr>
        <w:widowControl w:val="0"/>
        <w:autoSpaceDE w:val="0"/>
        <w:autoSpaceDN w:val="0"/>
        <w:adjustRightInd w:val="0"/>
      </w:pPr>
    </w:p>
    <w:p w14:paraId="032842C4" w14:textId="7B046A5D" w:rsidR="00267C30" w:rsidRPr="00794205" w:rsidRDefault="00267C30" w:rsidP="006C7E52">
      <w:pPr>
        <w:widowControl w:val="0"/>
        <w:numPr>
          <w:ilvl w:val="0"/>
          <w:numId w:val="72"/>
        </w:numPr>
        <w:autoSpaceDE w:val="0"/>
        <w:autoSpaceDN w:val="0"/>
        <w:adjustRightInd w:val="0"/>
      </w:pPr>
      <w:r w:rsidRPr="00794205">
        <w:t>A person eligible for an application for permit to fly</w:t>
      </w:r>
      <w:r w:rsidR="0096225F" w:rsidRPr="00794205">
        <w:t>,</w:t>
      </w:r>
      <w:r w:rsidRPr="00794205">
        <w:t xml:space="preserve"> is also eligible for application for the approval of the flight conditions.</w:t>
      </w:r>
    </w:p>
    <w:p w14:paraId="3A961525" w14:textId="344C38F2" w:rsidR="00267C30" w:rsidRPr="00794205" w:rsidRDefault="00267C30" w:rsidP="00267C30">
      <w:pPr>
        <w:pStyle w:val="Heading3"/>
      </w:pPr>
      <w:bookmarkStart w:id="494" w:name="_Toc196535969"/>
      <w:bookmarkStart w:id="495" w:name="_Toc174251599"/>
      <w:bookmarkStart w:id="496" w:name="_Toc174251882"/>
      <w:bookmarkStart w:id="497" w:name="_Toc174516640"/>
      <w:bookmarkStart w:id="498" w:name="_Toc309543413"/>
      <w:bookmarkStart w:id="499" w:name="_Toc174260807"/>
      <w:r w:rsidRPr="00794205">
        <w:t xml:space="preserve">MCAR-21.A.705 </w:t>
      </w:r>
      <w:r w:rsidRPr="00794205">
        <w:tab/>
      </w:r>
      <w:r w:rsidR="00EE742E">
        <w:t>(</w:t>
      </w:r>
      <w:r w:rsidRPr="00794205">
        <w:t>Reserved</w:t>
      </w:r>
      <w:bookmarkEnd w:id="494"/>
      <w:r w:rsidRPr="00794205">
        <w:t>)</w:t>
      </w:r>
      <w:bookmarkEnd w:id="495"/>
      <w:bookmarkEnd w:id="496"/>
      <w:bookmarkEnd w:id="497"/>
      <w:bookmarkEnd w:id="498"/>
      <w:bookmarkEnd w:id="499"/>
    </w:p>
    <w:p w14:paraId="2AB61246" w14:textId="77777777" w:rsidR="00267C30" w:rsidRPr="00794205" w:rsidRDefault="00267C30" w:rsidP="00267C30">
      <w:pPr>
        <w:pStyle w:val="Heading3"/>
      </w:pPr>
      <w:bookmarkStart w:id="500" w:name="_Toc196535970"/>
      <w:bookmarkStart w:id="501" w:name="_Toc174251600"/>
      <w:bookmarkStart w:id="502" w:name="_Toc174251883"/>
      <w:bookmarkStart w:id="503" w:name="_Toc174516641"/>
      <w:bookmarkStart w:id="504" w:name="_Toc309543414"/>
      <w:bookmarkStart w:id="505" w:name="_Toc174260808"/>
      <w:r w:rsidRPr="00794205">
        <w:t xml:space="preserve">MCAR-21.A.707 </w:t>
      </w:r>
      <w:r w:rsidRPr="00794205">
        <w:tab/>
        <w:t>Application for permit to fly</w:t>
      </w:r>
      <w:bookmarkEnd w:id="500"/>
      <w:bookmarkEnd w:id="501"/>
      <w:bookmarkEnd w:id="502"/>
      <w:bookmarkEnd w:id="503"/>
      <w:bookmarkEnd w:id="504"/>
      <w:bookmarkEnd w:id="505"/>
    </w:p>
    <w:p w14:paraId="25E7CC24" w14:textId="77777777" w:rsidR="00267C30" w:rsidRPr="00794205" w:rsidRDefault="00267C30" w:rsidP="00823EA4"/>
    <w:p w14:paraId="488F4A35" w14:textId="77777777" w:rsidR="00267C30" w:rsidRPr="00794205" w:rsidRDefault="00267C30" w:rsidP="006C7E52">
      <w:pPr>
        <w:pStyle w:val="ListParagraph"/>
        <w:widowControl w:val="0"/>
        <w:numPr>
          <w:ilvl w:val="0"/>
          <w:numId w:val="63"/>
        </w:numPr>
        <w:autoSpaceDE w:val="0"/>
        <w:autoSpaceDN w:val="0"/>
        <w:adjustRightInd w:val="0"/>
      </w:pPr>
      <w:r w:rsidRPr="00794205">
        <w:t>Pursuant to MCAR-21.A.703, an application for a permit to fly shall be made to the CA</w:t>
      </w:r>
      <w:r w:rsidR="003E5A65" w:rsidRPr="00794205">
        <w:t>A</w:t>
      </w:r>
      <w:r w:rsidRPr="00794205">
        <w:t xml:space="preserve"> in a form and manner established by </w:t>
      </w:r>
      <w:r w:rsidR="003572EB" w:rsidRPr="00794205">
        <w:t xml:space="preserve">the </w:t>
      </w:r>
      <w:r w:rsidRPr="00794205">
        <w:t>CA</w:t>
      </w:r>
      <w:r w:rsidR="003E5A65" w:rsidRPr="00794205">
        <w:t>A</w:t>
      </w:r>
      <w:r w:rsidRPr="00794205">
        <w:t>.</w:t>
      </w:r>
    </w:p>
    <w:p w14:paraId="3C1EB7E2" w14:textId="77777777" w:rsidR="00267C30" w:rsidRPr="00794205" w:rsidRDefault="00267C30" w:rsidP="00267C30">
      <w:pPr>
        <w:widowControl w:val="0"/>
        <w:autoSpaceDE w:val="0"/>
        <w:autoSpaceDN w:val="0"/>
        <w:adjustRightInd w:val="0"/>
      </w:pPr>
    </w:p>
    <w:p w14:paraId="018130C6" w14:textId="77777777" w:rsidR="00267C30" w:rsidRPr="00794205" w:rsidRDefault="00267C30" w:rsidP="006C7E52">
      <w:pPr>
        <w:pStyle w:val="ListParagraph"/>
        <w:widowControl w:val="0"/>
        <w:numPr>
          <w:ilvl w:val="0"/>
          <w:numId w:val="63"/>
        </w:numPr>
        <w:autoSpaceDE w:val="0"/>
        <w:autoSpaceDN w:val="0"/>
        <w:adjustRightInd w:val="0"/>
      </w:pPr>
      <w:r w:rsidRPr="00794205">
        <w:t>Each application for a permit to fly shall include:</w:t>
      </w:r>
    </w:p>
    <w:p w14:paraId="5438BCF9" w14:textId="77777777" w:rsidR="00267C30" w:rsidRPr="00794205" w:rsidRDefault="00267C30" w:rsidP="00267C30">
      <w:pPr>
        <w:widowControl w:val="0"/>
        <w:autoSpaceDE w:val="0"/>
        <w:autoSpaceDN w:val="0"/>
        <w:adjustRightInd w:val="0"/>
      </w:pPr>
    </w:p>
    <w:p w14:paraId="1FB67A45" w14:textId="77777777" w:rsidR="00267C30" w:rsidRPr="00794205" w:rsidRDefault="00267C30" w:rsidP="006C7E52">
      <w:pPr>
        <w:pStyle w:val="ListParagraph"/>
        <w:widowControl w:val="0"/>
        <w:numPr>
          <w:ilvl w:val="0"/>
          <w:numId w:val="58"/>
        </w:numPr>
        <w:autoSpaceDE w:val="0"/>
        <w:autoSpaceDN w:val="0"/>
        <w:adjustRightInd w:val="0"/>
      </w:pPr>
      <w:r w:rsidRPr="00794205">
        <w:t>the purpose(s) of the flight(s), in accordance with MCAR-21.A.701;</w:t>
      </w:r>
    </w:p>
    <w:p w14:paraId="367D77E4" w14:textId="77777777" w:rsidR="00267C30" w:rsidRPr="00794205" w:rsidRDefault="00267C30" w:rsidP="00267C30">
      <w:pPr>
        <w:widowControl w:val="0"/>
        <w:autoSpaceDE w:val="0"/>
        <w:autoSpaceDN w:val="0"/>
        <w:adjustRightInd w:val="0"/>
      </w:pPr>
    </w:p>
    <w:p w14:paraId="066D42F8" w14:textId="77777777" w:rsidR="00267C30" w:rsidRPr="00794205" w:rsidRDefault="00267C30" w:rsidP="006C7E52">
      <w:pPr>
        <w:pStyle w:val="ListParagraph"/>
        <w:widowControl w:val="0"/>
        <w:numPr>
          <w:ilvl w:val="0"/>
          <w:numId w:val="58"/>
        </w:numPr>
        <w:autoSpaceDE w:val="0"/>
        <w:autoSpaceDN w:val="0"/>
        <w:adjustRightInd w:val="0"/>
      </w:pPr>
      <w:r w:rsidRPr="00794205">
        <w:t>the ways in which the aircraft does not comply with the applicable airworthiness requirements;</w:t>
      </w:r>
    </w:p>
    <w:p w14:paraId="28AECF1B" w14:textId="77777777" w:rsidR="00267C30" w:rsidRPr="00794205" w:rsidRDefault="00267C30" w:rsidP="00267C30">
      <w:pPr>
        <w:widowControl w:val="0"/>
        <w:autoSpaceDE w:val="0"/>
        <w:autoSpaceDN w:val="0"/>
        <w:adjustRightInd w:val="0"/>
      </w:pPr>
    </w:p>
    <w:p w14:paraId="554BFC53" w14:textId="77777777" w:rsidR="00267C30" w:rsidRPr="00794205" w:rsidRDefault="00267C30" w:rsidP="006C7E52">
      <w:pPr>
        <w:pStyle w:val="ListParagraph"/>
        <w:widowControl w:val="0"/>
        <w:numPr>
          <w:ilvl w:val="0"/>
          <w:numId w:val="58"/>
        </w:numPr>
        <w:autoSpaceDE w:val="0"/>
        <w:autoSpaceDN w:val="0"/>
        <w:adjustRightInd w:val="0"/>
      </w:pPr>
      <w:r w:rsidRPr="00794205">
        <w:t>the flight conditions approved in accordance with MCAR-21.A.710.</w:t>
      </w:r>
    </w:p>
    <w:p w14:paraId="5F1BDADC" w14:textId="77777777" w:rsidR="00267C30" w:rsidRPr="00794205" w:rsidRDefault="00267C30" w:rsidP="00267C30">
      <w:pPr>
        <w:widowControl w:val="0"/>
        <w:autoSpaceDE w:val="0"/>
        <w:autoSpaceDN w:val="0"/>
        <w:adjustRightInd w:val="0"/>
      </w:pPr>
    </w:p>
    <w:p w14:paraId="4AA81A8A" w14:textId="77777777" w:rsidR="00267C30" w:rsidRPr="00794205" w:rsidRDefault="00267C30" w:rsidP="006C7E52">
      <w:pPr>
        <w:pStyle w:val="ListParagraph"/>
        <w:widowControl w:val="0"/>
        <w:numPr>
          <w:ilvl w:val="0"/>
          <w:numId w:val="63"/>
        </w:numPr>
        <w:autoSpaceDE w:val="0"/>
        <w:autoSpaceDN w:val="0"/>
        <w:adjustRightInd w:val="0"/>
      </w:pPr>
      <w:r w:rsidRPr="00794205">
        <w:t>Where the flight conditions are not approved at the time of application for a permit to fly, an application for approval of the flight conditions shall be made in accordance with MCAR-21.A.709.</w:t>
      </w:r>
    </w:p>
    <w:p w14:paraId="2E0EFA33" w14:textId="77777777" w:rsidR="00267C30" w:rsidRPr="00794205" w:rsidRDefault="00267C30" w:rsidP="00267C30">
      <w:pPr>
        <w:widowControl w:val="0"/>
        <w:autoSpaceDE w:val="0"/>
        <w:autoSpaceDN w:val="0"/>
        <w:adjustRightInd w:val="0"/>
      </w:pPr>
    </w:p>
    <w:p w14:paraId="0FA136BF" w14:textId="77777777" w:rsidR="00267C30" w:rsidRPr="00794205" w:rsidRDefault="00267C30" w:rsidP="00085FCF">
      <w:pPr>
        <w:pStyle w:val="Heading5"/>
      </w:pPr>
      <w:r w:rsidRPr="00794205">
        <w:t>GM 21.A.707(</w:t>
      </w:r>
      <w:r w:rsidR="00085FCF" w:rsidRPr="00794205">
        <w:t>b</w:t>
      </w:r>
      <w:r w:rsidRPr="00794205">
        <w:t xml:space="preserve">) </w:t>
      </w:r>
      <w:r w:rsidRPr="00794205">
        <w:tab/>
        <w:t>Application</w:t>
      </w:r>
      <w:r w:rsidRPr="00794205">
        <w:tab/>
      </w:r>
      <w:r w:rsidRPr="00794205">
        <w:tab/>
      </w:r>
      <w:r w:rsidR="00642DF7" w:rsidRPr="00794205">
        <w:fldChar w:fldCharType="begin"/>
      </w:r>
      <w:r w:rsidRPr="00794205">
        <w:instrText xml:space="preserve"> TC "</w:instrText>
      </w:r>
      <w:bookmarkStart w:id="506" w:name="_Toc174516642"/>
      <w:bookmarkStart w:id="507" w:name="_Toc309543415"/>
      <w:bookmarkStart w:id="508" w:name="_Toc174260809"/>
      <w:r w:rsidRPr="00794205">
        <w:instrText>GM 21.A.707(a)</w:instrText>
      </w:r>
      <w:bookmarkEnd w:id="506"/>
      <w:bookmarkEnd w:id="507"/>
      <w:bookmarkEnd w:id="508"/>
      <w:r w:rsidRPr="00794205">
        <w:instrText xml:space="preserve">"\l 4 </w:instrText>
      </w:r>
      <w:r w:rsidR="00642DF7" w:rsidRPr="00794205">
        <w:fldChar w:fldCharType="end"/>
      </w:r>
    </w:p>
    <w:p w14:paraId="36BDE40D" w14:textId="77777777" w:rsidR="00267C30" w:rsidRPr="00794205" w:rsidRDefault="00267C30" w:rsidP="00587E5C">
      <w:r w:rsidRPr="00794205">
        <w:t>An application should be made on CA</w:t>
      </w:r>
      <w:r w:rsidR="003E5A65" w:rsidRPr="00794205">
        <w:t>A</w:t>
      </w:r>
      <w:r w:rsidRPr="00794205">
        <w:t xml:space="preserve"> Form 21.</w:t>
      </w:r>
    </w:p>
    <w:p w14:paraId="2DE29613" w14:textId="77777777" w:rsidR="00267C30" w:rsidRPr="00794205" w:rsidRDefault="00267C30" w:rsidP="00267C30">
      <w:pPr>
        <w:widowControl w:val="0"/>
        <w:autoSpaceDE w:val="0"/>
        <w:autoSpaceDN w:val="0"/>
        <w:adjustRightInd w:val="0"/>
      </w:pPr>
    </w:p>
    <w:p w14:paraId="68A41816" w14:textId="77777777" w:rsidR="00267C30" w:rsidRPr="00794205" w:rsidRDefault="00267C30" w:rsidP="00267C30">
      <w:pPr>
        <w:jc w:val="left"/>
        <w:rPr>
          <w:rFonts w:eastAsiaTheme="majorEastAsia" w:cstheme="majorBidi"/>
          <w:b/>
          <w:bCs/>
          <w:sz w:val="20"/>
        </w:rPr>
      </w:pPr>
      <w:bookmarkStart w:id="509" w:name="_Toc196535971"/>
      <w:bookmarkStart w:id="510" w:name="_Toc174251601"/>
      <w:bookmarkStart w:id="511" w:name="_Toc174251884"/>
      <w:r w:rsidRPr="00794205">
        <w:br w:type="page"/>
      </w:r>
    </w:p>
    <w:p w14:paraId="7A3D053E" w14:textId="77777777" w:rsidR="00267C30" w:rsidRPr="00794205" w:rsidRDefault="00267C30" w:rsidP="00267C30">
      <w:pPr>
        <w:pStyle w:val="Heading3"/>
      </w:pPr>
      <w:bookmarkStart w:id="512" w:name="_Toc174516643"/>
      <w:bookmarkStart w:id="513" w:name="_Toc309543416"/>
      <w:bookmarkStart w:id="514" w:name="_Toc174260810"/>
      <w:r w:rsidRPr="00794205">
        <w:lastRenderedPageBreak/>
        <w:t xml:space="preserve">MCAR-21.A.708 </w:t>
      </w:r>
      <w:r w:rsidRPr="00794205">
        <w:tab/>
      </w:r>
      <w:r w:rsidR="00076319" w:rsidRPr="00794205">
        <w:tab/>
      </w:r>
      <w:r w:rsidRPr="00794205">
        <w:t>Flight conditions</w:t>
      </w:r>
      <w:bookmarkEnd w:id="509"/>
      <w:bookmarkEnd w:id="510"/>
      <w:bookmarkEnd w:id="511"/>
      <w:bookmarkEnd w:id="512"/>
      <w:bookmarkEnd w:id="513"/>
      <w:bookmarkEnd w:id="514"/>
    </w:p>
    <w:p w14:paraId="11FF0207" w14:textId="77777777" w:rsidR="00267C30" w:rsidRPr="00794205" w:rsidRDefault="00267C30" w:rsidP="00267C30">
      <w:pPr>
        <w:widowControl w:val="0"/>
        <w:autoSpaceDE w:val="0"/>
        <w:autoSpaceDN w:val="0"/>
        <w:adjustRightInd w:val="0"/>
      </w:pPr>
      <w:r w:rsidRPr="00794205">
        <w:t>Flight conditions include:</w:t>
      </w:r>
    </w:p>
    <w:p w14:paraId="7EFD8C99" w14:textId="77777777" w:rsidR="00267C30" w:rsidRPr="00794205" w:rsidRDefault="00267C30" w:rsidP="00267C30">
      <w:pPr>
        <w:widowControl w:val="0"/>
        <w:autoSpaceDE w:val="0"/>
        <w:autoSpaceDN w:val="0"/>
        <w:adjustRightInd w:val="0"/>
      </w:pPr>
    </w:p>
    <w:p w14:paraId="6007C36A" w14:textId="77777777" w:rsidR="00267C30" w:rsidRPr="00794205" w:rsidRDefault="00267C30" w:rsidP="006C7E52">
      <w:pPr>
        <w:pStyle w:val="ListParagraph"/>
        <w:widowControl w:val="0"/>
        <w:numPr>
          <w:ilvl w:val="0"/>
          <w:numId w:val="64"/>
        </w:numPr>
        <w:autoSpaceDE w:val="0"/>
        <w:autoSpaceDN w:val="0"/>
        <w:adjustRightInd w:val="0"/>
      </w:pPr>
      <w:r w:rsidRPr="00794205">
        <w:t>the configuration(s) for which the permit to fly is requested;</w:t>
      </w:r>
    </w:p>
    <w:p w14:paraId="24E0A0D6" w14:textId="77777777" w:rsidR="00267C30" w:rsidRPr="00794205" w:rsidRDefault="00267C30" w:rsidP="00267C30">
      <w:pPr>
        <w:widowControl w:val="0"/>
        <w:autoSpaceDE w:val="0"/>
        <w:autoSpaceDN w:val="0"/>
        <w:adjustRightInd w:val="0"/>
      </w:pPr>
    </w:p>
    <w:p w14:paraId="5886F7B9" w14:textId="77777777" w:rsidR="00267C30" w:rsidRPr="00794205" w:rsidRDefault="00267C30" w:rsidP="006C7E52">
      <w:pPr>
        <w:pStyle w:val="ListParagraph"/>
        <w:widowControl w:val="0"/>
        <w:numPr>
          <w:ilvl w:val="0"/>
          <w:numId w:val="64"/>
        </w:numPr>
        <w:autoSpaceDE w:val="0"/>
        <w:autoSpaceDN w:val="0"/>
        <w:adjustRightInd w:val="0"/>
      </w:pPr>
      <w:r w:rsidRPr="00794205">
        <w:t>any condition or restriction necessary for safe operation of the aircraft, including:</w:t>
      </w:r>
    </w:p>
    <w:p w14:paraId="4CDA6712" w14:textId="77777777" w:rsidR="00267C30" w:rsidRPr="00794205" w:rsidRDefault="00267C30" w:rsidP="00267C30">
      <w:pPr>
        <w:widowControl w:val="0"/>
        <w:autoSpaceDE w:val="0"/>
        <w:autoSpaceDN w:val="0"/>
        <w:adjustRightInd w:val="0"/>
      </w:pPr>
    </w:p>
    <w:p w14:paraId="71B108D5" w14:textId="77777777" w:rsidR="00267C30" w:rsidRPr="00794205" w:rsidRDefault="00267C30" w:rsidP="006C7E52">
      <w:pPr>
        <w:pStyle w:val="ListParagraph"/>
        <w:widowControl w:val="0"/>
        <w:numPr>
          <w:ilvl w:val="0"/>
          <w:numId w:val="59"/>
        </w:numPr>
        <w:autoSpaceDE w:val="0"/>
        <w:autoSpaceDN w:val="0"/>
        <w:adjustRightInd w:val="0"/>
      </w:pPr>
      <w:r w:rsidRPr="00794205">
        <w:t>the conditions or restrictions put on itineraries or airspace, or both, required for the flight(s);</w:t>
      </w:r>
    </w:p>
    <w:p w14:paraId="2FACD7C7" w14:textId="77777777" w:rsidR="00267C30" w:rsidRPr="00794205" w:rsidRDefault="00267C30" w:rsidP="00267C30">
      <w:pPr>
        <w:widowControl w:val="0"/>
        <w:autoSpaceDE w:val="0"/>
        <w:autoSpaceDN w:val="0"/>
        <w:adjustRightInd w:val="0"/>
      </w:pPr>
    </w:p>
    <w:p w14:paraId="14DEC5A3" w14:textId="77777777" w:rsidR="00267C30" w:rsidRPr="00794205" w:rsidRDefault="00267C30" w:rsidP="006C7E52">
      <w:pPr>
        <w:pStyle w:val="ListParagraph"/>
        <w:widowControl w:val="0"/>
        <w:numPr>
          <w:ilvl w:val="0"/>
          <w:numId w:val="59"/>
        </w:numPr>
        <w:autoSpaceDE w:val="0"/>
        <w:autoSpaceDN w:val="0"/>
        <w:adjustRightInd w:val="0"/>
      </w:pPr>
      <w:r w:rsidRPr="00794205">
        <w:t>the conditions and restrictions put on the flight crew to fly the aircraft;</w:t>
      </w:r>
    </w:p>
    <w:p w14:paraId="4150B79C" w14:textId="77777777" w:rsidR="00267C30" w:rsidRPr="00794205" w:rsidRDefault="00267C30" w:rsidP="00267C30">
      <w:pPr>
        <w:widowControl w:val="0"/>
        <w:autoSpaceDE w:val="0"/>
        <w:autoSpaceDN w:val="0"/>
        <w:adjustRightInd w:val="0"/>
      </w:pPr>
    </w:p>
    <w:p w14:paraId="50A0BAC1" w14:textId="77777777" w:rsidR="00267C30" w:rsidRPr="00794205" w:rsidRDefault="00267C30" w:rsidP="006C7E52">
      <w:pPr>
        <w:pStyle w:val="ListParagraph"/>
        <w:widowControl w:val="0"/>
        <w:numPr>
          <w:ilvl w:val="0"/>
          <w:numId w:val="59"/>
        </w:numPr>
        <w:autoSpaceDE w:val="0"/>
        <w:autoSpaceDN w:val="0"/>
        <w:adjustRightInd w:val="0"/>
      </w:pPr>
      <w:r w:rsidRPr="00794205">
        <w:t>the restrictions regarding carriage of persons other than flight crew;</w:t>
      </w:r>
    </w:p>
    <w:p w14:paraId="41296B36" w14:textId="77777777" w:rsidR="00267C30" w:rsidRPr="00794205" w:rsidRDefault="00267C30" w:rsidP="00267C30">
      <w:pPr>
        <w:widowControl w:val="0"/>
        <w:autoSpaceDE w:val="0"/>
        <w:autoSpaceDN w:val="0"/>
        <w:adjustRightInd w:val="0"/>
      </w:pPr>
    </w:p>
    <w:p w14:paraId="6D02BC13" w14:textId="77777777" w:rsidR="00267C30" w:rsidRPr="00794205" w:rsidRDefault="00267C30" w:rsidP="006C7E52">
      <w:pPr>
        <w:pStyle w:val="ListParagraph"/>
        <w:widowControl w:val="0"/>
        <w:numPr>
          <w:ilvl w:val="0"/>
          <w:numId w:val="59"/>
        </w:numPr>
        <w:autoSpaceDE w:val="0"/>
        <w:autoSpaceDN w:val="0"/>
        <w:adjustRightInd w:val="0"/>
      </w:pPr>
      <w:r w:rsidRPr="00794205">
        <w:t>the operating limitations, specific procedures or technical conditions to be met;</w:t>
      </w:r>
    </w:p>
    <w:p w14:paraId="1CF60D5B" w14:textId="77777777" w:rsidR="00267C30" w:rsidRPr="00794205" w:rsidRDefault="00267C30" w:rsidP="00267C30">
      <w:pPr>
        <w:widowControl w:val="0"/>
        <w:autoSpaceDE w:val="0"/>
        <w:autoSpaceDN w:val="0"/>
        <w:adjustRightInd w:val="0"/>
      </w:pPr>
    </w:p>
    <w:p w14:paraId="266B17A1" w14:textId="77777777" w:rsidR="00267C30" w:rsidRPr="00794205" w:rsidRDefault="00267C30" w:rsidP="006C7E52">
      <w:pPr>
        <w:pStyle w:val="ListParagraph"/>
        <w:widowControl w:val="0"/>
        <w:numPr>
          <w:ilvl w:val="0"/>
          <w:numId w:val="59"/>
        </w:numPr>
        <w:autoSpaceDE w:val="0"/>
        <w:autoSpaceDN w:val="0"/>
        <w:adjustRightInd w:val="0"/>
      </w:pPr>
      <w:r w:rsidRPr="00794205">
        <w:t>the specific flight test programme (if applicable);</w:t>
      </w:r>
    </w:p>
    <w:p w14:paraId="75763E79" w14:textId="77777777" w:rsidR="00267C30" w:rsidRPr="00794205" w:rsidRDefault="00267C30" w:rsidP="00267C30">
      <w:pPr>
        <w:pStyle w:val="ListParagraph"/>
        <w:widowControl w:val="0"/>
        <w:autoSpaceDE w:val="0"/>
        <w:autoSpaceDN w:val="0"/>
        <w:adjustRightInd w:val="0"/>
        <w:ind w:left="360"/>
      </w:pPr>
    </w:p>
    <w:p w14:paraId="544790A2" w14:textId="77777777" w:rsidR="00267C30" w:rsidRPr="00794205" w:rsidRDefault="00267C30" w:rsidP="006C7E52">
      <w:pPr>
        <w:pStyle w:val="ListParagraph"/>
        <w:widowControl w:val="0"/>
        <w:numPr>
          <w:ilvl w:val="0"/>
          <w:numId w:val="59"/>
        </w:numPr>
        <w:autoSpaceDE w:val="0"/>
        <w:autoSpaceDN w:val="0"/>
        <w:adjustRightInd w:val="0"/>
      </w:pPr>
      <w:r w:rsidRPr="00794205">
        <w:t>the specific continuing airworthiness arrangements including maintenance instructions and regime under which they will be performed;</w:t>
      </w:r>
    </w:p>
    <w:p w14:paraId="58846740" w14:textId="77777777" w:rsidR="00267C30" w:rsidRPr="00794205" w:rsidRDefault="00267C30" w:rsidP="00267C30">
      <w:pPr>
        <w:widowControl w:val="0"/>
        <w:autoSpaceDE w:val="0"/>
        <w:autoSpaceDN w:val="0"/>
        <w:adjustRightInd w:val="0"/>
      </w:pPr>
    </w:p>
    <w:p w14:paraId="6A79D844" w14:textId="77777777" w:rsidR="00267C30" w:rsidRPr="00794205" w:rsidRDefault="00267C30" w:rsidP="006C7E52">
      <w:pPr>
        <w:pStyle w:val="ListParagraph"/>
        <w:widowControl w:val="0"/>
        <w:numPr>
          <w:ilvl w:val="0"/>
          <w:numId w:val="64"/>
        </w:numPr>
        <w:autoSpaceDE w:val="0"/>
        <w:autoSpaceDN w:val="0"/>
        <w:adjustRightInd w:val="0"/>
      </w:pPr>
      <w:r w:rsidRPr="00794205">
        <w:t>the substantiation that the aircraft is capable of safe flight under the conditions or restrictions of subparagraph (b);</w:t>
      </w:r>
    </w:p>
    <w:p w14:paraId="5F6A969F" w14:textId="77777777" w:rsidR="00267C30" w:rsidRPr="00794205" w:rsidRDefault="00267C30" w:rsidP="00267C30">
      <w:pPr>
        <w:widowControl w:val="0"/>
        <w:autoSpaceDE w:val="0"/>
        <w:autoSpaceDN w:val="0"/>
        <w:adjustRightInd w:val="0"/>
      </w:pPr>
    </w:p>
    <w:p w14:paraId="17213D83" w14:textId="77777777" w:rsidR="00267C30" w:rsidRPr="00794205" w:rsidRDefault="00267C30" w:rsidP="006C7E52">
      <w:pPr>
        <w:pStyle w:val="ListParagraph"/>
        <w:widowControl w:val="0"/>
        <w:numPr>
          <w:ilvl w:val="0"/>
          <w:numId w:val="64"/>
        </w:numPr>
        <w:autoSpaceDE w:val="0"/>
        <w:autoSpaceDN w:val="0"/>
        <w:adjustRightInd w:val="0"/>
      </w:pPr>
      <w:r w:rsidRPr="00794205">
        <w:t xml:space="preserve">the method used for the control of the aircraft configuration, </w:t>
      </w:r>
      <w:proofErr w:type="gramStart"/>
      <w:r w:rsidRPr="00794205">
        <w:t>in order to</w:t>
      </w:r>
      <w:proofErr w:type="gramEnd"/>
      <w:r w:rsidRPr="00794205">
        <w:t xml:space="preserve"> remain within the established conditions.</w:t>
      </w:r>
    </w:p>
    <w:p w14:paraId="79B356A7" w14:textId="77777777" w:rsidR="00267C30" w:rsidRPr="00794205" w:rsidRDefault="00267C30" w:rsidP="00267C30">
      <w:pPr>
        <w:widowControl w:val="0"/>
        <w:autoSpaceDE w:val="0"/>
        <w:autoSpaceDN w:val="0"/>
        <w:adjustRightInd w:val="0"/>
      </w:pPr>
    </w:p>
    <w:p w14:paraId="70104611" w14:textId="77777777" w:rsidR="00267C30" w:rsidRPr="00794205" w:rsidRDefault="00267C30" w:rsidP="00267C30">
      <w:pPr>
        <w:pStyle w:val="Heading5"/>
      </w:pPr>
      <w:r w:rsidRPr="00794205">
        <w:t xml:space="preserve">GM 21.A.708(b)6 </w:t>
      </w:r>
      <w:r w:rsidR="00076319" w:rsidRPr="00794205">
        <w:tab/>
      </w:r>
      <w:r w:rsidRPr="00794205">
        <w:tab/>
        <w:t>Continuing airworthiness</w:t>
      </w:r>
      <w:r w:rsidRPr="00794205">
        <w:tab/>
      </w:r>
      <w:r w:rsidRPr="00794205">
        <w:tab/>
      </w:r>
      <w:r w:rsidR="00642DF7" w:rsidRPr="00794205">
        <w:fldChar w:fldCharType="begin"/>
      </w:r>
      <w:r w:rsidRPr="00794205">
        <w:instrText xml:space="preserve"> TC "</w:instrText>
      </w:r>
      <w:bookmarkStart w:id="515" w:name="_Toc174516644"/>
      <w:bookmarkStart w:id="516" w:name="_Toc309543417"/>
      <w:bookmarkStart w:id="517" w:name="_Toc174260811"/>
      <w:r w:rsidRPr="00794205">
        <w:instrText>GM 21.A.708(b)6</w:instrText>
      </w:r>
      <w:bookmarkEnd w:id="515"/>
      <w:bookmarkEnd w:id="516"/>
      <w:bookmarkEnd w:id="517"/>
      <w:r w:rsidRPr="00794205">
        <w:instrText xml:space="preserve">"\l 4 </w:instrText>
      </w:r>
      <w:r w:rsidR="00642DF7" w:rsidRPr="00794205">
        <w:fldChar w:fldCharType="end"/>
      </w:r>
    </w:p>
    <w:p w14:paraId="3B5CEEB1" w14:textId="77777777" w:rsidR="00267C30" w:rsidRPr="00794205" w:rsidRDefault="00267C30" w:rsidP="00267C30">
      <w:r w:rsidRPr="00794205">
        <w:t>In most cases a simple reference to existing maintenance requirements will suffice for aircraft that have a temporarily invalid Certificate of Airworthiness.</w:t>
      </w:r>
    </w:p>
    <w:p w14:paraId="773DC128" w14:textId="77777777" w:rsidR="00267C30" w:rsidRPr="00794205" w:rsidRDefault="00267C30" w:rsidP="00267C30"/>
    <w:p w14:paraId="172818F7" w14:textId="77777777" w:rsidR="00267C30" w:rsidRPr="00794205" w:rsidRDefault="00267C30" w:rsidP="00267C30">
      <w:r w:rsidRPr="00794205">
        <w:t>For other aircraft it will have to be proposed by the applicant as part of the flight conditions. For approved organisations they can be included in their procedures.</w:t>
      </w:r>
    </w:p>
    <w:p w14:paraId="785271E7" w14:textId="77777777" w:rsidR="00267C30" w:rsidRPr="00794205" w:rsidRDefault="00267C30" w:rsidP="00267C30">
      <w:pPr>
        <w:widowControl w:val="0"/>
        <w:autoSpaceDE w:val="0"/>
        <w:autoSpaceDN w:val="0"/>
        <w:adjustRightInd w:val="0"/>
      </w:pPr>
    </w:p>
    <w:p w14:paraId="0DE89146" w14:textId="2BA561BB" w:rsidR="00267C30" w:rsidRPr="00794205" w:rsidRDefault="00267C30" w:rsidP="003572EB">
      <w:pPr>
        <w:pStyle w:val="Heading5"/>
      </w:pPr>
      <w:r w:rsidRPr="00794205">
        <w:t xml:space="preserve">GM </w:t>
      </w:r>
      <w:r w:rsidR="003572EB" w:rsidRPr="00794205">
        <w:t>No.</w:t>
      </w:r>
      <w:r w:rsidR="008E3EA6" w:rsidRPr="00794205">
        <w:t xml:space="preserve"> </w:t>
      </w:r>
      <w:r w:rsidRPr="00794205">
        <w:t>1</w:t>
      </w:r>
      <w:r w:rsidR="00E34001" w:rsidRPr="00794205">
        <w:t xml:space="preserve"> to</w:t>
      </w:r>
      <w:r w:rsidRPr="00794205">
        <w:t xml:space="preserve"> 21.A.708(c) </w:t>
      </w:r>
      <w:r w:rsidRPr="00794205">
        <w:tab/>
        <w:t>Safe flight</w:t>
      </w:r>
      <w:r w:rsidRPr="00794205">
        <w:tab/>
      </w:r>
      <w:r w:rsidRPr="00794205">
        <w:tab/>
      </w:r>
      <w:r w:rsidR="00642DF7" w:rsidRPr="00794205">
        <w:fldChar w:fldCharType="begin"/>
      </w:r>
      <w:r w:rsidRPr="00794205">
        <w:instrText xml:space="preserve"> TC "</w:instrText>
      </w:r>
      <w:bookmarkStart w:id="518" w:name="_Toc174516645"/>
      <w:bookmarkStart w:id="519" w:name="_Toc309543418"/>
      <w:bookmarkStart w:id="520" w:name="_Toc174260812"/>
      <w:r w:rsidRPr="00794205">
        <w:instrText>GM 21.A.708(c)</w:instrText>
      </w:r>
      <w:bookmarkEnd w:id="518"/>
      <w:bookmarkEnd w:id="519"/>
      <w:bookmarkEnd w:id="520"/>
      <w:r w:rsidRPr="00794205">
        <w:instrText xml:space="preserve">"\l 4 </w:instrText>
      </w:r>
      <w:r w:rsidR="00642DF7" w:rsidRPr="00794205">
        <w:fldChar w:fldCharType="end"/>
      </w:r>
    </w:p>
    <w:p w14:paraId="2E19E2B4" w14:textId="77777777" w:rsidR="00267C30" w:rsidRPr="00794205" w:rsidRDefault="00267C30" w:rsidP="00267C30">
      <w:r w:rsidRPr="00794205">
        <w:t>Safe flight normally means continued safe flight and landing but in some limited cases (e.g. higher risk flight testing) it can mean that the aircraft is able to fly in a manner that will primarily ensure the safety of overflown third parties, the flight crew and, if applicable other occupants.</w:t>
      </w:r>
    </w:p>
    <w:p w14:paraId="321AD6AD" w14:textId="77777777" w:rsidR="00267C30" w:rsidRPr="00794205" w:rsidRDefault="00267C30" w:rsidP="00267C30"/>
    <w:p w14:paraId="4AAA8908" w14:textId="77777777" w:rsidR="00267C30" w:rsidRPr="00794205" w:rsidRDefault="00267C30" w:rsidP="003572EB">
      <w:r w:rsidRPr="00794205">
        <w:t xml:space="preserve">This definition of </w:t>
      </w:r>
      <w:r w:rsidR="003572EB" w:rsidRPr="00794205">
        <w:t>‘</w:t>
      </w:r>
      <w:r w:rsidRPr="00794205">
        <w:t>safe flight</w:t>
      </w:r>
      <w:r w:rsidR="003572EB" w:rsidRPr="00794205">
        <w:t xml:space="preserve">’ </w:t>
      </w:r>
      <w:r w:rsidRPr="00794205">
        <w:t>should not be interpreted as allowing a test pilot, equipped with a parachute and operating over a sparsely populated area, to set out on a test flight in the full knowledge that there is a high probability of losing the aircraft. The applicant should take reasonable care to minimise safety risks and to be satisfied that there is a reasonable probability that the aircraft will carry out the flight without damage or injury to the aircraft and its occupants or to other property or persons whether in the air or on the ground.</w:t>
      </w:r>
    </w:p>
    <w:p w14:paraId="0B57DE1D" w14:textId="77777777" w:rsidR="00267C30" w:rsidRPr="00794205" w:rsidRDefault="00267C30" w:rsidP="00267C30">
      <w:pPr>
        <w:widowControl w:val="0"/>
        <w:autoSpaceDE w:val="0"/>
        <w:autoSpaceDN w:val="0"/>
        <w:adjustRightInd w:val="0"/>
      </w:pPr>
    </w:p>
    <w:p w14:paraId="44F0A8B8" w14:textId="71B21DCB" w:rsidR="00267C30" w:rsidRPr="00794205" w:rsidRDefault="00267C30" w:rsidP="008E3EA6">
      <w:pPr>
        <w:pStyle w:val="Heading5"/>
      </w:pPr>
      <w:r w:rsidRPr="00794205">
        <w:t xml:space="preserve">GM </w:t>
      </w:r>
      <w:r w:rsidR="008E3EA6" w:rsidRPr="00794205">
        <w:t xml:space="preserve">No. </w:t>
      </w:r>
      <w:r w:rsidRPr="00794205">
        <w:t>2</w:t>
      </w:r>
      <w:r w:rsidR="00E34001" w:rsidRPr="00794205">
        <w:t xml:space="preserve"> to</w:t>
      </w:r>
      <w:r w:rsidRPr="00794205">
        <w:t xml:space="preserve"> 21.A.708(c) </w:t>
      </w:r>
      <w:r w:rsidRPr="00794205">
        <w:tab/>
        <w:t>Substantiations</w:t>
      </w:r>
      <w:r w:rsidRPr="00794205">
        <w:tab/>
      </w:r>
      <w:r w:rsidRPr="00794205">
        <w:tab/>
      </w:r>
      <w:r w:rsidR="00642DF7" w:rsidRPr="00794205">
        <w:fldChar w:fldCharType="begin"/>
      </w:r>
      <w:r w:rsidRPr="00794205">
        <w:instrText xml:space="preserve"> TC "</w:instrText>
      </w:r>
      <w:bookmarkStart w:id="521" w:name="_Toc174516646"/>
      <w:bookmarkStart w:id="522" w:name="_Toc309543419"/>
      <w:bookmarkStart w:id="523" w:name="_Toc174260813"/>
      <w:r w:rsidRPr="00794205">
        <w:instrText>GM 21.A.708(c)</w:instrText>
      </w:r>
      <w:bookmarkEnd w:id="521"/>
      <w:bookmarkEnd w:id="522"/>
      <w:bookmarkEnd w:id="523"/>
      <w:r w:rsidRPr="00794205">
        <w:instrText xml:space="preserve">"\l 4 </w:instrText>
      </w:r>
      <w:r w:rsidR="00642DF7" w:rsidRPr="00794205">
        <w:fldChar w:fldCharType="end"/>
      </w:r>
    </w:p>
    <w:p w14:paraId="5F857ECC" w14:textId="77777777" w:rsidR="00267C30" w:rsidRPr="00794205" w:rsidRDefault="00267C30" w:rsidP="00267C30">
      <w:pPr>
        <w:widowControl w:val="0"/>
        <w:autoSpaceDE w:val="0"/>
        <w:autoSpaceDN w:val="0"/>
        <w:adjustRightInd w:val="0"/>
      </w:pPr>
      <w:r w:rsidRPr="00794205">
        <w:t>The substantiations should include analysis, calculations, tests or other means used to determine under which conditions or restrictions the aircraft can perform safely a flight.</w:t>
      </w:r>
    </w:p>
    <w:p w14:paraId="1F5E3DCA" w14:textId="77777777" w:rsidR="00267C30" w:rsidRPr="00794205" w:rsidRDefault="00267C30" w:rsidP="00267C30">
      <w:pPr>
        <w:widowControl w:val="0"/>
        <w:autoSpaceDE w:val="0"/>
        <w:autoSpaceDN w:val="0"/>
        <w:adjustRightInd w:val="0"/>
      </w:pPr>
    </w:p>
    <w:p w14:paraId="7D753483" w14:textId="491AF554" w:rsidR="00267C30" w:rsidRPr="00794205" w:rsidRDefault="00267C30" w:rsidP="008E3EA6">
      <w:pPr>
        <w:pStyle w:val="Heading5"/>
      </w:pPr>
      <w:r w:rsidRPr="00794205">
        <w:t xml:space="preserve">GM </w:t>
      </w:r>
      <w:r w:rsidR="008E3EA6" w:rsidRPr="00794205">
        <w:t xml:space="preserve">No. </w:t>
      </w:r>
      <w:r w:rsidRPr="00794205">
        <w:t>3</w:t>
      </w:r>
      <w:r w:rsidR="00E34001" w:rsidRPr="00794205">
        <w:t xml:space="preserve"> to</w:t>
      </w:r>
      <w:r w:rsidRPr="00794205">
        <w:t xml:space="preserve"> 21.A.708(c) </w:t>
      </w:r>
      <w:r w:rsidRPr="00794205">
        <w:tab/>
        <w:t>Operation of Overweight Aircraft</w:t>
      </w:r>
      <w:r w:rsidRPr="00794205">
        <w:tab/>
      </w:r>
      <w:r w:rsidRPr="00794205">
        <w:tab/>
      </w:r>
      <w:r w:rsidR="00642DF7" w:rsidRPr="00794205">
        <w:fldChar w:fldCharType="begin"/>
      </w:r>
      <w:r w:rsidRPr="00794205">
        <w:instrText xml:space="preserve"> TC "</w:instrText>
      </w:r>
      <w:bookmarkStart w:id="524" w:name="_Toc174516647"/>
      <w:bookmarkStart w:id="525" w:name="_Toc309543420"/>
      <w:bookmarkStart w:id="526" w:name="_Toc174260814"/>
      <w:r w:rsidRPr="00794205">
        <w:instrText>GM 21.A.708(c)</w:instrText>
      </w:r>
      <w:bookmarkEnd w:id="524"/>
      <w:bookmarkEnd w:id="525"/>
      <w:bookmarkEnd w:id="526"/>
      <w:r w:rsidRPr="00794205">
        <w:instrText xml:space="preserve">"\l 4 </w:instrText>
      </w:r>
      <w:r w:rsidR="00642DF7" w:rsidRPr="00794205">
        <w:fldChar w:fldCharType="end"/>
      </w:r>
    </w:p>
    <w:p w14:paraId="146C8665" w14:textId="63F9486B" w:rsidR="00267C30" w:rsidRPr="00794205" w:rsidRDefault="00267C30" w:rsidP="00267C30">
      <w:r w:rsidRPr="00794205">
        <w:t xml:space="preserve">This GM provides information and guidance with respect to permit to fly for operating an aircraft </w:t>
      </w:r>
      <w:proofErr w:type="gramStart"/>
      <w:r w:rsidRPr="00794205">
        <w:t>in excess of</w:t>
      </w:r>
      <w:proofErr w:type="gramEnd"/>
      <w:r w:rsidRPr="00794205">
        <w:t xml:space="preserve"> its maximum certificated </w:t>
      </w:r>
      <w:r w:rsidR="006E158D" w:rsidRPr="00794205">
        <w:t>take-off</w:t>
      </w:r>
      <w:r w:rsidRPr="00794205">
        <w:t xml:space="preserve"> weight, for flight beyond the normal range over water, or over land areas where adequate landing facilities or appropriate fuel is not available.</w:t>
      </w:r>
    </w:p>
    <w:p w14:paraId="226C8D76" w14:textId="77777777" w:rsidR="00267C30" w:rsidRPr="00794205" w:rsidRDefault="00267C30" w:rsidP="004E41A4"/>
    <w:p w14:paraId="397BA742" w14:textId="77777777" w:rsidR="00267C30" w:rsidRPr="00794205" w:rsidRDefault="00267C30" w:rsidP="006C7E52">
      <w:pPr>
        <w:pStyle w:val="ListParagraph"/>
        <w:numPr>
          <w:ilvl w:val="0"/>
          <w:numId w:val="77"/>
        </w:numPr>
      </w:pPr>
      <w:r w:rsidRPr="00794205">
        <w:t>GENERAL.</w:t>
      </w:r>
    </w:p>
    <w:p w14:paraId="57CC5C14" w14:textId="77777777" w:rsidR="00267C30" w:rsidRPr="00794205" w:rsidRDefault="00267C30" w:rsidP="00267C30"/>
    <w:p w14:paraId="55F54195" w14:textId="77777777" w:rsidR="00267C30" w:rsidRPr="00794205" w:rsidRDefault="00267C30" w:rsidP="00267C30">
      <w:pPr>
        <w:ind w:left="360"/>
      </w:pPr>
      <w:r w:rsidRPr="00794205">
        <w:t>The excess weight that may be authorized for overweight operations should be limited to additional fuel, fuel carrying facilities, and navigational equipment necessary for the flight.</w:t>
      </w:r>
    </w:p>
    <w:p w14:paraId="3CE1D48F" w14:textId="77777777" w:rsidR="00267C30" w:rsidRPr="00794205" w:rsidRDefault="00267C30" w:rsidP="00267C30">
      <w:pPr>
        <w:ind w:left="360"/>
      </w:pPr>
    </w:p>
    <w:p w14:paraId="3EA44D36" w14:textId="77777777" w:rsidR="00267C30" w:rsidRPr="00794205" w:rsidRDefault="00267C30" w:rsidP="00267C30">
      <w:pPr>
        <w:ind w:left="360"/>
      </w:pPr>
      <w:r w:rsidRPr="00794205">
        <w:t>It is recommended that the applicant discuss the proposed flight with the TC holder of the aircraft to determine the availability of technical data on the installation of additional fuel carrying facilities and/or navigational equipment.</w:t>
      </w:r>
    </w:p>
    <w:p w14:paraId="4032F399" w14:textId="77777777" w:rsidR="00267C30" w:rsidRPr="00794205" w:rsidRDefault="00267C30" w:rsidP="004E41A4"/>
    <w:p w14:paraId="7DB80C65" w14:textId="77777777" w:rsidR="00267C30" w:rsidRPr="00794205" w:rsidRDefault="00267C30" w:rsidP="006C7E52">
      <w:pPr>
        <w:pStyle w:val="ListParagraph"/>
        <w:numPr>
          <w:ilvl w:val="0"/>
          <w:numId w:val="77"/>
        </w:numPr>
      </w:pPr>
      <w:r w:rsidRPr="00794205">
        <w:t>CRITERIA USED TO DETERMINE THE SAFETY OF ADDITIONAL FACILITIES.</w:t>
      </w:r>
    </w:p>
    <w:p w14:paraId="18C07A67" w14:textId="77777777" w:rsidR="00267C30" w:rsidRPr="00794205" w:rsidRDefault="00267C30" w:rsidP="004E41A4"/>
    <w:p w14:paraId="2B2470B3" w14:textId="77777777" w:rsidR="00267C30" w:rsidRPr="00794205" w:rsidRDefault="00267C30" w:rsidP="00267C30">
      <w:pPr>
        <w:ind w:left="360"/>
      </w:pPr>
      <w:r w:rsidRPr="00794205">
        <w:t>In evaluating the installation of additional facilities, the CA</w:t>
      </w:r>
      <w:r w:rsidR="007349C4" w:rsidRPr="00794205">
        <w:t>A</w:t>
      </w:r>
      <w:r w:rsidRPr="00794205">
        <w:t xml:space="preserve"> or the design organisation must find that the changed aircraft is safe for operation. To assist in arriving at such a determination, the following questions are normally considered:</w:t>
      </w:r>
    </w:p>
    <w:p w14:paraId="30044E1B" w14:textId="77777777" w:rsidR="00267C30" w:rsidRPr="00794205" w:rsidRDefault="00267C30" w:rsidP="004E41A4"/>
    <w:p w14:paraId="30353BCC" w14:textId="77777777" w:rsidR="00267C30" w:rsidRPr="00794205" w:rsidRDefault="00267C30" w:rsidP="006C7E52">
      <w:pPr>
        <w:pStyle w:val="ListParagraph"/>
        <w:numPr>
          <w:ilvl w:val="1"/>
          <w:numId w:val="77"/>
        </w:numPr>
        <w:ind w:hanging="720"/>
      </w:pPr>
      <w:r w:rsidRPr="00794205">
        <w:t>Does the technical data include installation drawings, structural substantiating reports, weight, balance, new centre of gravity limits computations, and aircraft performance limitations in sufficient detail to allow a conformity inspection of the aircraft to be made?</w:t>
      </w:r>
    </w:p>
    <w:p w14:paraId="0543E0B9" w14:textId="77777777" w:rsidR="00267C30" w:rsidRPr="00794205" w:rsidRDefault="00267C30" w:rsidP="004E41A4"/>
    <w:p w14:paraId="1810C3FE" w14:textId="6D5C1CFD" w:rsidR="00267C30" w:rsidRPr="00794205" w:rsidRDefault="00267C30" w:rsidP="006C7E52">
      <w:pPr>
        <w:pStyle w:val="ListParagraph"/>
        <w:numPr>
          <w:ilvl w:val="1"/>
          <w:numId w:val="77"/>
        </w:numPr>
        <w:ind w:hanging="720"/>
      </w:pPr>
      <w:r w:rsidRPr="00794205">
        <w:t xml:space="preserve">In what ways does the aircraft not comply with the applicable </w:t>
      </w:r>
      <w:r w:rsidR="00885E85" w:rsidRPr="00794205">
        <w:t>certification specifications</w:t>
      </w:r>
      <w:r w:rsidRPr="00794205">
        <w:t>?</w:t>
      </w:r>
    </w:p>
    <w:p w14:paraId="563BB63F" w14:textId="77777777" w:rsidR="00267C30" w:rsidRPr="00794205" w:rsidRDefault="00267C30" w:rsidP="004E41A4"/>
    <w:p w14:paraId="4BCB79F5" w14:textId="77777777" w:rsidR="00267C30" w:rsidRPr="00794205" w:rsidRDefault="00267C30" w:rsidP="006C7E52">
      <w:pPr>
        <w:pStyle w:val="ListParagraph"/>
        <w:numPr>
          <w:ilvl w:val="1"/>
          <w:numId w:val="77"/>
        </w:numPr>
        <w:ind w:hanging="720"/>
      </w:pPr>
      <w:r w:rsidRPr="00794205">
        <w:t>Are the fuel tanks vented to the outside? Are all areas in which tanks are located ventilated to reduce fire, explosion, and toxicity hazards?</w:t>
      </w:r>
    </w:p>
    <w:p w14:paraId="58129B7F" w14:textId="77777777" w:rsidR="00267C30" w:rsidRPr="00794205" w:rsidRDefault="00267C30" w:rsidP="004E41A4"/>
    <w:p w14:paraId="5CE43BC4" w14:textId="77777777" w:rsidR="00267C30" w:rsidRPr="00794205" w:rsidRDefault="00267C30" w:rsidP="006C7E52">
      <w:pPr>
        <w:pStyle w:val="ListParagraph"/>
        <w:numPr>
          <w:ilvl w:val="1"/>
          <w:numId w:val="77"/>
        </w:numPr>
        <w:ind w:hanging="720"/>
      </w:pPr>
      <w:r w:rsidRPr="00794205">
        <w:t>Are the tanks even when empty strong enough to withstand the differential pressure at maximum operating altitude for a pressurized aircraft?</w:t>
      </w:r>
    </w:p>
    <w:p w14:paraId="3AD5A5DF" w14:textId="77777777" w:rsidR="00267C30" w:rsidRPr="00794205" w:rsidRDefault="00267C30" w:rsidP="004E41A4"/>
    <w:p w14:paraId="3149236B" w14:textId="77777777" w:rsidR="00267C30" w:rsidRPr="00794205" w:rsidRDefault="00267C30" w:rsidP="006C7E52">
      <w:pPr>
        <w:pStyle w:val="ListParagraph"/>
        <w:numPr>
          <w:ilvl w:val="1"/>
          <w:numId w:val="77"/>
        </w:numPr>
        <w:ind w:hanging="720"/>
      </w:pPr>
      <w:r w:rsidRPr="00794205">
        <w:t>Have means been provided for determining the fuel quantity in each tank prior to flight?</w:t>
      </w:r>
    </w:p>
    <w:p w14:paraId="5DE09DAE" w14:textId="77777777" w:rsidR="00267C30" w:rsidRPr="00794205" w:rsidRDefault="00267C30" w:rsidP="004E41A4"/>
    <w:p w14:paraId="0D0E05F0" w14:textId="77777777" w:rsidR="00267C30" w:rsidRPr="00794205" w:rsidRDefault="00267C30" w:rsidP="006C7E52">
      <w:pPr>
        <w:pStyle w:val="ListParagraph"/>
        <w:numPr>
          <w:ilvl w:val="1"/>
          <w:numId w:val="77"/>
        </w:numPr>
        <w:ind w:hanging="720"/>
      </w:pPr>
      <w:r w:rsidRPr="00794205">
        <w:t>Are shutoff valves, accessible to the pilot, provided for each additional tank to disconnect these tanks from the main fuel system?</w:t>
      </w:r>
    </w:p>
    <w:p w14:paraId="6E0686FA" w14:textId="77777777" w:rsidR="00267C30" w:rsidRPr="00794205" w:rsidRDefault="00267C30" w:rsidP="004E41A4"/>
    <w:p w14:paraId="0B7506E8" w14:textId="77777777" w:rsidR="00267C30" w:rsidRPr="00794205" w:rsidRDefault="00267C30" w:rsidP="006C7E52">
      <w:pPr>
        <w:pStyle w:val="ListParagraph"/>
        <w:numPr>
          <w:ilvl w:val="1"/>
          <w:numId w:val="77"/>
        </w:numPr>
        <w:ind w:hanging="720"/>
      </w:pPr>
      <w:r w:rsidRPr="00794205">
        <w:t>Are the additional fuel tank filler connections designed to prevent spillage within the aircraft during servicing?</w:t>
      </w:r>
    </w:p>
    <w:p w14:paraId="23969CEB" w14:textId="77777777" w:rsidR="00267C30" w:rsidRPr="00794205" w:rsidRDefault="00267C30" w:rsidP="004E41A4"/>
    <w:p w14:paraId="640EA468" w14:textId="77777777" w:rsidR="00267C30" w:rsidRPr="00794205" w:rsidRDefault="00267C30" w:rsidP="006C7E52">
      <w:pPr>
        <w:pStyle w:val="ListParagraph"/>
        <w:numPr>
          <w:ilvl w:val="1"/>
          <w:numId w:val="77"/>
        </w:numPr>
        <w:ind w:hanging="720"/>
      </w:pPr>
      <w:r w:rsidRPr="00794205">
        <w:t>Is the engine oil supply and cooling adequate for the extended weight and range?</w:t>
      </w:r>
    </w:p>
    <w:p w14:paraId="20C61D19" w14:textId="77777777" w:rsidR="00267C30" w:rsidRPr="00794205" w:rsidRDefault="00267C30" w:rsidP="004E41A4"/>
    <w:p w14:paraId="6B571076" w14:textId="77777777" w:rsidR="00267C30" w:rsidRPr="00794205" w:rsidRDefault="00267C30" w:rsidP="006C7E52">
      <w:pPr>
        <w:pStyle w:val="ListParagraph"/>
        <w:numPr>
          <w:ilvl w:val="0"/>
          <w:numId w:val="77"/>
        </w:numPr>
      </w:pPr>
      <w:r w:rsidRPr="00794205">
        <w:t>LIMITATIONS.</w:t>
      </w:r>
    </w:p>
    <w:p w14:paraId="061F6A8B" w14:textId="77777777" w:rsidR="00267C30" w:rsidRPr="00794205" w:rsidRDefault="00267C30" w:rsidP="00267C30"/>
    <w:p w14:paraId="7E470AB8" w14:textId="77777777" w:rsidR="00267C30" w:rsidRPr="00794205" w:rsidRDefault="00267C30" w:rsidP="00267C30">
      <w:pPr>
        <w:ind w:left="360"/>
      </w:pPr>
      <w:r w:rsidRPr="00794205">
        <w:t>The following types of limitations may be necessary for safe operation of the aircraft:</w:t>
      </w:r>
    </w:p>
    <w:p w14:paraId="067325D7" w14:textId="77777777" w:rsidR="00267C30" w:rsidRPr="00794205" w:rsidRDefault="00267C30" w:rsidP="004E41A4"/>
    <w:p w14:paraId="0A7F594A" w14:textId="77777777" w:rsidR="00267C30" w:rsidRPr="00794205" w:rsidRDefault="00267C30" w:rsidP="006C7E52">
      <w:pPr>
        <w:pStyle w:val="ListParagraph"/>
        <w:numPr>
          <w:ilvl w:val="1"/>
          <w:numId w:val="77"/>
        </w:numPr>
        <w:ind w:hanging="720"/>
      </w:pPr>
      <w:r w:rsidRPr="00794205">
        <w:t>Revised operational airspeeds for use in the overweight condition.</w:t>
      </w:r>
    </w:p>
    <w:p w14:paraId="5291177E" w14:textId="77777777" w:rsidR="00267C30" w:rsidRPr="00794205" w:rsidRDefault="00267C30" w:rsidP="004E41A4"/>
    <w:p w14:paraId="233F0BAD" w14:textId="77777777" w:rsidR="00267C30" w:rsidRPr="00794205" w:rsidRDefault="00267C30" w:rsidP="006C7E52">
      <w:pPr>
        <w:pStyle w:val="ListParagraph"/>
        <w:numPr>
          <w:ilvl w:val="1"/>
          <w:numId w:val="77"/>
        </w:numPr>
        <w:ind w:hanging="720"/>
      </w:pPr>
      <w:r w:rsidRPr="00794205">
        <w:t>Increased pilot skill requirements.</w:t>
      </w:r>
    </w:p>
    <w:p w14:paraId="44AFA997" w14:textId="77777777" w:rsidR="00267C30" w:rsidRPr="00794205" w:rsidRDefault="00267C30" w:rsidP="004E41A4"/>
    <w:p w14:paraId="2209D31C" w14:textId="77777777" w:rsidR="00267C30" w:rsidRPr="00794205" w:rsidRDefault="00267C30" w:rsidP="006C7E52">
      <w:pPr>
        <w:pStyle w:val="ListParagraph"/>
        <w:numPr>
          <w:ilvl w:val="1"/>
          <w:numId w:val="77"/>
        </w:numPr>
        <w:ind w:hanging="720"/>
      </w:pPr>
      <w:r w:rsidRPr="00794205">
        <w:t>A prescribed sequence for using fuel from various tanks as necessary to keep the aircraft within its centre of gravity range.</w:t>
      </w:r>
    </w:p>
    <w:p w14:paraId="6DF4970F" w14:textId="77777777" w:rsidR="00267C30" w:rsidRPr="00794205" w:rsidRDefault="00267C30" w:rsidP="004E41A4"/>
    <w:p w14:paraId="5B541C00" w14:textId="01D11A3D" w:rsidR="00267C30" w:rsidRPr="00794205" w:rsidRDefault="00267C30" w:rsidP="006C7E52">
      <w:pPr>
        <w:pStyle w:val="ListParagraph"/>
        <w:numPr>
          <w:ilvl w:val="1"/>
          <w:numId w:val="77"/>
        </w:numPr>
        <w:ind w:hanging="720"/>
      </w:pPr>
      <w:r w:rsidRPr="00794205">
        <w:t>Notification to the control tower of the overweight take</w:t>
      </w:r>
      <w:r w:rsidR="004669D0" w:rsidRPr="00794205">
        <w:t>-</w:t>
      </w:r>
      <w:r w:rsidRPr="00794205">
        <w:t>off condition to permit use of a runway to minimize flight over congested areas.</w:t>
      </w:r>
    </w:p>
    <w:p w14:paraId="44C30816" w14:textId="77777777" w:rsidR="00267C30" w:rsidRPr="00794205" w:rsidRDefault="00267C30" w:rsidP="004E41A4"/>
    <w:p w14:paraId="091A16E7" w14:textId="77777777" w:rsidR="00267C30" w:rsidRPr="00794205" w:rsidRDefault="00267C30" w:rsidP="006C7E52">
      <w:pPr>
        <w:pStyle w:val="ListParagraph"/>
        <w:numPr>
          <w:ilvl w:val="1"/>
          <w:numId w:val="77"/>
        </w:numPr>
        <w:ind w:hanging="720"/>
      </w:pPr>
      <w:r w:rsidRPr="00794205">
        <w:t>Avoidance of severe turbulence. If encountered, the aircraft should be inspected for damage as soon as possible.</w:t>
      </w:r>
    </w:p>
    <w:p w14:paraId="48ED4667" w14:textId="77777777" w:rsidR="00267C30" w:rsidRPr="00794205" w:rsidRDefault="00267C30" w:rsidP="004E41A4"/>
    <w:p w14:paraId="51B2B6E2" w14:textId="77777777" w:rsidR="00267C30" w:rsidRPr="00794205" w:rsidRDefault="00267C30" w:rsidP="006C7E52">
      <w:pPr>
        <w:pStyle w:val="ListParagraph"/>
        <w:numPr>
          <w:ilvl w:val="0"/>
          <w:numId w:val="77"/>
        </w:numPr>
      </w:pPr>
      <w:r w:rsidRPr="00794205">
        <w:t>EXAMPLE OF OPERATING LIMITATIONS WHICH MAY BE PRESCRIBED AS PART OF THE PERMIT TO FLY.</w:t>
      </w:r>
    </w:p>
    <w:p w14:paraId="501ED14B" w14:textId="77777777" w:rsidR="00267C30" w:rsidRPr="00794205" w:rsidRDefault="00267C30" w:rsidP="00267C30"/>
    <w:p w14:paraId="4950183E" w14:textId="77777777" w:rsidR="00267C30" w:rsidRPr="00794205" w:rsidRDefault="00267C30" w:rsidP="00267C30">
      <w:pPr>
        <w:ind w:left="360"/>
      </w:pPr>
      <w:r w:rsidRPr="00794205">
        <w:t>Aircraft type: XXXX Model: YYYY</w:t>
      </w:r>
    </w:p>
    <w:p w14:paraId="20BECEE1" w14:textId="77777777" w:rsidR="00267C30" w:rsidRPr="00794205" w:rsidRDefault="00267C30" w:rsidP="00267C30">
      <w:pPr>
        <w:ind w:left="360"/>
      </w:pPr>
    </w:p>
    <w:p w14:paraId="531344BC" w14:textId="77777777" w:rsidR="00267C30" w:rsidRPr="00794205" w:rsidRDefault="00267C30" w:rsidP="00267C30">
      <w:pPr>
        <w:ind w:left="360"/>
      </w:pPr>
      <w:r w:rsidRPr="00794205">
        <w:t>Limitations:</w:t>
      </w:r>
    </w:p>
    <w:p w14:paraId="2540C693" w14:textId="77777777" w:rsidR="00267C30" w:rsidRPr="00794205" w:rsidRDefault="00267C30" w:rsidP="004E41A4"/>
    <w:p w14:paraId="410ECCEB" w14:textId="77777777" w:rsidR="00267C30" w:rsidRPr="00794205" w:rsidRDefault="00267C30" w:rsidP="006C7E52">
      <w:pPr>
        <w:pStyle w:val="ListParagraph"/>
        <w:numPr>
          <w:ilvl w:val="1"/>
          <w:numId w:val="77"/>
        </w:numPr>
        <w:ind w:hanging="654"/>
      </w:pPr>
      <w:r w:rsidRPr="00794205">
        <w:t>Maximum weight must not exceed 8,150 pounds.</w:t>
      </w:r>
    </w:p>
    <w:p w14:paraId="6FD83334" w14:textId="77777777" w:rsidR="00267C30" w:rsidRPr="00794205" w:rsidRDefault="00267C30" w:rsidP="004E41A4"/>
    <w:p w14:paraId="543137F1" w14:textId="77777777" w:rsidR="00267C30" w:rsidRPr="00794205" w:rsidRDefault="00267C30" w:rsidP="006C7E52">
      <w:pPr>
        <w:pStyle w:val="ListParagraph"/>
        <w:numPr>
          <w:ilvl w:val="1"/>
          <w:numId w:val="77"/>
        </w:numPr>
        <w:ind w:hanging="654"/>
      </w:pPr>
      <w:r w:rsidRPr="00794205">
        <w:t xml:space="preserve">Maximum quantity of fuel carried in auxiliary tanks must not exceed 106 gallons in </w:t>
      </w:r>
      <w:proofErr w:type="spellStart"/>
      <w:r w:rsidRPr="00794205">
        <w:t>fwd</w:t>
      </w:r>
      <w:proofErr w:type="spellEnd"/>
      <w:r w:rsidRPr="00794205">
        <w:t xml:space="preserve"> tank, 164 gallons in centre tank, and 45 gallons in aft tank.</w:t>
      </w:r>
    </w:p>
    <w:p w14:paraId="7F3C01AC" w14:textId="77777777" w:rsidR="00267C30" w:rsidRPr="00794205" w:rsidRDefault="00267C30" w:rsidP="004E41A4"/>
    <w:p w14:paraId="3C191D9E" w14:textId="77777777" w:rsidR="00267C30" w:rsidRPr="00794205" w:rsidRDefault="00267C30" w:rsidP="006C7E52">
      <w:pPr>
        <w:pStyle w:val="ListParagraph"/>
        <w:numPr>
          <w:ilvl w:val="1"/>
          <w:numId w:val="77"/>
        </w:numPr>
        <w:ind w:hanging="654"/>
      </w:pPr>
      <w:r w:rsidRPr="00794205">
        <w:t>Centre of gravity limits must not exceed (</w:t>
      </w:r>
      <w:proofErr w:type="spellStart"/>
      <w:r w:rsidRPr="00794205">
        <w:t>fwd</w:t>
      </w:r>
      <w:proofErr w:type="spellEnd"/>
      <w:r w:rsidRPr="00794205">
        <w:t>) +116.8 and (aft) +124.6.</w:t>
      </w:r>
    </w:p>
    <w:p w14:paraId="2A92133C" w14:textId="77777777" w:rsidR="00267C30" w:rsidRPr="00794205" w:rsidRDefault="00267C30" w:rsidP="004E41A4"/>
    <w:p w14:paraId="40F8C0A9" w14:textId="77777777" w:rsidR="00267C30" w:rsidRPr="00794205" w:rsidRDefault="00267C30" w:rsidP="006C7E52">
      <w:pPr>
        <w:pStyle w:val="ListParagraph"/>
        <w:numPr>
          <w:ilvl w:val="1"/>
          <w:numId w:val="77"/>
        </w:numPr>
        <w:ind w:hanging="654"/>
      </w:pPr>
      <w:r w:rsidRPr="00794205">
        <w:t>Aerobatics are prohibited.</w:t>
      </w:r>
    </w:p>
    <w:p w14:paraId="2203E166" w14:textId="77777777" w:rsidR="00267C30" w:rsidRPr="00794205" w:rsidRDefault="00267C30" w:rsidP="004E41A4"/>
    <w:p w14:paraId="09EABCE8" w14:textId="77777777" w:rsidR="00267C30" w:rsidRPr="00794205" w:rsidRDefault="00267C30" w:rsidP="006C7E52">
      <w:pPr>
        <w:pStyle w:val="ListParagraph"/>
        <w:numPr>
          <w:ilvl w:val="1"/>
          <w:numId w:val="77"/>
        </w:numPr>
        <w:ind w:hanging="654"/>
      </w:pPr>
      <w:r w:rsidRPr="00794205">
        <w:t>Use of autopilot while in overweight condition is prohibited.</w:t>
      </w:r>
    </w:p>
    <w:p w14:paraId="0D5DC243" w14:textId="77777777" w:rsidR="00267C30" w:rsidRPr="00794205" w:rsidRDefault="00267C30" w:rsidP="004E41A4"/>
    <w:p w14:paraId="60F23DBC" w14:textId="77777777" w:rsidR="00267C30" w:rsidRPr="00794205" w:rsidRDefault="00267C30" w:rsidP="006C7E52">
      <w:pPr>
        <w:pStyle w:val="ListParagraph"/>
        <w:numPr>
          <w:ilvl w:val="1"/>
          <w:numId w:val="77"/>
        </w:numPr>
        <w:ind w:hanging="654"/>
      </w:pPr>
      <w:r w:rsidRPr="00794205">
        <w:t>Weather conditions with moderate to severe turbulence should be avoided.</w:t>
      </w:r>
    </w:p>
    <w:p w14:paraId="48373461" w14:textId="77777777" w:rsidR="00267C30" w:rsidRPr="00794205" w:rsidRDefault="00267C30" w:rsidP="004E41A4"/>
    <w:p w14:paraId="08E15A56" w14:textId="4DE8413E" w:rsidR="00267C30" w:rsidRPr="00794205" w:rsidRDefault="00267C30" w:rsidP="006C7E52">
      <w:pPr>
        <w:pStyle w:val="ListParagraph"/>
        <w:numPr>
          <w:ilvl w:val="1"/>
          <w:numId w:val="77"/>
        </w:numPr>
        <w:ind w:hanging="654"/>
      </w:pPr>
      <w:r w:rsidRPr="00794205">
        <w:t xml:space="preserve">When an overweight landing is made or the aircraft has been flown through moderate or severe turbulence while in an overweight condition, the aircraft must be inspected for damage after landing. The inspections performed and the findings </w:t>
      </w:r>
      <w:r w:rsidRPr="00794205">
        <w:lastRenderedPageBreak/>
        <w:t xml:space="preserve">must be entered in the aircraft log. The pilot must determine, before the next </w:t>
      </w:r>
      <w:r w:rsidR="006E158D" w:rsidRPr="00794205">
        <w:t>take-off</w:t>
      </w:r>
      <w:r w:rsidRPr="00794205">
        <w:t>, that the aircraft is airworthy.</w:t>
      </w:r>
    </w:p>
    <w:p w14:paraId="48535AB3" w14:textId="77777777" w:rsidR="00267C30" w:rsidRPr="00794205" w:rsidRDefault="00267C30" w:rsidP="004E41A4"/>
    <w:p w14:paraId="40CB6D7A" w14:textId="77777777" w:rsidR="00267C30" w:rsidRPr="00794205" w:rsidRDefault="00267C30" w:rsidP="006C7E52">
      <w:pPr>
        <w:pStyle w:val="ListParagraph"/>
        <w:numPr>
          <w:ilvl w:val="1"/>
          <w:numId w:val="77"/>
        </w:numPr>
        <w:ind w:hanging="654"/>
      </w:pPr>
      <w:r w:rsidRPr="00794205">
        <w:t>When operated in the overweight condition, the cruising speed (</w:t>
      </w:r>
      <w:proofErr w:type="spellStart"/>
      <w:r w:rsidRPr="00794205">
        <w:t>Vc</w:t>
      </w:r>
      <w:proofErr w:type="spellEnd"/>
      <w:r w:rsidRPr="00794205">
        <w:t>) shall not exceed 185 m.p.h. and the maximum speed (</w:t>
      </w:r>
      <w:proofErr w:type="spellStart"/>
      <w:r w:rsidRPr="00794205">
        <w:t>Vne</w:t>
      </w:r>
      <w:proofErr w:type="spellEnd"/>
      <w:r w:rsidRPr="00794205">
        <w:t>) shall not exceed 205 m.p.h.</w:t>
      </w:r>
    </w:p>
    <w:p w14:paraId="5733C31A" w14:textId="77777777" w:rsidR="00267C30" w:rsidRPr="00794205" w:rsidRDefault="00267C30" w:rsidP="004E41A4"/>
    <w:p w14:paraId="77D097DB" w14:textId="77777777" w:rsidR="00267C30" w:rsidRPr="00794205" w:rsidRDefault="00267C30" w:rsidP="006C7E52">
      <w:pPr>
        <w:pStyle w:val="ListParagraph"/>
        <w:numPr>
          <w:ilvl w:val="1"/>
          <w:numId w:val="77"/>
        </w:numPr>
        <w:ind w:hanging="654"/>
      </w:pPr>
      <w:r w:rsidRPr="00794205">
        <w:t>Operation in the overweight condition must be conducted to avoid areas having heavy air traffic, to avoid cities, towns, villages, and congested areas, or any other areas where such flights might create hazardous exposure to person or property on the ground.</w:t>
      </w:r>
    </w:p>
    <w:p w14:paraId="185E9D7A" w14:textId="77777777" w:rsidR="00267C30" w:rsidRPr="00794205" w:rsidRDefault="00267C30" w:rsidP="00267C30">
      <w:pPr>
        <w:widowControl w:val="0"/>
        <w:autoSpaceDE w:val="0"/>
        <w:autoSpaceDN w:val="0"/>
        <w:adjustRightInd w:val="0"/>
      </w:pPr>
    </w:p>
    <w:p w14:paraId="00CC20F9" w14:textId="77777777" w:rsidR="00267C30" w:rsidRPr="00794205" w:rsidRDefault="00267C30" w:rsidP="00267C30">
      <w:pPr>
        <w:pStyle w:val="Heading5"/>
      </w:pPr>
      <w:r w:rsidRPr="00794205">
        <w:t xml:space="preserve">GM 21.A.708(d) </w:t>
      </w:r>
      <w:r w:rsidRPr="00794205">
        <w:tab/>
        <w:t>Control of aircraft configuration</w:t>
      </w:r>
      <w:r w:rsidRPr="00794205">
        <w:tab/>
      </w:r>
      <w:r w:rsidR="00642DF7" w:rsidRPr="00794205">
        <w:fldChar w:fldCharType="begin"/>
      </w:r>
      <w:r w:rsidRPr="00794205">
        <w:instrText xml:space="preserve"> TC "</w:instrText>
      </w:r>
      <w:bookmarkStart w:id="527" w:name="_Toc174516648"/>
      <w:bookmarkStart w:id="528" w:name="_Toc309543421"/>
      <w:bookmarkStart w:id="529" w:name="_Toc174260815"/>
      <w:r w:rsidRPr="00794205">
        <w:instrText>GM 21.A.708(d)</w:instrText>
      </w:r>
      <w:bookmarkEnd w:id="527"/>
      <w:bookmarkEnd w:id="528"/>
      <w:bookmarkEnd w:id="529"/>
      <w:r w:rsidRPr="00794205">
        <w:instrText xml:space="preserve">"\l 4 </w:instrText>
      </w:r>
      <w:r w:rsidR="00642DF7" w:rsidRPr="00794205">
        <w:fldChar w:fldCharType="end"/>
      </w:r>
    </w:p>
    <w:p w14:paraId="3219A728" w14:textId="77777777" w:rsidR="00267C30" w:rsidRPr="00794205" w:rsidRDefault="00267C30" w:rsidP="00267C30">
      <w:r w:rsidRPr="00794205">
        <w:t>The applicant should establish a method for the control of any change or repair made to the aircraft, for changes and repairs that do not invalidate the conditions established for the permit to fly.</w:t>
      </w:r>
    </w:p>
    <w:p w14:paraId="1D2E73F0" w14:textId="77777777" w:rsidR="00267C30" w:rsidRPr="00794205" w:rsidRDefault="00267C30" w:rsidP="00267C30"/>
    <w:p w14:paraId="1A228B54" w14:textId="77777777" w:rsidR="00267C30" w:rsidRPr="00794205" w:rsidRDefault="00267C30" w:rsidP="00267C30">
      <w:r w:rsidRPr="00794205">
        <w:t>All other changes should be approved in accordance with MCAR 21.A.713 and when necessary a new permit to fly should be issued in accordance with MCAR 21.A.711.</w:t>
      </w:r>
    </w:p>
    <w:p w14:paraId="3A47DC23" w14:textId="77777777" w:rsidR="00267C30" w:rsidRPr="00794205" w:rsidRDefault="00267C30" w:rsidP="00267C30">
      <w:pPr>
        <w:jc w:val="left"/>
        <w:rPr>
          <w:rFonts w:eastAsiaTheme="majorEastAsia" w:cstheme="majorBidi"/>
          <w:b/>
          <w:bCs/>
          <w:sz w:val="20"/>
        </w:rPr>
      </w:pPr>
      <w:bookmarkStart w:id="530" w:name="_Toc196535972"/>
      <w:bookmarkStart w:id="531" w:name="_Toc174251602"/>
      <w:bookmarkStart w:id="532" w:name="_Toc174251885"/>
      <w:r w:rsidRPr="00794205">
        <w:br w:type="page"/>
      </w:r>
    </w:p>
    <w:p w14:paraId="71D4F8E6" w14:textId="77777777" w:rsidR="00267C30" w:rsidRPr="00794205" w:rsidRDefault="00267C30" w:rsidP="00267C30">
      <w:pPr>
        <w:pStyle w:val="Heading3"/>
      </w:pPr>
      <w:bookmarkStart w:id="533" w:name="_Toc174516649"/>
      <w:bookmarkStart w:id="534" w:name="_Toc309543422"/>
      <w:bookmarkStart w:id="535" w:name="_Toc174260816"/>
      <w:r w:rsidRPr="00794205">
        <w:lastRenderedPageBreak/>
        <w:t xml:space="preserve">MCAR-21.A.709 </w:t>
      </w:r>
      <w:r w:rsidRPr="00794205">
        <w:tab/>
        <w:t>Application for approval of flight conditions</w:t>
      </w:r>
      <w:bookmarkEnd w:id="530"/>
      <w:bookmarkEnd w:id="531"/>
      <w:bookmarkEnd w:id="532"/>
      <w:bookmarkEnd w:id="533"/>
      <w:bookmarkEnd w:id="534"/>
      <w:bookmarkEnd w:id="535"/>
    </w:p>
    <w:p w14:paraId="125D9155" w14:textId="77777777" w:rsidR="00267C30" w:rsidRPr="00794205" w:rsidRDefault="00267C30" w:rsidP="006C7E52">
      <w:pPr>
        <w:pStyle w:val="ListParagraph"/>
        <w:widowControl w:val="0"/>
        <w:numPr>
          <w:ilvl w:val="0"/>
          <w:numId w:val="65"/>
        </w:numPr>
        <w:autoSpaceDE w:val="0"/>
        <w:autoSpaceDN w:val="0"/>
        <w:adjustRightInd w:val="0"/>
      </w:pPr>
      <w:r w:rsidRPr="00794205">
        <w:t>Pursuant to MCAR-21.A.707(c), an application for approval of the flight conditions shall be made to:</w:t>
      </w:r>
    </w:p>
    <w:p w14:paraId="2A9D346F" w14:textId="77777777" w:rsidR="00267C30" w:rsidRPr="00794205" w:rsidRDefault="00267C30" w:rsidP="00267C30">
      <w:pPr>
        <w:pStyle w:val="ListParagraph"/>
        <w:widowControl w:val="0"/>
        <w:autoSpaceDE w:val="0"/>
        <w:autoSpaceDN w:val="0"/>
        <w:adjustRightInd w:val="0"/>
        <w:ind w:left="360"/>
      </w:pPr>
    </w:p>
    <w:p w14:paraId="6BF155E5" w14:textId="621BD25F" w:rsidR="00267C30" w:rsidRPr="00794205" w:rsidRDefault="00267C30" w:rsidP="006C7E52">
      <w:pPr>
        <w:pStyle w:val="ListParagraph"/>
        <w:widowControl w:val="0"/>
        <w:numPr>
          <w:ilvl w:val="0"/>
          <w:numId w:val="62"/>
        </w:numPr>
        <w:autoSpaceDE w:val="0"/>
        <w:autoSpaceDN w:val="0"/>
        <w:adjustRightInd w:val="0"/>
      </w:pPr>
      <w:r w:rsidRPr="00794205">
        <w:t>CA</w:t>
      </w:r>
      <w:r w:rsidR="007349C4" w:rsidRPr="00794205">
        <w:t>A</w:t>
      </w:r>
      <w:r w:rsidRPr="00794205">
        <w:t xml:space="preserve"> in a form and manner established by </w:t>
      </w:r>
      <w:r w:rsidR="008E3EA6" w:rsidRPr="00794205">
        <w:t xml:space="preserve">the </w:t>
      </w:r>
      <w:r w:rsidRPr="00794205">
        <w:t>CA</w:t>
      </w:r>
      <w:r w:rsidR="007349C4" w:rsidRPr="00794205">
        <w:t>A</w:t>
      </w:r>
      <w:r w:rsidRPr="00794205">
        <w:t>; or</w:t>
      </w:r>
    </w:p>
    <w:p w14:paraId="24792EA6" w14:textId="77777777" w:rsidR="00267C30" w:rsidRPr="00794205" w:rsidRDefault="00267C30" w:rsidP="00267C30">
      <w:pPr>
        <w:pStyle w:val="ListParagraph"/>
        <w:widowControl w:val="0"/>
        <w:autoSpaceDE w:val="0"/>
        <w:autoSpaceDN w:val="0"/>
        <w:adjustRightInd w:val="0"/>
        <w:ind w:left="360"/>
      </w:pPr>
    </w:p>
    <w:p w14:paraId="57FF64E7" w14:textId="77777777" w:rsidR="00267C30" w:rsidRPr="00794205" w:rsidRDefault="00267C30" w:rsidP="006C7E52">
      <w:pPr>
        <w:pStyle w:val="ListParagraph"/>
        <w:widowControl w:val="0"/>
        <w:numPr>
          <w:ilvl w:val="0"/>
          <w:numId w:val="62"/>
        </w:numPr>
        <w:autoSpaceDE w:val="0"/>
        <w:autoSpaceDN w:val="0"/>
        <w:adjustRightInd w:val="0"/>
      </w:pPr>
      <w:r w:rsidRPr="00794205">
        <w:t xml:space="preserve">an appropriately approved design organisation accepted by </w:t>
      </w:r>
      <w:r w:rsidR="008E3EA6" w:rsidRPr="00794205">
        <w:t xml:space="preserve">the </w:t>
      </w:r>
      <w:r w:rsidRPr="00794205">
        <w:t>CA</w:t>
      </w:r>
      <w:r w:rsidR="007349C4" w:rsidRPr="00794205">
        <w:t>A</w:t>
      </w:r>
      <w:r w:rsidRPr="00794205">
        <w:t>, under subpart J</w:t>
      </w:r>
    </w:p>
    <w:p w14:paraId="7BCEE082" w14:textId="77777777" w:rsidR="00267C30" w:rsidRPr="00794205" w:rsidRDefault="00267C30" w:rsidP="00267C30">
      <w:pPr>
        <w:widowControl w:val="0"/>
        <w:autoSpaceDE w:val="0"/>
        <w:autoSpaceDN w:val="0"/>
        <w:adjustRightInd w:val="0"/>
      </w:pPr>
    </w:p>
    <w:p w14:paraId="4A87DF53" w14:textId="77777777" w:rsidR="00267C30" w:rsidRPr="00794205" w:rsidRDefault="00267C30" w:rsidP="006C7E52">
      <w:pPr>
        <w:pStyle w:val="ListParagraph"/>
        <w:widowControl w:val="0"/>
        <w:numPr>
          <w:ilvl w:val="0"/>
          <w:numId w:val="65"/>
        </w:numPr>
        <w:autoSpaceDE w:val="0"/>
        <w:autoSpaceDN w:val="0"/>
        <w:adjustRightInd w:val="0"/>
      </w:pPr>
      <w:r w:rsidRPr="00794205">
        <w:t>Each application for approval of the flight conditions shall include:</w:t>
      </w:r>
    </w:p>
    <w:p w14:paraId="598F55FB" w14:textId="77777777" w:rsidR="00267C30" w:rsidRPr="00794205" w:rsidRDefault="00267C30" w:rsidP="00267C30">
      <w:pPr>
        <w:pStyle w:val="ListParagraph"/>
        <w:widowControl w:val="0"/>
        <w:autoSpaceDE w:val="0"/>
        <w:autoSpaceDN w:val="0"/>
        <w:adjustRightInd w:val="0"/>
        <w:ind w:left="360"/>
      </w:pPr>
    </w:p>
    <w:p w14:paraId="6AE26E6D" w14:textId="77777777" w:rsidR="00267C30" w:rsidRPr="00794205" w:rsidRDefault="00267C30" w:rsidP="006C7E52">
      <w:pPr>
        <w:pStyle w:val="ListParagraph"/>
        <w:widowControl w:val="0"/>
        <w:numPr>
          <w:ilvl w:val="0"/>
          <w:numId w:val="73"/>
        </w:numPr>
        <w:autoSpaceDE w:val="0"/>
        <w:autoSpaceDN w:val="0"/>
        <w:adjustRightInd w:val="0"/>
      </w:pPr>
      <w:r w:rsidRPr="00794205">
        <w:t>the proposed flight conditions;</w:t>
      </w:r>
    </w:p>
    <w:p w14:paraId="0BB32930" w14:textId="77777777" w:rsidR="00267C30" w:rsidRPr="00794205" w:rsidRDefault="00267C30" w:rsidP="00267C30">
      <w:pPr>
        <w:widowControl w:val="0"/>
        <w:autoSpaceDE w:val="0"/>
        <w:autoSpaceDN w:val="0"/>
        <w:adjustRightInd w:val="0"/>
      </w:pPr>
    </w:p>
    <w:p w14:paraId="733FC4F7" w14:textId="77777777" w:rsidR="00267C30" w:rsidRPr="00794205" w:rsidRDefault="00267C30" w:rsidP="006C7E52">
      <w:pPr>
        <w:pStyle w:val="ListParagraph"/>
        <w:widowControl w:val="0"/>
        <w:numPr>
          <w:ilvl w:val="0"/>
          <w:numId w:val="73"/>
        </w:numPr>
        <w:autoSpaceDE w:val="0"/>
        <w:autoSpaceDN w:val="0"/>
        <w:adjustRightInd w:val="0"/>
      </w:pPr>
      <w:r w:rsidRPr="00794205">
        <w:t>the documentation supporting these conditions; and</w:t>
      </w:r>
    </w:p>
    <w:p w14:paraId="70743036" w14:textId="77777777" w:rsidR="00267C30" w:rsidRPr="00794205" w:rsidRDefault="00267C30" w:rsidP="00267C30">
      <w:pPr>
        <w:widowControl w:val="0"/>
        <w:autoSpaceDE w:val="0"/>
        <w:autoSpaceDN w:val="0"/>
        <w:adjustRightInd w:val="0"/>
      </w:pPr>
    </w:p>
    <w:p w14:paraId="346A8AD1" w14:textId="77777777" w:rsidR="00267C30" w:rsidRPr="00794205" w:rsidRDefault="00267C30" w:rsidP="006C7E52">
      <w:pPr>
        <w:pStyle w:val="ListParagraph"/>
        <w:widowControl w:val="0"/>
        <w:numPr>
          <w:ilvl w:val="0"/>
          <w:numId w:val="73"/>
        </w:numPr>
        <w:autoSpaceDE w:val="0"/>
        <w:autoSpaceDN w:val="0"/>
        <w:adjustRightInd w:val="0"/>
      </w:pPr>
      <w:r w:rsidRPr="00794205">
        <w:t>a declaration that the aircraft is capable of safe flight under the conditions or restrictions of paragraph MCAR-21.A.708(b).</w:t>
      </w:r>
    </w:p>
    <w:p w14:paraId="765C4FDC" w14:textId="77777777" w:rsidR="00267C30" w:rsidRPr="00794205" w:rsidRDefault="00267C30" w:rsidP="00267C30">
      <w:pPr>
        <w:widowControl w:val="0"/>
        <w:autoSpaceDE w:val="0"/>
        <w:autoSpaceDN w:val="0"/>
        <w:adjustRightInd w:val="0"/>
      </w:pPr>
    </w:p>
    <w:p w14:paraId="4E70A641" w14:textId="77777777" w:rsidR="00267C30" w:rsidRPr="00794205" w:rsidRDefault="00267C30" w:rsidP="00267C30">
      <w:pPr>
        <w:widowControl w:val="0"/>
        <w:autoSpaceDE w:val="0"/>
        <w:autoSpaceDN w:val="0"/>
        <w:adjustRightInd w:val="0"/>
      </w:pPr>
    </w:p>
    <w:p w14:paraId="50508F3A" w14:textId="7663141E" w:rsidR="00326A25" w:rsidRPr="00794205" w:rsidRDefault="00267C30" w:rsidP="00267C30">
      <w:pPr>
        <w:pStyle w:val="Heading5"/>
      </w:pPr>
      <w:r w:rsidRPr="00794205">
        <w:t>AMC</w:t>
      </w:r>
      <w:r w:rsidR="007135C8" w:rsidRPr="001B650C">
        <w:rPr>
          <w:highlight w:val="green"/>
        </w:rPr>
        <w:t>1</w:t>
      </w:r>
      <w:r w:rsidRPr="00794205">
        <w:t xml:space="preserve"> 21.A.709(b) </w:t>
      </w:r>
      <w:r w:rsidR="00326A25" w:rsidRPr="001B650C">
        <w:rPr>
          <w:highlight w:val="green"/>
        </w:rPr>
        <w:t>Application for the approval of flight conditions</w:t>
      </w:r>
    </w:p>
    <w:p w14:paraId="52A6E4DA" w14:textId="31F88689" w:rsidR="00267C30" w:rsidRPr="00794205" w:rsidRDefault="00326A25" w:rsidP="00326A25">
      <w:pPr>
        <w:rPr>
          <w:b/>
          <w:bCs/>
        </w:rPr>
      </w:pPr>
      <w:r w:rsidRPr="00794205">
        <w:rPr>
          <w:b/>
          <w:bCs/>
        </w:rPr>
        <w:t>SUBMISSION OF DOCUMENTATION SUPPORTING THE ESTABLISHMENT OF FLIGHT CONDITIONS</w:t>
      </w:r>
      <w:r w:rsidRPr="00794205">
        <w:rPr>
          <w:b/>
          <w:bCs/>
        </w:rPr>
        <w:tab/>
      </w:r>
      <w:r w:rsidRPr="00794205">
        <w:rPr>
          <w:b/>
          <w:bCs/>
        </w:rPr>
        <w:tab/>
      </w:r>
      <w:r w:rsidR="00642DF7" w:rsidRPr="00794205">
        <w:rPr>
          <w:b/>
          <w:bCs/>
        </w:rPr>
        <w:fldChar w:fldCharType="begin"/>
      </w:r>
      <w:r w:rsidR="00267C30" w:rsidRPr="00794205">
        <w:rPr>
          <w:b/>
          <w:bCs/>
        </w:rPr>
        <w:instrText xml:space="preserve"> TC "</w:instrText>
      </w:r>
      <w:bookmarkStart w:id="536" w:name="_Toc174516650"/>
      <w:bookmarkStart w:id="537" w:name="_Toc309543423"/>
      <w:bookmarkStart w:id="538" w:name="_Toc174260817"/>
      <w:r w:rsidR="00267C30" w:rsidRPr="00794205">
        <w:rPr>
          <w:b/>
          <w:bCs/>
        </w:rPr>
        <w:instrText>GM 21.A.709(b)</w:instrText>
      </w:r>
      <w:bookmarkEnd w:id="536"/>
      <w:bookmarkEnd w:id="537"/>
      <w:bookmarkEnd w:id="538"/>
      <w:r w:rsidR="00267C30" w:rsidRPr="00794205">
        <w:rPr>
          <w:b/>
          <w:bCs/>
        </w:rPr>
        <w:instrText xml:space="preserve">"\l 4 </w:instrText>
      </w:r>
      <w:r w:rsidR="00642DF7" w:rsidRPr="00794205">
        <w:rPr>
          <w:b/>
          <w:bCs/>
        </w:rPr>
        <w:fldChar w:fldCharType="end"/>
      </w:r>
    </w:p>
    <w:p w14:paraId="5FE523F5" w14:textId="77777777" w:rsidR="00326A25" w:rsidRPr="00794205" w:rsidRDefault="00326A25" w:rsidP="009A12B8">
      <w:pPr>
        <w:widowControl w:val="0"/>
        <w:autoSpaceDE w:val="0"/>
        <w:autoSpaceDN w:val="0"/>
        <w:adjustRightInd w:val="0"/>
      </w:pPr>
    </w:p>
    <w:p w14:paraId="67A665D8" w14:textId="1082ED4F" w:rsidR="00267C30" w:rsidRPr="00794205" w:rsidRDefault="00326A25" w:rsidP="009A12B8">
      <w:pPr>
        <w:widowControl w:val="0"/>
        <w:autoSpaceDE w:val="0"/>
        <w:autoSpaceDN w:val="0"/>
        <w:adjustRightInd w:val="0"/>
      </w:pPr>
      <w:r w:rsidRPr="00794205">
        <w:t>The applicant should submit, t</w:t>
      </w:r>
      <w:r w:rsidR="00267C30" w:rsidRPr="00794205">
        <w:t xml:space="preserve">ogether with the application, the documentation required by </w:t>
      </w:r>
      <w:r w:rsidRPr="00794205">
        <w:t xml:space="preserve">point </w:t>
      </w:r>
      <w:r w:rsidR="00267C30" w:rsidRPr="00794205">
        <w:t>MCAR 21.A.709(b) with the approval form (CA</w:t>
      </w:r>
      <w:r w:rsidR="007349C4" w:rsidRPr="00794205">
        <w:t>A</w:t>
      </w:r>
      <w:r w:rsidR="00267C30" w:rsidRPr="00794205">
        <w:t xml:space="preserve"> Form 18B)</w:t>
      </w:r>
      <w:r w:rsidRPr="00794205">
        <w:t xml:space="preserve"> defined below</w:t>
      </w:r>
      <w:r w:rsidR="00267C30" w:rsidRPr="00794205">
        <w:t xml:space="preserve">, completed with all </w:t>
      </w:r>
      <w:r w:rsidRPr="00794205">
        <w:t xml:space="preserve">the </w:t>
      </w:r>
      <w:r w:rsidR="00267C30" w:rsidRPr="00794205">
        <w:t xml:space="preserve">relevant information. If the complete set of data is not available at the time of application, the missing elements can be provided later. In such cases, the approval form </w:t>
      </w:r>
      <w:r w:rsidRPr="00794205">
        <w:t>should</w:t>
      </w:r>
      <w:r w:rsidR="00267C30" w:rsidRPr="00794205">
        <w:t xml:space="preserve"> be provided only when all data </w:t>
      </w:r>
      <w:r w:rsidRPr="00794205">
        <w:t>is</w:t>
      </w:r>
      <w:r w:rsidR="00267C30" w:rsidRPr="00794205">
        <w:t xml:space="preserve"> available, to allow the applicant to make the statement required in </w:t>
      </w:r>
      <w:r w:rsidR="009C3507" w:rsidRPr="00794205">
        <w:t>block</w:t>
      </w:r>
      <w:r w:rsidR="00267C30" w:rsidRPr="00794205">
        <w:t xml:space="preserve"> </w:t>
      </w:r>
      <w:r w:rsidR="008E3EA6" w:rsidRPr="00794205">
        <w:t xml:space="preserve">9 </w:t>
      </w:r>
      <w:r w:rsidR="00267C30" w:rsidRPr="00794205">
        <w:t>of the form.</w:t>
      </w:r>
    </w:p>
    <w:p w14:paraId="004606EB" w14:textId="77777777" w:rsidR="00326A25" w:rsidRPr="00794205" w:rsidRDefault="00326A25" w:rsidP="00267C30">
      <w:pPr>
        <w:widowControl w:val="0"/>
        <w:autoSpaceDE w:val="0"/>
        <w:autoSpaceDN w:val="0"/>
        <w:adjustRightInd w:val="0"/>
      </w:pPr>
    </w:p>
    <w:p w14:paraId="4AEBD53E" w14:textId="77777777" w:rsidR="00267C30" w:rsidRPr="00794205" w:rsidRDefault="00267C30" w:rsidP="00267C30">
      <w:pPr>
        <w:widowControl w:val="0"/>
        <w:autoSpaceDE w:val="0"/>
        <w:autoSpaceDN w:val="0"/>
        <w:adjustRightInd w:val="0"/>
      </w:pPr>
      <w:r w:rsidRPr="00794205">
        <w:t>When the flight conditions are approved under a privilege, this form should be used by the approved organisation to document the approval.</w:t>
      </w:r>
      <w:r w:rsidR="008E3EA6" w:rsidRPr="00794205">
        <w:t xml:space="preserve"> </w:t>
      </w:r>
    </w:p>
    <w:p w14:paraId="54609373" w14:textId="77777777" w:rsidR="00267C30" w:rsidRPr="00794205" w:rsidRDefault="00267C30" w:rsidP="00267C30">
      <w:pPr>
        <w:jc w:val="left"/>
        <w:rPr>
          <w:rFonts w:eastAsiaTheme="majorEastAsia" w:cstheme="majorBidi"/>
          <w:b/>
          <w:bCs/>
          <w:sz w:val="20"/>
        </w:rPr>
      </w:pPr>
      <w:bookmarkStart w:id="539" w:name="_Toc196535973"/>
      <w:bookmarkStart w:id="540" w:name="_Toc174251603"/>
      <w:bookmarkStart w:id="541" w:name="_Toc174251886"/>
      <w:r w:rsidRPr="00794205">
        <w:br w:type="page"/>
      </w:r>
    </w:p>
    <w:p w14:paraId="18057A26" w14:textId="77777777" w:rsidR="00267C30" w:rsidRPr="00794205" w:rsidRDefault="00267C30" w:rsidP="00267C30">
      <w:pPr>
        <w:pStyle w:val="Heading3"/>
      </w:pPr>
      <w:bookmarkStart w:id="542" w:name="_Toc174516651"/>
      <w:bookmarkStart w:id="543" w:name="_Toc309543424"/>
      <w:bookmarkStart w:id="544" w:name="_Toc174260818"/>
      <w:r w:rsidRPr="00794205">
        <w:lastRenderedPageBreak/>
        <w:t xml:space="preserve">MCAR-21.A.710 </w:t>
      </w:r>
      <w:r w:rsidRPr="00794205">
        <w:tab/>
        <w:t>Approval of flight conditions</w:t>
      </w:r>
      <w:bookmarkEnd w:id="539"/>
      <w:bookmarkEnd w:id="540"/>
      <w:bookmarkEnd w:id="541"/>
      <w:bookmarkEnd w:id="542"/>
      <w:bookmarkEnd w:id="543"/>
      <w:bookmarkEnd w:id="544"/>
    </w:p>
    <w:p w14:paraId="252BAF57" w14:textId="77777777" w:rsidR="00267C30" w:rsidRPr="00794205" w:rsidRDefault="00267C30" w:rsidP="006C7E52">
      <w:pPr>
        <w:pStyle w:val="ListParagraph"/>
        <w:widowControl w:val="0"/>
        <w:numPr>
          <w:ilvl w:val="0"/>
          <w:numId w:val="66"/>
        </w:numPr>
        <w:autoSpaceDE w:val="0"/>
        <w:autoSpaceDN w:val="0"/>
        <w:adjustRightInd w:val="0"/>
      </w:pPr>
      <w:r w:rsidRPr="00794205">
        <w:t>Flight conditions shall be approved by:</w:t>
      </w:r>
    </w:p>
    <w:p w14:paraId="17F2648A" w14:textId="77777777" w:rsidR="00267C30" w:rsidRPr="00794205" w:rsidRDefault="00267C30" w:rsidP="00267C30">
      <w:pPr>
        <w:widowControl w:val="0"/>
        <w:autoSpaceDE w:val="0"/>
        <w:autoSpaceDN w:val="0"/>
        <w:adjustRightInd w:val="0"/>
      </w:pPr>
    </w:p>
    <w:p w14:paraId="4907C3FF" w14:textId="77777777" w:rsidR="00267C30" w:rsidRPr="00794205" w:rsidRDefault="00267C30" w:rsidP="006C7E52">
      <w:pPr>
        <w:pStyle w:val="ListParagraph"/>
        <w:widowControl w:val="0"/>
        <w:numPr>
          <w:ilvl w:val="0"/>
          <w:numId w:val="61"/>
        </w:numPr>
        <w:autoSpaceDE w:val="0"/>
        <w:autoSpaceDN w:val="0"/>
        <w:adjustRightInd w:val="0"/>
      </w:pPr>
      <w:r w:rsidRPr="00794205">
        <w:t>the CA</w:t>
      </w:r>
      <w:r w:rsidR="007349C4" w:rsidRPr="00794205">
        <w:t xml:space="preserve">A </w:t>
      </w:r>
      <w:r w:rsidRPr="00794205">
        <w:t>; or</w:t>
      </w:r>
    </w:p>
    <w:p w14:paraId="49F6DA83" w14:textId="77777777" w:rsidR="00267C30" w:rsidRPr="00794205" w:rsidRDefault="00267C30" w:rsidP="00267C30">
      <w:pPr>
        <w:widowControl w:val="0"/>
        <w:autoSpaceDE w:val="0"/>
        <w:autoSpaceDN w:val="0"/>
        <w:adjustRightInd w:val="0"/>
      </w:pPr>
    </w:p>
    <w:p w14:paraId="1E29BB5E" w14:textId="77777777" w:rsidR="00267C30" w:rsidRPr="00794205" w:rsidRDefault="00267C30" w:rsidP="006C7E52">
      <w:pPr>
        <w:pStyle w:val="ListParagraph"/>
        <w:widowControl w:val="0"/>
        <w:numPr>
          <w:ilvl w:val="0"/>
          <w:numId w:val="61"/>
        </w:numPr>
        <w:autoSpaceDE w:val="0"/>
        <w:autoSpaceDN w:val="0"/>
        <w:adjustRightInd w:val="0"/>
      </w:pPr>
      <w:r w:rsidRPr="00794205">
        <w:t>an appropriately approved design organisation accepted by CA</w:t>
      </w:r>
      <w:r w:rsidR="00E54395" w:rsidRPr="00794205">
        <w:t>A</w:t>
      </w:r>
      <w:r w:rsidRPr="00794205">
        <w:t>, under subpart J.</w:t>
      </w:r>
    </w:p>
    <w:p w14:paraId="4205CE94" w14:textId="77777777" w:rsidR="00267C30" w:rsidRPr="00794205" w:rsidRDefault="00267C30" w:rsidP="00267C30">
      <w:pPr>
        <w:widowControl w:val="0"/>
        <w:autoSpaceDE w:val="0"/>
        <w:autoSpaceDN w:val="0"/>
        <w:adjustRightInd w:val="0"/>
      </w:pPr>
    </w:p>
    <w:p w14:paraId="73D2DDE7" w14:textId="77777777" w:rsidR="00267C30" w:rsidRPr="00794205" w:rsidRDefault="00267C30" w:rsidP="006C7E52">
      <w:pPr>
        <w:pStyle w:val="ListParagraph"/>
        <w:widowControl w:val="0"/>
        <w:numPr>
          <w:ilvl w:val="0"/>
          <w:numId w:val="66"/>
        </w:numPr>
        <w:autoSpaceDE w:val="0"/>
        <w:autoSpaceDN w:val="0"/>
        <w:adjustRightInd w:val="0"/>
      </w:pPr>
      <w:r w:rsidRPr="00794205">
        <w:t>Reserved</w:t>
      </w:r>
    </w:p>
    <w:p w14:paraId="7B97D476" w14:textId="77777777" w:rsidR="00267C30" w:rsidRPr="00794205" w:rsidRDefault="00267C30" w:rsidP="00267C30">
      <w:pPr>
        <w:widowControl w:val="0"/>
        <w:autoSpaceDE w:val="0"/>
        <w:autoSpaceDN w:val="0"/>
        <w:adjustRightInd w:val="0"/>
      </w:pPr>
    </w:p>
    <w:p w14:paraId="0ABEA24A" w14:textId="77777777" w:rsidR="00267C30" w:rsidRPr="00794205" w:rsidRDefault="00267C30" w:rsidP="006C7E52">
      <w:pPr>
        <w:pStyle w:val="ListParagraph"/>
        <w:widowControl w:val="0"/>
        <w:numPr>
          <w:ilvl w:val="0"/>
          <w:numId w:val="66"/>
        </w:numPr>
        <w:autoSpaceDE w:val="0"/>
        <w:autoSpaceDN w:val="0"/>
        <w:adjustRightInd w:val="0"/>
      </w:pPr>
      <w:r w:rsidRPr="00794205">
        <w:t>Before approving the flight conditions, CA</w:t>
      </w:r>
      <w:r w:rsidR="00E54395" w:rsidRPr="00794205">
        <w:t>A</w:t>
      </w:r>
      <w:r w:rsidRPr="00794205">
        <w:t xml:space="preserve"> or the approved organisation must be satisfied that the aircraft is capable of safe flight under the specified conditions and restrictions. CA</w:t>
      </w:r>
      <w:r w:rsidR="00E54395" w:rsidRPr="00794205">
        <w:t>A</w:t>
      </w:r>
      <w:r w:rsidRPr="00794205">
        <w:t xml:space="preserve"> may make or require the applicant to make any necessary inspections or tests for that purpose.</w:t>
      </w:r>
    </w:p>
    <w:p w14:paraId="4E64A841" w14:textId="77777777" w:rsidR="00267C30" w:rsidRPr="00794205" w:rsidRDefault="00267C30" w:rsidP="00267C30">
      <w:pPr>
        <w:jc w:val="left"/>
        <w:rPr>
          <w:rFonts w:eastAsiaTheme="majorEastAsia" w:cstheme="majorBidi"/>
          <w:b/>
          <w:bCs/>
          <w:sz w:val="20"/>
        </w:rPr>
      </w:pPr>
      <w:bookmarkStart w:id="545" w:name="_Toc196535974"/>
      <w:bookmarkStart w:id="546" w:name="_Toc174251604"/>
      <w:bookmarkStart w:id="547" w:name="_Toc174251887"/>
      <w:r w:rsidRPr="00794205">
        <w:br w:type="page"/>
      </w:r>
    </w:p>
    <w:p w14:paraId="0697A85F" w14:textId="77777777" w:rsidR="00267C30" w:rsidRPr="00794205" w:rsidRDefault="00267C30" w:rsidP="00267C30">
      <w:pPr>
        <w:pStyle w:val="Heading3"/>
      </w:pPr>
      <w:bookmarkStart w:id="548" w:name="_Toc174516652"/>
      <w:bookmarkStart w:id="549" w:name="_Toc309543425"/>
      <w:bookmarkStart w:id="550" w:name="_Toc174260819"/>
      <w:r w:rsidRPr="00794205">
        <w:lastRenderedPageBreak/>
        <w:t xml:space="preserve">MCAR-21.A.711 </w:t>
      </w:r>
      <w:r w:rsidRPr="00794205">
        <w:tab/>
        <w:t>Issue of a permit to fly</w:t>
      </w:r>
      <w:bookmarkEnd w:id="545"/>
      <w:bookmarkEnd w:id="546"/>
      <w:bookmarkEnd w:id="547"/>
      <w:bookmarkEnd w:id="548"/>
      <w:bookmarkEnd w:id="549"/>
      <w:bookmarkEnd w:id="550"/>
    </w:p>
    <w:p w14:paraId="0323076D" w14:textId="186A04AD" w:rsidR="00267C30" w:rsidRPr="00B26440" w:rsidRDefault="00C86A09" w:rsidP="006C7E52">
      <w:pPr>
        <w:pStyle w:val="ListParagraph"/>
        <w:widowControl w:val="0"/>
        <w:numPr>
          <w:ilvl w:val="0"/>
          <w:numId w:val="67"/>
        </w:numPr>
        <w:autoSpaceDE w:val="0"/>
        <w:autoSpaceDN w:val="0"/>
        <w:adjustRightInd w:val="0"/>
        <w:rPr>
          <w:highlight w:val="green"/>
        </w:rPr>
      </w:pPr>
      <w:r w:rsidRPr="00794205">
        <w:t xml:space="preserve"> </w:t>
      </w:r>
      <w:r w:rsidR="00E51C86" w:rsidRPr="00B26440">
        <w:rPr>
          <w:highlight w:val="green"/>
        </w:rPr>
        <w:t>A permit to fly (CAA Form 20a, see Appendix III) may be issued by the CAA under the conditions specified in point 21.B.525</w:t>
      </w:r>
    </w:p>
    <w:p w14:paraId="71E09BF0" w14:textId="77777777" w:rsidR="007A6D71" w:rsidRPr="00794205" w:rsidRDefault="007A6D71" w:rsidP="007A6D71">
      <w:pPr>
        <w:widowControl w:val="0"/>
        <w:autoSpaceDE w:val="0"/>
        <w:autoSpaceDN w:val="0"/>
        <w:adjustRightInd w:val="0"/>
      </w:pPr>
    </w:p>
    <w:p w14:paraId="2F9E592B" w14:textId="77777777" w:rsidR="00267C30" w:rsidRPr="00794205" w:rsidRDefault="002744F1" w:rsidP="006C7E52">
      <w:pPr>
        <w:pStyle w:val="ListParagraph"/>
        <w:widowControl w:val="0"/>
        <w:numPr>
          <w:ilvl w:val="0"/>
          <w:numId w:val="67"/>
        </w:numPr>
        <w:autoSpaceDE w:val="0"/>
        <w:autoSpaceDN w:val="0"/>
        <w:adjustRightInd w:val="0"/>
      </w:pPr>
      <w:r w:rsidRPr="00794205">
        <w:t>Reserved</w:t>
      </w:r>
    </w:p>
    <w:p w14:paraId="68CF9C90" w14:textId="77777777" w:rsidR="00267C30" w:rsidRPr="00794205" w:rsidRDefault="00267C30" w:rsidP="007A6D71">
      <w:pPr>
        <w:widowControl w:val="0"/>
        <w:autoSpaceDE w:val="0"/>
        <w:autoSpaceDN w:val="0"/>
        <w:adjustRightInd w:val="0"/>
      </w:pPr>
    </w:p>
    <w:p w14:paraId="7FB62743" w14:textId="77777777" w:rsidR="00267C30" w:rsidRPr="00794205" w:rsidRDefault="00267C30" w:rsidP="006C7E52">
      <w:pPr>
        <w:pStyle w:val="ListParagraph"/>
        <w:widowControl w:val="0"/>
        <w:numPr>
          <w:ilvl w:val="0"/>
          <w:numId w:val="67"/>
        </w:numPr>
        <w:autoSpaceDE w:val="0"/>
        <w:autoSpaceDN w:val="0"/>
        <w:adjustRightInd w:val="0"/>
      </w:pPr>
      <w:r w:rsidRPr="00794205">
        <w:t>Reserved</w:t>
      </w:r>
    </w:p>
    <w:p w14:paraId="0A0D2536" w14:textId="77777777" w:rsidR="00267C30" w:rsidRPr="00794205" w:rsidRDefault="00267C30" w:rsidP="007A6D71">
      <w:pPr>
        <w:pStyle w:val="ListParagraph"/>
        <w:widowControl w:val="0"/>
        <w:autoSpaceDE w:val="0"/>
        <w:autoSpaceDN w:val="0"/>
        <w:adjustRightInd w:val="0"/>
      </w:pPr>
    </w:p>
    <w:p w14:paraId="35594370" w14:textId="761C965A" w:rsidR="00267C30" w:rsidRPr="00794205" w:rsidRDefault="004B0EF4" w:rsidP="006C7E52">
      <w:pPr>
        <w:pStyle w:val="ListParagraph"/>
        <w:widowControl w:val="0"/>
        <w:numPr>
          <w:ilvl w:val="0"/>
          <w:numId w:val="67"/>
        </w:numPr>
        <w:autoSpaceDE w:val="0"/>
        <w:autoSpaceDN w:val="0"/>
        <w:adjustRightInd w:val="0"/>
      </w:pPr>
      <w:r w:rsidRPr="00410E5C">
        <w:rPr>
          <w:highlight w:val="green"/>
        </w:rPr>
        <w:t xml:space="preserve">An approved organisation may issue </w:t>
      </w:r>
      <w:r w:rsidR="002F7F60" w:rsidRPr="00410E5C">
        <w:rPr>
          <w:highlight w:val="green"/>
        </w:rPr>
        <w:t>a permit to fly (</w:t>
      </w:r>
      <w:r w:rsidR="001D192A" w:rsidRPr="00410E5C">
        <w:rPr>
          <w:highlight w:val="green"/>
        </w:rPr>
        <w:t xml:space="preserve">CAA </w:t>
      </w:r>
      <w:r w:rsidR="002F7F60" w:rsidRPr="00410E5C">
        <w:rPr>
          <w:highlight w:val="green"/>
        </w:rPr>
        <w:t>Form 20b</w:t>
      </w:r>
      <w:r w:rsidR="001D192A" w:rsidRPr="00410E5C">
        <w:rPr>
          <w:highlight w:val="green"/>
        </w:rPr>
        <w:t>, see Appendix IV</w:t>
      </w:r>
      <w:r w:rsidR="002F7F60" w:rsidRPr="00410E5C">
        <w:rPr>
          <w:highlight w:val="green"/>
        </w:rPr>
        <w:t xml:space="preserve">) under </w:t>
      </w:r>
      <w:r w:rsidR="001D192A" w:rsidRPr="00410E5C">
        <w:rPr>
          <w:highlight w:val="green"/>
        </w:rPr>
        <w:t xml:space="preserve">the </w:t>
      </w:r>
      <w:r w:rsidR="002F7F60" w:rsidRPr="00410E5C">
        <w:rPr>
          <w:highlight w:val="green"/>
        </w:rPr>
        <w:t xml:space="preserve">privilege granted </w:t>
      </w:r>
      <w:r w:rsidR="001D192A" w:rsidRPr="00410E5C">
        <w:rPr>
          <w:highlight w:val="green"/>
        </w:rPr>
        <w:t>in accordance with</w:t>
      </w:r>
      <w:r w:rsidR="002F7F60" w:rsidRPr="00410E5C">
        <w:rPr>
          <w:highlight w:val="green"/>
        </w:rPr>
        <w:t xml:space="preserve"> point MCAR-M.A.711</w:t>
      </w:r>
      <w:r w:rsidR="001D192A" w:rsidRPr="00410E5C">
        <w:rPr>
          <w:highlight w:val="green"/>
        </w:rPr>
        <w:t xml:space="preserve"> or point MCAR-CAMO.A.125 or point MCAR-CAO.A.095</w:t>
      </w:r>
      <w:r w:rsidR="002F7F60" w:rsidRPr="00410E5C">
        <w:rPr>
          <w:highlight w:val="green"/>
        </w:rPr>
        <w:t xml:space="preserve">, when the flight conditions referred to in </w:t>
      </w:r>
      <w:r w:rsidR="001D192A" w:rsidRPr="00410E5C">
        <w:rPr>
          <w:highlight w:val="green"/>
        </w:rPr>
        <w:t xml:space="preserve">point </w:t>
      </w:r>
      <w:r w:rsidR="002F7F60" w:rsidRPr="00410E5C">
        <w:rPr>
          <w:highlight w:val="green"/>
        </w:rPr>
        <w:t xml:space="preserve">21.A.708 have been approved in accordance with </w:t>
      </w:r>
      <w:r w:rsidR="001D192A" w:rsidRPr="00410E5C">
        <w:rPr>
          <w:highlight w:val="green"/>
        </w:rPr>
        <w:t xml:space="preserve">point </w:t>
      </w:r>
      <w:r w:rsidR="002F7F60" w:rsidRPr="00410E5C">
        <w:rPr>
          <w:highlight w:val="green"/>
        </w:rPr>
        <w:t>21.A.710</w:t>
      </w:r>
      <w:r w:rsidR="002F7F60" w:rsidRPr="00794205">
        <w:t>.</w:t>
      </w:r>
    </w:p>
    <w:p w14:paraId="3C7CE9B8" w14:textId="77777777" w:rsidR="00267C30" w:rsidRPr="00794205" w:rsidRDefault="00267C30" w:rsidP="007A6D71">
      <w:pPr>
        <w:widowControl w:val="0"/>
        <w:autoSpaceDE w:val="0"/>
        <w:autoSpaceDN w:val="0"/>
        <w:adjustRightInd w:val="0"/>
      </w:pPr>
    </w:p>
    <w:p w14:paraId="1F1EFD01" w14:textId="77777777" w:rsidR="00267C30" w:rsidRPr="00794205" w:rsidRDefault="00267C30" w:rsidP="006C7E52">
      <w:pPr>
        <w:pStyle w:val="ListParagraph"/>
        <w:widowControl w:val="0"/>
        <w:numPr>
          <w:ilvl w:val="0"/>
          <w:numId w:val="67"/>
        </w:numPr>
        <w:autoSpaceDE w:val="0"/>
        <w:autoSpaceDN w:val="0"/>
        <w:adjustRightInd w:val="0"/>
      </w:pPr>
      <w:r w:rsidRPr="00794205">
        <w:t>The permit to fly shall specify the purpose(s) and any conditions and restrictions approved under MCAR-21.A.710.</w:t>
      </w:r>
    </w:p>
    <w:p w14:paraId="02DCDBF2" w14:textId="77777777" w:rsidR="00267C30" w:rsidRPr="00794205" w:rsidRDefault="00267C30" w:rsidP="007A6D71">
      <w:pPr>
        <w:widowControl w:val="0"/>
        <w:autoSpaceDE w:val="0"/>
        <w:autoSpaceDN w:val="0"/>
        <w:adjustRightInd w:val="0"/>
      </w:pPr>
    </w:p>
    <w:p w14:paraId="6DEE7873" w14:textId="04D8940B" w:rsidR="00267C30" w:rsidRPr="00794205" w:rsidRDefault="002F7F60" w:rsidP="006C7E52">
      <w:pPr>
        <w:pStyle w:val="ListParagraph"/>
        <w:widowControl w:val="0"/>
        <w:numPr>
          <w:ilvl w:val="0"/>
          <w:numId w:val="67"/>
        </w:numPr>
        <w:autoSpaceDE w:val="0"/>
        <w:autoSpaceDN w:val="0"/>
        <w:adjustRightInd w:val="0"/>
      </w:pPr>
      <w:r w:rsidRPr="00794205">
        <w:t>For permits issued under (d), a copy of the permit to fly and associated flight conditions shall be submitted to the CAA at the earliest opportunity but not later than 3 days.</w:t>
      </w:r>
    </w:p>
    <w:p w14:paraId="708FD40E" w14:textId="77777777" w:rsidR="00267C30" w:rsidRPr="00794205" w:rsidRDefault="00267C30" w:rsidP="007A6D71">
      <w:pPr>
        <w:widowControl w:val="0"/>
        <w:autoSpaceDE w:val="0"/>
        <w:autoSpaceDN w:val="0"/>
        <w:adjustRightInd w:val="0"/>
      </w:pPr>
    </w:p>
    <w:p w14:paraId="58C70CCE" w14:textId="03B40C2B" w:rsidR="00267C30" w:rsidRPr="00794205" w:rsidRDefault="002F7F60" w:rsidP="006C7E52">
      <w:pPr>
        <w:pStyle w:val="ListParagraph"/>
        <w:widowControl w:val="0"/>
        <w:numPr>
          <w:ilvl w:val="0"/>
          <w:numId w:val="67"/>
        </w:numPr>
        <w:autoSpaceDE w:val="0"/>
        <w:autoSpaceDN w:val="0"/>
        <w:adjustRightInd w:val="0"/>
      </w:pPr>
      <w:r w:rsidRPr="00794205">
        <w:t>Upon evidence that any of the conditions specified in point 21.A.723(a)</w:t>
      </w:r>
      <w:r w:rsidR="00593FC8" w:rsidRPr="00794205">
        <w:t xml:space="preserve"> are not met for a permit to fly that an organisation has issued pursuant to point (d), that organisation shall immediately revoke that permit to fly and inform without delay the CAA.</w:t>
      </w:r>
    </w:p>
    <w:p w14:paraId="67430E14" w14:textId="77777777" w:rsidR="00267C30" w:rsidRPr="00794205" w:rsidRDefault="00267C30" w:rsidP="00E26205"/>
    <w:p w14:paraId="12800DE7" w14:textId="77777777" w:rsidR="00267C30" w:rsidRPr="00794205" w:rsidRDefault="00267C30" w:rsidP="00594954">
      <w:pPr>
        <w:pStyle w:val="Heading5"/>
      </w:pPr>
      <w:r w:rsidRPr="00794205">
        <w:t>GM 21.A.711</w:t>
      </w:r>
      <w:r w:rsidR="00877304" w:rsidRPr="00794205">
        <w:t>(e)</w:t>
      </w:r>
      <w:r w:rsidRPr="00794205">
        <w:tab/>
        <w:t>Additional conditions and restrictions</w:t>
      </w:r>
      <w:r w:rsidRPr="00794205">
        <w:tab/>
      </w:r>
      <w:r w:rsidR="00642DF7" w:rsidRPr="00794205">
        <w:fldChar w:fldCharType="begin"/>
      </w:r>
      <w:r w:rsidRPr="00794205">
        <w:instrText xml:space="preserve"> TC "</w:instrText>
      </w:r>
      <w:bookmarkStart w:id="551" w:name="_Toc174516653"/>
      <w:bookmarkStart w:id="552" w:name="_Toc309543426"/>
      <w:bookmarkStart w:id="553" w:name="_Toc174260820"/>
      <w:r w:rsidRPr="00794205">
        <w:instrText>GM 21.A.711(d)</w:instrText>
      </w:r>
      <w:bookmarkEnd w:id="551"/>
      <w:bookmarkEnd w:id="552"/>
      <w:bookmarkEnd w:id="553"/>
      <w:r w:rsidRPr="00794205">
        <w:instrText xml:space="preserve">"\l 4 </w:instrText>
      </w:r>
      <w:r w:rsidR="00642DF7" w:rsidRPr="00794205">
        <w:fldChar w:fldCharType="end"/>
      </w:r>
    </w:p>
    <w:p w14:paraId="55A21B54" w14:textId="77777777" w:rsidR="00267C30" w:rsidRPr="00794205" w:rsidRDefault="00267C30" w:rsidP="00E26205">
      <w:pPr>
        <w:widowControl w:val="0"/>
        <w:autoSpaceDE w:val="0"/>
        <w:autoSpaceDN w:val="0"/>
        <w:adjustRightInd w:val="0"/>
      </w:pPr>
      <w:r w:rsidRPr="00794205">
        <w:t>The conditions and restrictions prescribed by the CA</w:t>
      </w:r>
      <w:r w:rsidR="00E54395" w:rsidRPr="00794205">
        <w:t>A</w:t>
      </w:r>
      <w:r w:rsidRPr="00794205">
        <w:t xml:space="preserve"> may include airspace restrictions to make the conditions approved under MCAR 21.A.710 more concrete, or conditions outside the scope of the ones mentioned in MCAR 21.A.708(b) such as a radio station license.</w:t>
      </w:r>
    </w:p>
    <w:p w14:paraId="46FF3923" w14:textId="77777777" w:rsidR="00267C30" w:rsidRPr="00794205" w:rsidRDefault="00267C30" w:rsidP="00267C30">
      <w:pPr>
        <w:jc w:val="left"/>
        <w:rPr>
          <w:rFonts w:eastAsiaTheme="majorEastAsia" w:cstheme="majorBidi"/>
          <w:b/>
          <w:bCs/>
          <w:sz w:val="20"/>
        </w:rPr>
      </w:pPr>
      <w:bookmarkStart w:id="554" w:name="_Toc196535975"/>
      <w:bookmarkStart w:id="555" w:name="_Toc174251605"/>
      <w:bookmarkStart w:id="556" w:name="_Toc174251888"/>
      <w:r w:rsidRPr="00794205">
        <w:br w:type="page"/>
      </w:r>
    </w:p>
    <w:p w14:paraId="483FC277" w14:textId="77777777" w:rsidR="00267C30" w:rsidRPr="00794205" w:rsidRDefault="00267C30" w:rsidP="00267C30">
      <w:pPr>
        <w:pStyle w:val="Heading3"/>
      </w:pPr>
      <w:bookmarkStart w:id="557" w:name="_Toc174516654"/>
      <w:bookmarkStart w:id="558" w:name="_Toc309543427"/>
      <w:bookmarkStart w:id="559" w:name="_Toc174260821"/>
      <w:r w:rsidRPr="00794205">
        <w:lastRenderedPageBreak/>
        <w:t xml:space="preserve">MCAR-21.A.713 </w:t>
      </w:r>
      <w:r w:rsidRPr="00794205">
        <w:tab/>
        <w:t>Changes</w:t>
      </w:r>
      <w:bookmarkEnd w:id="554"/>
      <w:bookmarkEnd w:id="555"/>
      <w:bookmarkEnd w:id="556"/>
      <w:bookmarkEnd w:id="557"/>
      <w:bookmarkEnd w:id="558"/>
      <w:bookmarkEnd w:id="559"/>
    </w:p>
    <w:p w14:paraId="51142566" w14:textId="77777777" w:rsidR="00267C30" w:rsidRPr="00794205" w:rsidRDefault="00267C30" w:rsidP="006C7E52">
      <w:pPr>
        <w:pStyle w:val="ListParagraph"/>
        <w:widowControl w:val="0"/>
        <w:numPr>
          <w:ilvl w:val="0"/>
          <w:numId w:val="68"/>
        </w:numPr>
        <w:autoSpaceDE w:val="0"/>
        <w:autoSpaceDN w:val="0"/>
        <w:adjustRightInd w:val="0"/>
      </w:pPr>
      <w:r w:rsidRPr="00794205">
        <w:t>Any change that invalidates the flight conditions or associated substantiation established for the permit to fly shall be approved in accordance with MCAR-21.A.710. When relevant an application shall be made in accordance with MCAR-21.A.709.</w:t>
      </w:r>
    </w:p>
    <w:p w14:paraId="0CEB8F8D" w14:textId="77777777" w:rsidR="00267C30" w:rsidRPr="00794205" w:rsidRDefault="00267C30" w:rsidP="00267C30">
      <w:pPr>
        <w:widowControl w:val="0"/>
        <w:autoSpaceDE w:val="0"/>
        <w:autoSpaceDN w:val="0"/>
        <w:adjustRightInd w:val="0"/>
      </w:pPr>
    </w:p>
    <w:p w14:paraId="43EED15D" w14:textId="77777777" w:rsidR="00267C30" w:rsidRPr="00794205" w:rsidRDefault="00267C30" w:rsidP="006C7E52">
      <w:pPr>
        <w:pStyle w:val="ListParagraph"/>
        <w:widowControl w:val="0"/>
        <w:numPr>
          <w:ilvl w:val="0"/>
          <w:numId w:val="68"/>
        </w:numPr>
        <w:autoSpaceDE w:val="0"/>
        <w:autoSpaceDN w:val="0"/>
        <w:adjustRightInd w:val="0"/>
      </w:pPr>
      <w:r w:rsidRPr="00794205">
        <w:t>A change affecting the content of the permit to fly requires the issuance of a new permit to fly in accordance with MCAR-21.A.711.</w:t>
      </w:r>
    </w:p>
    <w:p w14:paraId="3BE2BF04" w14:textId="77777777" w:rsidR="00267C30" w:rsidRPr="00794205" w:rsidRDefault="00267C30" w:rsidP="00267C30">
      <w:pPr>
        <w:widowControl w:val="0"/>
        <w:autoSpaceDE w:val="0"/>
        <w:autoSpaceDN w:val="0"/>
        <w:adjustRightInd w:val="0"/>
      </w:pPr>
    </w:p>
    <w:p w14:paraId="04C6DB51" w14:textId="77777777" w:rsidR="00267C30" w:rsidRPr="00794205" w:rsidRDefault="00267C30" w:rsidP="00267C30">
      <w:pPr>
        <w:widowControl w:val="0"/>
        <w:autoSpaceDE w:val="0"/>
        <w:autoSpaceDN w:val="0"/>
        <w:adjustRightInd w:val="0"/>
      </w:pPr>
    </w:p>
    <w:p w14:paraId="5BD86440" w14:textId="77777777" w:rsidR="00267C30" w:rsidRPr="00794205" w:rsidRDefault="00267C30" w:rsidP="00267C30">
      <w:pPr>
        <w:pStyle w:val="Heading5"/>
      </w:pPr>
      <w:r w:rsidRPr="00794205">
        <w:t xml:space="preserve">GM 21.A.713 </w:t>
      </w:r>
      <w:r w:rsidRPr="00794205">
        <w:tab/>
        <w:t>Changes</w:t>
      </w:r>
      <w:r w:rsidRPr="00794205">
        <w:tab/>
      </w:r>
      <w:r w:rsidR="00642DF7" w:rsidRPr="00794205">
        <w:fldChar w:fldCharType="begin"/>
      </w:r>
      <w:r w:rsidRPr="00794205">
        <w:instrText xml:space="preserve"> TC "</w:instrText>
      </w:r>
      <w:bookmarkStart w:id="560" w:name="_Toc174516655"/>
      <w:bookmarkStart w:id="561" w:name="_Toc309543428"/>
      <w:bookmarkStart w:id="562" w:name="_Toc174260822"/>
      <w:r w:rsidRPr="00794205">
        <w:instrText>GM 21.A.713</w:instrText>
      </w:r>
      <w:bookmarkEnd w:id="560"/>
      <w:bookmarkEnd w:id="561"/>
      <w:bookmarkEnd w:id="562"/>
      <w:r w:rsidRPr="00794205">
        <w:instrText xml:space="preserve">"\l 4 </w:instrText>
      </w:r>
      <w:r w:rsidR="00642DF7" w:rsidRPr="00794205">
        <w:fldChar w:fldCharType="end"/>
      </w:r>
    </w:p>
    <w:p w14:paraId="178AE370" w14:textId="77777777" w:rsidR="00267C30" w:rsidRPr="00794205" w:rsidRDefault="00267C30" w:rsidP="00267C30">
      <w:pPr>
        <w:widowControl w:val="0"/>
        <w:autoSpaceDE w:val="0"/>
        <w:autoSpaceDN w:val="0"/>
        <w:adjustRightInd w:val="0"/>
      </w:pPr>
      <w:r w:rsidRPr="00794205">
        <w:t xml:space="preserve">Changes to the conditions or associated substantiations that are approved but do not affect the text on the permit to fly do not require issuance of a new permit to fly. </w:t>
      </w:r>
    </w:p>
    <w:p w14:paraId="464400A6" w14:textId="77777777" w:rsidR="00267C30" w:rsidRPr="00794205" w:rsidRDefault="00267C30" w:rsidP="00267C30">
      <w:pPr>
        <w:widowControl w:val="0"/>
        <w:autoSpaceDE w:val="0"/>
        <w:autoSpaceDN w:val="0"/>
        <w:adjustRightInd w:val="0"/>
      </w:pPr>
    </w:p>
    <w:p w14:paraId="39D9CCA7" w14:textId="77777777" w:rsidR="00267C30" w:rsidRPr="00794205" w:rsidRDefault="00267C30" w:rsidP="00267C30">
      <w:pPr>
        <w:widowControl w:val="0"/>
        <w:autoSpaceDE w:val="0"/>
        <w:autoSpaceDN w:val="0"/>
        <w:adjustRightInd w:val="0"/>
      </w:pPr>
      <w:r w:rsidRPr="00794205">
        <w:t>In case a new application is necessary, the substantiation for approval of the flight conditions only needs to address the change.</w:t>
      </w:r>
    </w:p>
    <w:p w14:paraId="738CEF2B" w14:textId="77777777" w:rsidR="00267C30" w:rsidRPr="00794205" w:rsidRDefault="00267C30" w:rsidP="00267C30">
      <w:pPr>
        <w:widowControl w:val="0"/>
        <w:autoSpaceDE w:val="0"/>
        <w:autoSpaceDN w:val="0"/>
        <w:adjustRightInd w:val="0"/>
      </w:pPr>
    </w:p>
    <w:p w14:paraId="00C02FEC" w14:textId="77777777" w:rsidR="00267C30" w:rsidRPr="00794205" w:rsidRDefault="00267C30" w:rsidP="00267C30">
      <w:pPr>
        <w:jc w:val="left"/>
        <w:rPr>
          <w:rFonts w:eastAsiaTheme="majorEastAsia" w:cstheme="majorBidi"/>
          <w:b/>
          <w:bCs/>
          <w:sz w:val="20"/>
        </w:rPr>
      </w:pPr>
      <w:bookmarkStart w:id="563" w:name="_Toc196535976"/>
      <w:bookmarkStart w:id="564" w:name="_Toc174251606"/>
      <w:bookmarkStart w:id="565" w:name="_Toc174251889"/>
      <w:r w:rsidRPr="00794205">
        <w:br w:type="page"/>
      </w:r>
    </w:p>
    <w:p w14:paraId="67FB2867" w14:textId="77777777" w:rsidR="00267C30" w:rsidRPr="00794205" w:rsidRDefault="00267C30" w:rsidP="00267C30">
      <w:pPr>
        <w:pStyle w:val="Heading3"/>
      </w:pPr>
      <w:bookmarkStart w:id="566" w:name="_Toc174516656"/>
      <w:bookmarkStart w:id="567" w:name="_Toc309543429"/>
      <w:bookmarkStart w:id="568" w:name="_Toc174260823"/>
      <w:r w:rsidRPr="00794205">
        <w:lastRenderedPageBreak/>
        <w:t xml:space="preserve">MCAR-21.A.715 </w:t>
      </w:r>
      <w:r w:rsidRPr="00794205">
        <w:tab/>
        <w:t>Language</w:t>
      </w:r>
      <w:bookmarkEnd w:id="563"/>
      <w:bookmarkEnd w:id="564"/>
      <w:bookmarkEnd w:id="565"/>
      <w:bookmarkEnd w:id="566"/>
      <w:bookmarkEnd w:id="567"/>
      <w:bookmarkEnd w:id="568"/>
    </w:p>
    <w:p w14:paraId="2949F60D" w14:textId="1F29E63F" w:rsidR="00267C30" w:rsidRPr="00794205" w:rsidRDefault="00267C30" w:rsidP="00E26205">
      <w:pPr>
        <w:widowControl w:val="0"/>
        <w:autoSpaceDE w:val="0"/>
        <w:autoSpaceDN w:val="0"/>
        <w:adjustRightInd w:val="0"/>
      </w:pPr>
      <w:r w:rsidRPr="00794205">
        <w:t>The manuals, placards, listings, and instrument markings and other necessary information required by applicable certification specifications shall be presented in English and where applicable in Dhivehi.</w:t>
      </w:r>
    </w:p>
    <w:p w14:paraId="15710E9E" w14:textId="77777777" w:rsidR="00267C30" w:rsidRPr="00794205" w:rsidRDefault="00267C30" w:rsidP="00267C30">
      <w:pPr>
        <w:pStyle w:val="Heading3"/>
      </w:pPr>
      <w:bookmarkStart w:id="569" w:name="_Toc196535977"/>
      <w:bookmarkStart w:id="570" w:name="_Toc174251607"/>
      <w:bookmarkStart w:id="571" w:name="_Toc174251890"/>
      <w:bookmarkStart w:id="572" w:name="_Toc174516657"/>
      <w:bookmarkStart w:id="573" w:name="_Toc309543430"/>
      <w:bookmarkStart w:id="574" w:name="_Toc174260824"/>
      <w:r w:rsidRPr="00794205">
        <w:t xml:space="preserve">MCAR-21.A.719 </w:t>
      </w:r>
      <w:r w:rsidRPr="00794205">
        <w:tab/>
        <w:t>Transferability</w:t>
      </w:r>
      <w:bookmarkEnd w:id="569"/>
      <w:bookmarkEnd w:id="570"/>
      <w:bookmarkEnd w:id="571"/>
      <w:bookmarkEnd w:id="572"/>
      <w:bookmarkEnd w:id="573"/>
      <w:bookmarkEnd w:id="574"/>
    </w:p>
    <w:p w14:paraId="2D4A7839" w14:textId="77777777" w:rsidR="00267C30" w:rsidRPr="00794205" w:rsidRDefault="00267C30" w:rsidP="006C7E52">
      <w:pPr>
        <w:pStyle w:val="ListParagraph"/>
        <w:widowControl w:val="0"/>
        <w:numPr>
          <w:ilvl w:val="0"/>
          <w:numId w:val="69"/>
        </w:numPr>
        <w:autoSpaceDE w:val="0"/>
        <w:autoSpaceDN w:val="0"/>
        <w:adjustRightInd w:val="0"/>
      </w:pPr>
      <w:r w:rsidRPr="00794205">
        <w:t>A permit to fly is not transferable.</w:t>
      </w:r>
    </w:p>
    <w:p w14:paraId="1CF2FEB9" w14:textId="77777777" w:rsidR="00267C30" w:rsidRPr="00794205" w:rsidRDefault="00267C30" w:rsidP="00267C30">
      <w:pPr>
        <w:widowControl w:val="0"/>
        <w:autoSpaceDE w:val="0"/>
        <w:autoSpaceDN w:val="0"/>
        <w:adjustRightInd w:val="0"/>
      </w:pPr>
    </w:p>
    <w:p w14:paraId="3122B4C8" w14:textId="77777777" w:rsidR="00267C30" w:rsidRPr="00794205" w:rsidRDefault="00267C30" w:rsidP="006C7E52">
      <w:pPr>
        <w:pStyle w:val="ListParagraph"/>
        <w:widowControl w:val="0"/>
        <w:numPr>
          <w:ilvl w:val="0"/>
          <w:numId w:val="69"/>
        </w:numPr>
        <w:autoSpaceDE w:val="0"/>
        <w:autoSpaceDN w:val="0"/>
        <w:adjustRightInd w:val="0"/>
      </w:pPr>
      <w:r w:rsidRPr="00794205">
        <w:t>Reserved</w:t>
      </w:r>
    </w:p>
    <w:p w14:paraId="3E0936B2" w14:textId="77777777" w:rsidR="00267C30" w:rsidRPr="00794205" w:rsidRDefault="00267C30" w:rsidP="00267C30">
      <w:pPr>
        <w:jc w:val="left"/>
        <w:rPr>
          <w:rFonts w:eastAsiaTheme="majorEastAsia" w:cstheme="majorBidi"/>
          <w:b/>
          <w:bCs/>
          <w:sz w:val="20"/>
        </w:rPr>
      </w:pPr>
      <w:bookmarkStart w:id="575" w:name="_Toc196535979"/>
      <w:bookmarkStart w:id="576" w:name="_Toc174251609"/>
      <w:bookmarkStart w:id="577" w:name="_Toc174251892"/>
      <w:r w:rsidRPr="00794205">
        <w:br w:type="page"/>
      </w:r>
    </w:p>
    <w:p w14:paraId="028426E8" w14:textId="77777777" w:rsidR="00267C30" w:rsidRPr="00794205" w:rsidRDefault="00267C30" w:rsidP="00267C30">
      <w:pPr>
        <w:pStyle w:val="Heading3"/>
      </w:pPr>
      <w:bookmarkStart w:id="578" w:name="_Toc174516659"/>
      <w:bookmarkStart w:id="579" w:name="_Toc309543432"/>
      <w:bookmarkStart w:id="580" w:name="_Toc174260825"/>
      <w:r w:rsidRPr="00794205">
        <w:lastRenderedPageBreak/>
        <w:t xml:space="preserve">MCAR-21.A.723 </w:t>
      </w:r>
      <w:r w:rsidRPr="00794205">
        <w:tab/>
        <w:t>Duration and continued validity</w:t>
      </w:r>
      <w:bookmarkEnd w:id="575"/>
      <w:bookmarkEnd w:id="576"/>
      <w:bookmarkEnd w:id="577"/>
      <w:bookmarkEnd w:id="578"/>
      <w:bookmarkEnd w:id="579"/>
      <w:bookmarkEnd w:id="580"/>
    </w:p>
    <w:p w14:paraId="22D53666" w14:textId="3AA6D142" w:rsidR="00267C30" w:rsidRPr="00794205" w:rsidRDefault="00267C30" w:rsidP="006C7E52">
      <w:pPr>
        <w:pStyle w:val="ListParagraph"/>
        <w:widowControl w:val="0"/>
        <w:numPr>
          <w:ilvl w:val="0"/>
          <w:numId w:val="70"/>
        </w:numPr>
        <w:autoSpaceDE w:val="0"/>
        <w:autoSpaceDN w:val="0"/>
        <w:adjustRightInd w:val="0"/>
      </w:pPr>
      <w:r w:rsidRPr="00794205">
        <w:t>A permit to fly shall be issued for a maximum of 12 months and shall remain valid subject to</w:t>
      </w:r>
      <w:r w:rsidR="002E3C2F" w:rsidRPr="002E3C2F">
        <w:t xml:space="preserve"> </w:t>
      </w:r>
      <w:r w:rsidR="002E3C2F" w:rsidRPr="002E3C2F">
        <w:rPr>
          <w:highlight w:val="green"/>
        </w:rPr>
        <w:t>compliance with all the following conditions</w:t>
      </w:r>
      <w:r w:rsidR="002E3C2F" w:rsidRPr="002E3C2F">
        <w:t>:</w:t>
      </w:r>
    </w:p>
    <w:p w14:paraId="6894AFA9" w14:textId="77777777" w:rsidR="00267C30" w:rsidRPr="00794205" w:rsidRDefault="00267C30" w:rsidP="00267C30">
      <w:pPr>
        <w:widowControl w:val="0"/>
        <w:autoSpaceDE w:val="0"/>
        <w:autoSpaceDN w:val="0"/>
        <w:adjustRightInd w:val="0"/>
      </w:pPr>
    </w:p>
    <w:p w14:paraId="2B23D79D" w14:textId="3FBAE2B8" w:rsidR="00267C30" w:rsidRDefault="00267C30" w:rsidP="006C7E52">
      <w:pPr>
        <w:pStyle w:val="ListParagraph"/>
        <w:widowControl w:val="0"/>
        <w:numPr>
          <w:ilvl w:val="0"/>
          <w:numId w:val="60"/>
        </w:numPr>
        <w:autoSpaceDE w:val="0"/>
        <w:autoSpaceDN w:val="0"/>
        <w:adjustRightInd w:val="0"/>
      </w:pPr>
      <w:r w:rsidRPr="00794205">
        <w:t xml:space="preserve">compliance with the conditions and restrictions of MCAR-21.A.711(e) associated </w:t>
      </w:r>
      <w:r w:rsidR="00A30983" w:rsidRPr="00794205">
        <w:t xml:space="preserve">with </w:t>
      </w:r>
      <w:r w:rsidRPr="00794205">
        <w:t>the permit to fly;</w:t>
      </w:r>
    </w:p>
    <w:p w14:paraId="49F2A822" w14:textId="77777777" w:rsidR="00AA331F" w:rsidRPr="00794205" w:rsidRDefault="00AA331F" w:rsidP="00AA331F">
      <w:pPr>
        <w:pStyle w:val="ListParagraph"/>
        <w:widowControl w:val="0"/>
        <w:autoSpaceDE w:val="0"/>
        <w:autoSpaceDN w:val="0"/>
        <w:adjustRightInd w:val="0"/>
      </w:pPr>
    </w:p>
    <w:p w14:paraId="5CEB8EA5" w14:textId="78FBA512" w:rsidR="00A21E03" w:rsidRPr="00AA331F" w:rsidRDefault="00A21E03" w:rsidP="006C7E52">
      <w:pPr>
        <w:pStyle w:val="ListParagraph"/>
        <w:widowControl w:val="0"/>
        <w:numPr>
          <w:ilvl w:val="0"/>
          <w:numId w:val="60"/>
        </w:numPr>
        <w:autoSpaceDE w:val="0"/>
        <w:autoSpaceDN w:val="0"/>
        <w:adjustRightInd w:val="0"/>
        <w:rPr>
          <w:highlight w:val="green"/>
        </w:rPr>
      </w:pPr>
      <w:r w:rsidRPr="00AA331F">
        <w:rPr>
          <w:highlight w:val="green"/>
        </w:rPr>
        <w:t>the holder or any of its partners, suppliers or subcontractors acknowledge that the CAA may carry out investigations in accordance with point MCAR-21.A.9;</w:t>
      </w:r>
    </w:p>
    <w:p w14:paraId="1913671F" w14:textId="77777777" w:rsidR="00267C30" w:rsidRPr="00794205" w:rsidRDefault="00267C30" w:rsidP="00267C30">
      <w:pPr>
        <w:widowControl w:val="0"/>
        <w:autoSpaceDE w:val="0"/>
        <w:autoSpaceDN w:val="0"/>
        <w:adjustRightInd w:val="0"/>
      </w:pPr>
    </w:p>
    <w:p w14:paraId="1867D5DF" w14:textId="77777777" w:rsidR="00267C30" w:rsidRPr="00794205" w:rsidRDefault="00267C30" w:rsidP="006C7E52">
      <w:pPr>
        <w:pStyle w:val="ListParagraph"/>
        <w:widowControl w:val="0"/>
        <w:numPr>
          <w:ilvl w:val="0"/>
          <w:numId w:val="60"/>
        </w:numPr>
        <w:autoSpaceDE w:val="0"/>
        <w:autoSpaceDN w:val="0"/>
        <w:adjustRightInd w:val="0"/>
      </w:pPr>
      <w:r w:rsidRPr="00794205">
        <w:t>the permit to fly not being surrendered or revoked by</w:t>
      </w:r>
      <w:r w:rsidR="006528A4" w:rsidRPr="00794205">
        <w:t xml:space="preserve"> the</w:t>
      </w:r>
      <w:r w:rsidRPr="00794205">
        <w:t xml:space="preserve"> CA</w:t>
      </w:r>
      <w:r w:rsidR="008A7F87" w:rsidRPr="00794205">
        <w:t>A</w:t>
      </w:r>
      <w:r w:rsidRPr="00794205">
        <w:t>;</w:t>
      </w:r>
    </w:p>
    <w:p w14:paraId="62849C09" w14:textId="77777777" w:rsidR="00267C30" w:rsidRPr="00794205" w:rsidRDefault="00267C30" w:rsidP="00267C30">
      <w:pPr>
        <w:widowControl w:val="0"/>
        <w:autoSpaceDE w:val="0"/>
        <w:autoSpaceDN w:val="0"/>
        <w:adjustRightInd w:val="0"/>
      </w:pPr>
    </w:p>
    <w:p w14:paraId="1462DED0" w14:textId="77777777" w:rsidR="00267C30" w:rsidRPr="00794205" w:rsidRDefault="00267C30" w:rsidP="006C7E52">
      <w:pPr>
        <w:pStyle w:val="ListParagraph"/>
        <w:widowControl w:val="0"/>
        <w:numPr>
          <w:ilvl w:val="0"/>
          <w:numId w:val="60"/>
        </w:numPr>
        <w:autoSpaceDE w:val="0"/>
        <w:autoSpaceDN w:val="0"/>
        <w:adjustRightInd w:val="0"/>
      </w:pPr>
      <w:r w:rsidRPr="00794205">
        <w:t>the aircraft remaining on Maldivian civil aircraft register.</w:t>
      </w:r>
    </w:p>
    <w:p w14:paraId="300A875D" w14:textId="77777777" w:rsidR="00267C30" w:rsidRPr="00794205" w:rsidRDefault="00267C30" w:rsidP="00267C30">
      <w:pPr>
        <w:widowControl w:val="0"/>
        <w:autoSpaceDE w:val="0"/>
        <w:autoSpaceDN w:val="0"/>
        <w:adjustRightInd w:val="0"/>
      </w:pPr>
    </w:p>
    <w:p w14:paraId="1EF7BE4C" w14:textId="77777777" w:rsidR="00267C30" w:rsidRPr="00794205" w:rsidRDefault="00267C30" w:rsidP="006C7E52">
      <w:pPr>
        <w:pStyle w:val="ListParagraph"/>
        <w:widowControl w:val="0"/>
        <w:numPr>
          <w:ilvl w:val="0"/>
          <w:numId w:val="70"/>
        </w:numPr>
        <w:autoSpaceDE w:val="0"/>
        <w:autoSpaceDN w:val="0"/>
        <w:adjustRightInd w:val="0"/>
      </w:pPr>
      <w:r w:rsidRPr="00794205">
        <w:t>Notwithstanding subparagraph (a), a permit to fly issued for the purpose of MCAR-21.A.701(15) may be issued for unlimited duration.</w:t>
      </w:r>
    </w:p>
    <w:p w14:paraId="214C3657" w14:textId="77777777" w:rsidR="00267C30" w:rsidRPr="00794205" w:rsidRDefault="00267C30" w:rsidP="00267C30">
      <w:pPr>
        <w:widowControl w:val="0"/>
        <w:autoSpaceDE w:val="0"/>
        <w:autoSpaceDN w:val="0"/>
        <w:adjustRightInd w:val="0"/>
      </w:pPr>
    </w:p>
    <w:p w14:paraId="03CD5B16" w14:textId="77777777" w:rsidR="00267C30" w:rsidRPr="00794205" w:rsidRDefault="00267C30" w:rsidP="006C7E52">
      <w:pPr>
        <w:pStyle w:val="ListParagraph"/>
        <w:widowControl w:val="0"/>
        <w:numPr>
          <w:ilvl w:val="0"/>
          <w:numId w:val="70"/>
        </w:numPr>
        <w:autoSpaceDE w:val="0"/>
        <w:autoSpaceDN w:val="0"/>
        <w:adjustRightInd w:val="0"/>
      </w:pPr>
      <w:r w:rsidRPr="00794205">
        <w:t>Upon surrender or revocation, the permit to fly shall be returned to the CA</w:t>
      </w:r>
      <w:r w:rsidR="008A7F87" w:rsidRPr="00794205">
        <w:t>A</w:t>
      </w:r>
      <w:r w:rsidRPr="00794205">
        <w:t>.</w:t>
      </w:r>
    </w:p>
    <w:p w14:paraId="782C064C" w14:textId="77777777" w:rsidR="00267C30" w:rsidRPr="00794205" w:rsidRDefault="00267C30" w:rsidP="00267C30">
      <w:pPr>
        <w:jc w:val="left"/>
        <w:rPr>
          <w:rFonts w:eastAsiaTheme="majorEastAsia" w:cstheme="majorBidi"/>
          <w:b/>
          <w:bCs/>
          <w:sz w:val="20"/>
        </w:rPr>
      </w:pPr>
      <w:bookmarkStart w:id="581" w:name="_Toc196535980"/>
      <w:bookmarkStart w:id="582" w:name="_Toc174251610"/>
      <w:bookmarkStart w:id="583" w:name="_Toc174251893"/>
      <w:r w:rsidRPr="00794205">
        <w:br w:type="page"/>
      </w:r>
    </w:p>
    <w:p w14:paraId="4BFA915D" w14:textId="77777777" w:rsidR="00267C30" w:rsidRPr="00794205" w:rsidRDefault="00267C30" w:rsidP="00267C30">
      <w:pPr>
        <w:pStyle w:val="Heading3"/>
      </w:pPr>
      <w:bookmarkStart w:id="584" w:name="_Toc174516660"/>
      <w:bookmarkStart w:id="585" w:name="_Toc309543433"/>
      <w:bookmarkStart w:id="586" w:name="_Toc174260826"/>
      <w:r w:rsidRPr="00794205">
        <w:lastRenderedPageBreak/>
        <w:t xml:space="preserve">MCAR-21.A.725 </w:t>
      </w:r>
      <w:r w:rsidRPr="00794205">
        <w:tab/>
        <w:t>Renewal of permit to fly</w:t>
      </w:r>
      <w:bookmarkEnd w:id="581"/>
      <w:bookmarkEnd w:id="582"/>
      <w:bookmarkEnd w:id="583"/>
      <w:bookmarkEnd w:id="584"/>
      <w:bookmarkEnd w:id="585"/>
      <w:bookmarkEnd w:id="586"/>
    </w:p>
    <w:p w14:paraId="66A76B15" w14:textId="77777777" w:rsidR="00267C30" w:rsidRPr="00794205" w:rsidRDefault="00267C30" w:rsidP="00267C30">
      <w:pPr>
        <w:widowControl w:val="0"/>
        <w:autoSpaceDE w:val="0"/>
        <w:autoSpaceDN w:val="0"/>
        <w:adjustRightInd w:val="0"/>
      </w:pPr>
      <w:r w:rsidRPr="00794205">
        <w:t>Renewal of the permit to fly shall be processed as a change in accordance with MCAR-21.A.713.</w:t>
      </w:r>
    </w:p>
    <w:p w14:paraId="3FC3FDB7" w14:textId="77777777" w:rsidR="00267C30" w:rsidRPr="00794205" w:rsidRDefault="00267C30" w:rsidP="00267C30">
      <w:pPr>
        <w:pStyle w:val="Heading3"/>
      </w:pPr>
      <w:bookmarkStart w:id="587" w:name="_Toc196535981"/>
      <w:bookmarkStart w:id="588" w:name="_Toc174251611"/>
      <w:bookmarkStart w:id="589" w:name="_Toc174251894"/>
      <w:bookmarkStart w:id="590" w:name="_Toc174516661"/>
      <w:bookmarkStart w:id="591" w:name="_Toc309543434"/>
      <w:bookmarkStart w:id="592" w:name="_Toc174260827"/>
      <w:r w:rsidRPr="00794205">
        <w:t xml:space="preserve">MCAR-21.A.727 </w:t>
      </w:r>
      <w:r w:rsidRPr="00794205">
        <w:tab/>
        <w:t>Obligations of the holder of a permit to fly</w:t>
      </w:r>
      <w:bookmarkEnd w:id="587"/>
      <w:bookmarkEnd w:id="588"/>
      <w:bookmarkEnd w:id="589"/>
      <w:bookmarkEnd w:id="590"/>
      <w:bookmarkEnd w:id="591"/>
      <w:bookmarkEnd w:id="592"/>
    </w:p>
    <w:p w14:paraId="5CE91D56" w14:textId="77777777" w:rsidR="00267C30" w:rsidRPr="00794205" w:rsidRDefault="00267C30" w:rsidP="00267C30">
      <w:pPr>
        <w:widowControl w:val="0"/>
        <w:autoSpaceDE w:val="0"/>
        <w:autoSpaceDN w:val="0"/>
        <w:adjustRightInd w:val="0"/>
      </w:pPr>
      <w:r w:rsidRPr="00794205">
        <w:t>The holder of a permit to fly shall ensure that all the conditions and restrictions associated with the permit to fly are satisfied and maintained.</w:t>
      </w:r>
    </w:p>
    <w:p w14:paraId="2A238C23" w14:textId="77777777" w:rsidR="004E41A4" w:rsidRPr="00794205" w:rsidRDefault="004E41A4" w:rsidP="00FF13E7">
      <w:pPr>
        <w:sectPr w:rsidR="004E41A4" w:rsidRPr="00794205" w:rsidSect="0017490D">
          <w:pgSz w:w="11900" w:h="16840"/>
          <w:pgMar w:top="1418" w:right="1134" w:bottom="1134" w:left="1134" w:header="708" w:footer="425" w:gutter="0"/>
          <w:cols w:space="708"/>
        </w:sectPr>
      </w:pPr>
    </w:p>
    <w:p w14:paraId="30C3DC47" w14:textId="77777777" w:rsidR="004E41A4" w:rsidRPr="00794205" w:rsidRDefault="004E41A4" w:rsidP="00C4229A">
      <w:pPr>
        <w:pStyle w:val="Heading2"/>
      </w:pPr>
      <w:bookmarkStart w:id="593" w:name="_Toc196535983"/>
      <w:bookmarkStart w:id="594" w:name="_Toc174251613"/>
      <w:bookmarkStart w:id="595" w:name="_Toc174251896"/>
      <w:bookmarkStart w:id="596" w:name="_Toc174516663"/>
      <w:bookmarkStart w:id="597" w:name="_Toc309543436"/>
      <w:bookmarkStart w:id="598" w:name="_Toc174260828"/>
      <w:r w:rsidRPr="00794205">
        <w:lastRenderedPageBreak/>
        <w:t xml:space="preserve">Subpart Q </w:t>
      </w:r>
      <w:r w:rsidR="00C4229A" w:rsidRPr="00794205">
        <w:t>—</w:t>
      </w:r>
      <w:r w:rsidRPr="00794205">
        <w:t xml:space="preserve"> IDENTIFICATION OF PRODUCTS, PARTS AND APPLIANCES</w:t>
      </w:r>
      <w:bookmarkEnd w:id="593"/>
      <w:bookmarkEnd w:id="594"/>
      <w:bookmarkEnd w:id="595"/>
      <w:bookmarkEnd w:id="596"/>
      <w:bookmarkEnd w:id="597"/>
      <w:bookmarkEnd w:id="598"/>
    </w:p>
    <w:p w14:paraId="64E66728" w14:textId="77777777" w:rsidR="004E41A4" w:rsidRPr="00794205" w:rsidRDefault="004E41A4" w:rsidP="004E41A4">
      <w:pPr>
        <w:pStyle w:val="Heading3"/>
      </w:pPr>
      <w:bookmarkStart w:id="599" w:name="_Toc196535984"/>
      <w:bookmarkStart w:id="600" w:name="_Toc174251614"/>
      <w:bookmarkStart w:id="601" w:name="_Toc174251897"/>
      <w:bookmarkStart w:id="602" w:name="_Toc174516664"/>
      <w:bookmarkStart w:id="603" w:name="_Toc309543437"/>
      <w:bookmarkStart w:id="604" w:name="_Toc174260829"/>
      <w:r w:rsidRPr="00794205">
        <w:t xml:space="preserve">MCAR-21.A.801 </w:t>
      </w:r>
      <w:r w:rsidRPr="00794205">
        <w:tab/>
        <w:t>Identification of products</w:t>
      </w:r>
      <w:bookmarkEnd w:id="599"/>
      <w:bookmarkEnd w:id="600"/>
      <w:bookmarkEnd w:id="601"/>
      <w:bookmarkEnd w:id="602"/>
      <w:bookmarkEnd w:id="603"/>
      <w:bookmarkEnd w:id="604"/>
    </w:p>
    <w:p w14:paraId="761061CA" w14:textId="77777777" w:rsidR="004E41A4" w:rsidRPr="00794205" w:rsidRDefault="004E41A4" w:rsidP="006C7E52">
      <w:pPr>
        <w:pStyle w:val="ListParagraph"/>
        <w:widowControl w:val="0"/>
        <w:numPr>
          <w:ilvl w:val="0"/>
          <w:numId w:val="82"/>
        </w:numPr>
        <w:autoSpaceDE w:val="0"/>
        <w:autoSpaceDN w:val="0"/>
        <w:adjustRightInd w:val="0"/>
      </w:pPr>
      <w:r w:rsidRPr="00794205">
        <w:t>The identification of products shall include the following information:</w:t>
      </w:r>
    </w:p>
    <w:p w14:paraId="6D8470AD" w14:textId="77777777" w:rsidR="004E41A4" w:rsidRPr="00794205" w:rsidRDefault="004E41A4" w:rsidP="004E41A4">
      <w:pPr>
        <w:widowControl w:val="0"/>
        <w:autoSpaceDE w:val="0"/>
        <w:autoSpaceDN w:val="0"/>
        <w:adjustRightInd w:val="0"/>
      </w:pPr>
    </w:p>
    <w:p w14:paraId="0CE38514" w14:textId="77777777" w:rsidR="004E41A4" w:rsidRPr="00794205" w:rsidRDefault="004E41A4" w:rsidP="006C7E52">
      <w:pPr>
        <w:pStyle w:val="ListParagraph"/>
        <w:widowControl w:val="0"/>
        <w:numPr>
          <w:ilvl w:val="0"/>
          <w:numId w:val="81"/>
        </w:numPr>
        <w:autoSpaceDE w:val="0"/>
        <w:autoSpaceDN w:val="0"/>
        <w:adjustRightInd w:val="0"/>
      </w:pPr>
      <w:r w:rsidRPr="00794205">
        <w:t>Manufacturer's name.</w:t>
      </w:r>
    </w:p>
    <w:p w14:paraId="0F74F6DB" w14:textId="77777777" w:rsidR="004E41A4" w:rsidRPr="00794205" w:rsidRDefault="004E41A4" w:rsidP="004E41A4">
      <w:pPr>
        <w:widowControl w:val="0"/>
        <w:autoSpaceDE w:val="0"/>
        <w:autoSpaceDN w:val="0"/>
        <w:adjustRightInd w:val="0"/>
      </w:pPr>
    </w:p>
    <w:p w14:paraId="152EF7F1" w14:textId="77777777" w:rsidR="004E41A4" w:rsidRPr="00794205" w:rsidRDefault="004E41A4" w:rsidP="006C7E52">
      <w:pPr>
        <w:pStyle w:val="ListParagraph"/>
        <w:widowControl w:val="0"/>
        <w:numPr>
          <w:ilvl w:val="0"/>
          <w:numId w:val="81"/>
        </w:numPr>
        <w:autoSpaceDE w:val="0"/>
        <w:autoSpaceDN w:val="0"/>
        <w:adjustRightInd w:val="0"/>
      </w:pPr>
      <w:r w:rsidRPr="00794205">
        <w:t>Product designation.</w:t>
      </w:r>
    </w:p>
    <w:p w14:paraId="45EA9DDC" w14:textId="77777777" w:rsidR="004E41A4" w:rsidRPr="00794205" w:rsidRDefault="004E41A4" w:rsidP="004E41A4">
      <w:pPr>
        <w:widowControl w:val="0"/>
        <w:autoSpaceDE w:val="0"/>
        <w:autoSpaceDN w:val="0"/>
        <w:adjustRightInd w:val="0"/>
      </w:pPr>
    </w:p>
    <w:p w14:paraId="54B6DB6F" w14:textId="77777777" w:rsidR="004E41A4" w:rsidRPr="00794205" w:rsidRDefault="004E41A4" w:rsidP="006C7E52">
      <w:pPr>
        <w:pStyle w:val="ListParagraph"/>
        <w:widowControl w:val="0"/>
        <w:numPr>
          <w:ilvl w:val="0"/>
          <w:numId w:val="81"/>
        </w:numPr>
        <w:autoSpaceDE w:val="0"/>
        <w:autoSpaceDN w:val="0"/>
        <w:adjustRightInd w:val="0"/>
      </w:pPr>
      <w:r w:rsidRPr="00794205">
        <w:t>Manufacturer's Serial number.</w:t>
      </w:r>
    </w:p>
    <w:p w14:paraId="6A5EE712" w14:textId="77777777" w:rsidR="00B03700" w:rsidRPr="00794205" w:rsidRDefault="00B03700" w:rsidP="00B03700">
      <w:pPr>
        <w:pStyle w:val="ListParagraph"/>
        <w:widowControl w:val="0"/>
        <w:autoSpaceDE w:val="0"/>
        <w:autoSpaceDN w:val="0"/>
        <w:adjustRightInd w:val="0"/>
      </w:pPr>
    </w:p>
    <w:p w14:paraId="5A39BA1A" w14:textId="11581D0F" w:rsidR="00B03700" w:rsidRPr="001D33C9" w:rsidRDefault="00B03700" w:rsidP="006C7E52">
      <w:pPr>
        <w:pStyle w:val="ListParagraph"/>
        <w:widowControl w:val="0"/>
        <w:numPr>
          <w:ilvl w:val="0"/>
          <w:numId w:val="81"/>
        </w:numPr>
        <w:autoSpaceDE w:val="0"/>
        <w:autoSpaceDN w:val="0"/>
        <w:adjustRightInd w:val="0"/>
        <w:rPr>
          <w:highlight w:val="green"/>
        </w:rPr>
      </w:pPr>
      <w:r w:rsidRPr="001D33C9">
        <w:rPr>
          <w:highlight w:val="green"/>
        </w:rPr>
        <w:t xml:space="preserve">the ‘EXEMPT’ mark in case of an engine, when the </w:t>
      </w:r>
      <w:r w:rsidR="00C8710C" w:rsidRPr="00C8710C">
        <w:rPr>
          <w:highlight w:val="yellow"/>
        </w:rPr>
        <w:t>State of Design</w:t>
      </w:r>
      <w:r w:rsidRPr="00C8710C">
        <w:rPr>
          <w:highlight w:val="yellow"/>
        </w:rPr>
        <w:t xml:space="preserve"> </w:t>
      </w:r>
      <w:r w:rsidRPr="001D33C9">
        <w:rPr>
          <w:highlight w:val="green"/>
        </w:rPr>
        <w:t>has granted an exemption from the environmental protection requirements</w:t>
      </w:r>
    </w:p>
    <w:p w14:paraId="060D1B5A" w14:textId="77777777" w:rsidR="004E41A4" w:rsidRPr="00794205" w:rsidRDefault="004E41A4" w:rsidP="004E41A4">
      <w:pPr>
        <w:widowControl w:val="0"/>
        <w:autoSpaceDE w:val="0"/>
        <w:autoSpaceDN w:val="0"/>
        <w:adjustRightInd w:val="0"/>
      </w:pPr>
    </w:p>
    <w:p w14:paraId="3FDEFFFF" w14:textId="77777777" w:rsidR="004E41A4" w:rsidRPr="00794205" w:rsidRDefault="004E41A4" w:rsidP="006C7E52">
      <w:pPr>
        <w:pStyle w:val="ListParagraph"/>
        <w:widowControl w:val="0"/>
        <w:numPr>
          <w:ilvl w:val="0"/>
          <w:numId w:val="81"/>
        </w:numPr>
        <w:autoSpaceDE w:val="0"/>
        <w:autoSpaceDN w:val="0"/>
        <w:adjustRightInd w:val="0"/>
      </w:pPr>
      <w:r w:rsidRPr="00794205">
        <w:t>Any other information the CA</w:t>
      </w:r>
      <w:r w:rsidR="0073687C" w:rsidRPr="00794205">
        <w:t>A</w:t>
      </w:r>
      <w:r w:rsidRPr="00794205">
        <w:t xml:space="preserve"> finds appropriate.</w:t>
      </w:r>
    </w:p>
    <w:p w14:paraId="690FAB3B" w14:textId="77777777" w:rsidR="004E41A4" w:rsidRPr="00794205" w:rsidRDefault="004E41A4" w:rsidP="004E41A4">
      <w:pPr>
        <w:widowControl w:val="0"/>
        <w:autoSpaceDE w:val="0"/>
        <w:autoSpaceDN w:val="0"/>
        <w:adjustRightInd w:val="0"/>
      </w:pPr>
    </w:p>
    <w:p w14:paraId="1928EF38" w14:textId="77777777" w:rsidR="004E41A4" w:rsidRPr="00794205" w:rsidRDefault="004E41A4" w:rsidP="006C7E52">
      <w:pPr>
        <w:pStyle w:val="ListParagraph"/>
        <w:widowControl w:val="0"/>
        <w:numPr>
          <w:ilvl w:val="0"/>
          <w:numId w:val="82"/>
        </w:numPr>
        <w:autoSpaceDE w:val="0"/>
        <w:autoSpaceDN w:val="0"/>
        <w:adjustRightInd w:val="0"/>
      </w:pPr>
      <w:r w:rsidRPr="00794205">
        <w:t xml:space="preserve">An aircraft or engine shall be identified by means of a fireproof plate that has the information specified in paragraph (a) marked on it by etching, stamping, engraving, or other approved method of fireproof marking. The identification plate shall be secured in such a manner that it is accessible and </w:t>
      </w:r>
      <w:proofErr w:type="gramStart"/>
      <w:r w:rsidRPr="00794205">
        <w:t>legible, and</w:t>
      </w:r>
      <w:proofErr w:type="gramEnd"/>
      <w:r w:rsidRPr="00794205">
        <w:t xml:space="preserve"> will not likely be defaced or removed during normal service, or lost or destroyed in an accident.</w:t>
      </w:r>
    </w:p>
    <w:p w14:paraId="526E09B0" w14:textId="77777777" w:rsidR="004E41A4" w:rsidRPr="00794205" w:rsidRDefault="004E41A4" w:rsidP="004E41A4">
      <w:pPr>
        <w:widowControl w:val="0"/>
        <w:autoSpaceDE w:val="0"/>
        <w:autoSpaceDN w:val="0"/>
        <w:adjustRightInd w:val="0"/>
      </w:pPr>
    </w:p>
    <w:p w14:paraId="627696AD" w14:textId="77777777" w:rsidR="004E41A4" w:rsidRPr="00794205" w:rsidRDefault="004E41A4" w:rsidP="006C7E52">
      <w:pPr>
        <w:pStyle w:val="ListParagraph"/>
        <w:widowControl w:val="0"/>
        <w:numPr>
          <w:ilvl w:val="0"/>
          <w:numId w:val="82"/>
        </w:numPr>
        <w:autoSpaceDE w:val="0"/>
        <w:autoSpaceDN w:val="0"/>
        <w:adjustRightInd w:val="0"/>
      </w:pPr>
      <w:r w:rsidRPr="00794205">
        <w:t>A propeller, propeller blade, or propeller hub shall be identified by means of a plate, stamping, engraving, etching or other approved method of fireproof identification that is placed on it on a non-critical surface, contains the information specified in paragraph (a), and will not likely be defaced or removed during normal service or lost or destroyed in an accident.</w:t>
      </w:r>
    </w:p>
    <w:p w14:paraId="7A7F60B5" w14:textId="77777777" w:rsidR="004E41A4" w:rsidRPr="00794205" w:rsidRDefault="004E41A4" w:rsidP="004E41A4">
      <w:pPr>
        <w:widowControl w:val="0"/>
        <w:autoSpaceDE w:val="0"/>
        <w:autoSpaceDN w:val="0"/>
        <w:adjustRightInd w:val="0"/>
      </w:pPr>
    </w:p>
    <w:p w14:paraId="03ADF53F" w14:textId="73262373" w:rsidR="004E41A4" w:rsidRPr="00794205" w:rsidRDefault="004E41A4" w:rsidP="006C7E52">
      <w:pPr>
        <w:pStyle w:val="ListParagraph"/>
        <w:widowControl w:val="0"/>
        <w:numPr>
          <w:ilvl w:val="0"/>
          <w:numId w:val="82"/>
        </w:numPr>
        <w:autoSpaceDE w:val="0"/>
        <w:autoSpaceDN w:val="0"/>
        <w:adjustRightInd w:val="0"/>
      </w:pPr>
      <w:r w:rsidRPr="00794205">
        <w:t>For manned  balloons, the identification plate prescribed in paragraph (b) shall be secured to the balloon envelope and shall be located, if practicable, where it is legible to the operator when the balloon is inflated. In addition, the basket, load frame assembly and any heater assembly shall be permanently and legibly marked with the manufacturer's name, part number, or equivalent, and serial number, or equivalent.</w:t>
      </w:r>
    </w:p>
    <w:p w14:paraId="43A61E2B" w14:textId="77777777" w:rsidR="004E41A4" w:rsidRPr="00794205" w:rsidRDefault="004E41A4" w:rsidP="004E41A4">
      <w:pPr>
        <w:jc w:val="left"/>
        <w:rPr>
          <w:rFonts w:eastAsiaTheme="majorEastAsia" w:cstheme="majorBidi"/>
          <w:b/>
          <w:bCs/>
          <w:sz w:val="20"/>
        </w:rPr>
      </w:pPr>
      <w:bookmarkStart w:id="605" w:name="_Toc196535985"/>
      <w:bookmarkStart w:id="606" w:name="_Toc174251615"/>
      <w:bookmarkStart w:id="607" w:name="_Toc174251898"/>
      <w:r w:rsidRPr="00794205">
        <w:br w:type="page"/>
      </w:r>
    </w:p>
    <w:p w14:paraId="56E03EDF" w14:textId="77777777" w:rsidR="004E41A4" w:rsidRPr="00794205" w:rsidRDefault="004E41A4" w:rsidP="004E41A4">
      <w:pPr>
        <w:pStyle w:val="Heading3"/>
      </w:pPr>
      <w:bookmarkStart w:id="608" w:name="_Toc174516665"/>
      <w:bookmarkStart w:id="609" w:name="_Toc309543438"/>
      <w:bookmarkStart w:id="610" w:name="_Toc174260830"/>
      <w:r w:rsidRPr="00794205">
        <w:lastRenderedPageBreak/>
        <w:t xml:space="preserve">MCAR-21.A.803 </w:t>
      </w:r>
      <w:r w:rsidRPr="00794205">
        <w:tab/>
        <w:t>Handling of identification data</w:t>
      </w:r>
      <w:bookmarkEnd w:id="605"/>
      <w:bookmarkEnd w:id="606"/>
      <w:bookmarkEnd w:id="607"/>
      <w:bookmarkEnd w:id="608"/>
      <w:bookmarkEnd w:id="609"/>
      <w:bookmarkEnd w:id="610"/>
    </w:p>
    <w:p w14:paraId="73D8D663" w14:textId="77777777" w:rsidR="004E41A4" w:rsidRPr="00794205" w:rsidRDefault="004E41A4" w:rsidP="006C7E52">
      <w:pPr>
        <w:pStyle w:val="ListParagraph"/>
        <w:widowControl w:val="0"/>
        <w:numPr>
          <w:ilvl w:val="0"/>
          <w:numId w:val="83"/>
        </w:numPr>
        <w:autoSpaceDE w:val="0"/>
        <w:autoSpaceDN w:val="0"/>
        <w:adjustRightInd w:val="0"/>
      </w:pPr>
      <w:r w:rsidRPr="00794205">
        <w:t xml:space="preserve">No person shall remove, change, or place identification information referred to in MCAR-21.A.801(a) on any aircraft, engine, propeller, propeller blade, or propeller hub, or in MCAR-21.A.807(a) on an APU, without the approval of </w:t>
      </w:r>
      <w:r w:rsidR="006528A4" w:rsidRPr="00794205">
        <w:t xml:space="preserve">the </w:t>
      </w:r>
      <w:r w:rsidRPr="00794205">
        <w:t>CA</w:t>
      </w:r>
      <w:r w:rsidR="0073687C" w:rsidRPr="00794205">
        <w:t>A</w:t>
      </w:r>
      <w:r w:rsidRPr="00794205">
        <w:t>.</w:t>
      </w:r>
    </w:p>
    <w:p w14:paraId="60A58AF3" w14:textId="77777777" w:rsidR="004E41A4" w:rsidRPr="00794205" w:rsidRDefault="004E41A4" w:rsidP="004E41A4">
      <w:pPr>
        <w:widowControl w:val="0"/>
        <w:autoSpaceDE w:val="0"/>
        <w:autoSpaceDN w:val="0"/>
        <w:adjustRightInd w:val="0"/>
      </w:pPr>
    </w:p>
    <w:p w14:paraId="49D07733" w14:textId="77777777" w:rsidR="004E41A4" w:rsidRPr="00794205" w:rsidRDefault="004E41A4" w:rsidP="006C7E52">
      <w:pPr>
        <w:pStyle w:val="ListParagraph"/>
        <w:widowControl w:val="0"/>
        <w:numPr>
          <w:ilvl w:val="0"/>
          <w:numId w:val="83"/>
        </w:numPr>
        <w:autoSpaceDE w:val="0"/>
        <w:autoSpaceDN w:val="0"/>
        <w:adjustRightInd w:val="0"/>
      </w:pPr>
      <w:r w:rsidRPr="00794205">
        <w:t xml:space="preserve">No person shall remove or install any identification plate referred to in MCAR-21.A.801 or in MCAR-21.A.807 for an APU, without the approval of </w:t>
      </w:r>
      <w:r w:rsidR="006528A4" w:rsidRPr="00794205">
        <w:t xml:space="preserve">the </w:t>
      </w:r>
      <w:r w:rsidRPr="00794205">
        <w:t>CA</w:t>
      </w:r>
      <w:r w:rsidR="0073687C" w:rsidRPr="00794205">
        <w:t>A</w:t>
      </w:r>
      <w:r w:rsidRPr="00794205">
        <w:t>.</w:t>
      </w:r>
    </w:p>
    <w:p w14:paraId="5D79C115" w14:textId="77777777" w:rsidR="004E41A4" w:rsidRPr="00794205" w:rsidRDefault="004E41A4" w:rsidP="004E41A4">
      <w:pPr>
        <w:widowControl w:val="0"/>
        <w:autoSpaceDE w:val="0"/>
        <w:autoSpaceDN w:val="0"/>
        <w:adjustRightInd w:val="0"/>
      </w:pPr>
    </w:p>
    <w:p w14:paraId="22F12F80" w14:textId="673DD1EE" w:rsidR="004E41A4" w:rsidRPr="00794205" w:rsidRDefault="004E41A4" w:rsidP="006C7E52">
      <w:pPr>
        <w:pStyle w:val="ListParagraph"/>
        <w:widowControl w:val="0"/>
        <w:numPr>
          <w:ilvl w:val="0"/>
          <w:numId w:val="83"/>
        </w:numPr>
        <w:autoSpaceDE w:val="0"/>
        <w:autoSpaceDN w:val="0"/>
        <w:adjustRightInd w:val="0"/>
      </w:pPr>
      <w:r w:rsidRPr="00794205">
        <w:t>By way of derogation from paragraphs (a) and (b), any natural or legal person performing maintenance work under the applicable Maldivian Civil Aviation Regulations</w:t>
      </w:r>
      <w:r w:rsidR="00F30E62" w:rsidRPr="00794205">
        <w:t xml:space="preserve"> may</w:t>
      </w:r>
      <w:r w:rsidRPr="00794205">
        <w:t xml:space="preserve">, in accordance with methods, techniques and practices established by </w:t>
      </w:r>
      <w:r w:rsidR="006528A4" w:rsidRPr="00794205">
        <w:t xml:space="preserve">the </w:t>
      </w:r>
      <w:r w:rsidRPr="00794205">
        <w:t>CA</w:t>
      </w:r>
      <w:r w:rsidR="0073687C" w:rsidRPr="00794205">
        <w:t>A</w:t>
      </w:r>
      <w:r w:rsidRPr="00794205">
        <w:t>:</w:t>
      </w:r>
    </w:p>
    <w:p w14:paraId="19B8186B" w14:textId="77777777" w:rsidR="004E41A4" w:rsidRPr="00794205" w:rsidRDefault="004E41A4" w:rsidP="004E41A4">
      <w:pPr>
        <w:widowControl w:val="0"/>
        <w:autoSpaceDE w:val="0"/>
        <w:autoSpaceDN w:val="0"/>
        <w:adjustRightInd w:val="0"/>
      </w:pPr>
    </w:p>
    <w:p w14:paraId="468D8F52" w14:textId="77777777" w:rsidR="004E41A4" w:rsidRPr="00794205" w:rsidRDefault="004E41A4" w:rsidP="006C7E52">
      <w:pPr>
        <w:pStyle w:val="ListParagraph"/>
        <w:widowControl w:val="0"/>
        <w:numPr>
          <w:ilvl w:val="0"/>
          <w:numId w:val="80"/>
        </w:numPr>
        <w:autoSpaceDE w:val="0"/>
        <w:autoSpaceDN w:val="0"/>
        <w:adjustRightInd w:val="0"/>
      </w:pPr>
      <w:r w:rsidRPr="00794205">
        <w:t>Remove, change, or place the identification information referred to in MCAR-21.A.801(a) on any aircraft, engine, propeller, propeller blade, or propeller hub, or in MCAR-21.A.807(a) on an APU; or</w:t>
      </w:r>
    </w:p>
    <w:p w14:paraId="3FC01D72" w14:textId="77777777" w:rsidR="004E41A4" w:rsidRPr="00794205" w:rsidRDefault="004E41A4" w:rsidP="004E41A4">
      <w:pPr>
        <w:widowControl w:val="0"/>
        <w:autoSpaceDE w:val="0"/>
        <w:autoSpaceDN w:val="0"/>
        <w:adjustRightInd w:val="0"/>
      </w:pPr>
    </w:p>
    <w:p w14:paraId="48368464" w14:textId="77777777" w:rsidR="004E41A4" w:rsidRPr="00794205" w:rsidRDefault="004E41A4" w:rsidP="006C7E52">
      <w:pPr>
        <w:pStyle w:val="ListParagraph"/>
        <w:widowControl w:val="0"/>
        <w:numPr>
          <w:ilvl w:val="0"/>
          <w:numId w:val="80"/>
        </w:numPr>
        <w:autoSpaceDE w:val="0"/>
        <w:autoSpaceDN w:val="0"/>
        <w:adjustRightInd w:val="0"/>
      </w:pPr>
      <w:r w:rsidRPr="00794205">
        <w:t>Remove an identification plate referred to in MCAR-21.A.801, or MCAR-21.A.807 for an APU, when necessary during maintenance operations.</w:t>
      </w:r>
    </w:p>
    <w:p w14:paraId="6E81D255" w14:textId="77777777" w:rsidR="004E41A4" w:rsidRPr="00794205" w:rsidRDefault="004E41A4" w:rsidP="004E41A4">
      <w:pPr>
        <w:widowControl w:val="0"/>
        <w:autoSpaceDE w:val="0"/>
        <w:autoSpaceDN w:val="0"/>
        <w:adjustRightInd w:val="0"/>
      </w:pPr>
    </w:p>
    <w:p w14:paraId="056EF733" w14:textId="77777777" w:rsidR="004E41A4" w:rsidRPr="00794205" w:rsidRDefault="004E41A4" w:rsidP="006C7E52">
      <w:pPr>
        <w:pStyle w:val="ListParagraph"/>
        <w:widowControl w:val="0"/>
        <w:numPr>
          <w:ilvl w:val="0"/>
          <w:numId w:val="83"/>
        </w:numPr>
        <w:autoSpaceDE w:val="0"/>
        <w:autoSpaceDN w:val="0"/>
        <w:adjustRightInd w:val="0"/>
      </w:pPr>
      <w:r w:rsidRPr="00794205">
        <w:t>No person shall install an identification plate removed in accordance with subparagraph (c) (2) on any aircraft, engine, propeller, propeller blade, or propeller hub other than the one from which it was removed.</w:t>
      </w:r>
    </w:p>
    <w:p w14:paraId="0D0E1DCC" w14:textId="77777777" w:rsidR="004E41A4" w:rsidRPr="00794205" w:rsidRDefault="004E41A4" w:rsidP="004E41A4">
      <w:pPr>
        <w:jc w:val="left"/>
        <w:rPr>
          <w:rFonts w:eastAsiaTheme="majorEastAsia" w:cstheme="majorBidi"/>
          <w:b/>
          <w:bCs/>
          <w:sz w:val="20"/>
        </w:rPr>
      </w:pPr>
      <w:bookmarkStart w:id="611" w:name="_Toc196535986"/>
      <w:bookmarkStart w:id="612" w:name="_Toc174251616"/>
      <w:bookmarkStart w:id="613" w:name="_Toc174251899"/>
      <w:r w:rsidRPr="00794205">
        <w:br w:type="page"/>
      </w:r>
    </w:p>
    <w:p w14:paraId="7199CC69" w14:textId="77777777" w:rsidR="004E41A4" w:rsidRPr="00794205" w:rsidRDefault="004E41A4" w:rsidP="004E41A4">
      <w:pPr>
        <w:pStyle w:val="Heading3"/>
      </w:pPr>
      <w:bookmarkStart w:id="614" w:name="_Toc174516666"/>
      <w:bookmarkStart w:id="615" w:name="_Toc309543439"/>
      <w:bookmarkStart w:id="616" w:name="_Toc174260831"/>
      <w:r w:rsidRPr="00794205">
        <w:lastRenderedPageBreak/>
        <w:t xml:space="preserve">MCAR-21.A.804 </w:t>
      </w:r>
      <w:r w:rsidRPr="00794205">
        <w:tab/>
        <w:t>Identification of parts and appliances</w:t>
      </w:r>
      <w:bookmarkEnd w:id="611"/>
      <w:bookmarkEnd w:id="612"/>
      <w:bookmarkEnd w:id="613"/>
      <w:bookmarkEnd w:id="614"/>
      <w:bookmarkEnd w:id="615"/>
      <w:bookmarkEnd w:id="616"/>
    </w:p>
    <w:p w14:paraId="3443C5EA" w14:textId="6D9FBC00" w:rsidR="004E41A4" w:rsidRPr="00794205" w:rsidRDefault="004E41A4" w:rsidP="006C7E52">
      <w:pPr>
        <w:pStyle w:val="ListParagraph"/>
        <w:widowControl w:val="0"/>
        <w:numPr>
          <w:ilvl w:val="0"/>
          <w:numId w:val="84"/>
        </w:numPr>
        <w:autoSpaceDE w:val="0"/>
        <w:autoSpaceDN w:val="0"/>
        <w:adjustRightInd w:val="0"/>
      </w:pPr>
      <w:r w:rsidRPr="00794205">
        <w:t xml:space="preserve">Each part or appliance </w:t>
      </w:r>
      <w:r w:rsidR="00F7491C" w:rsidRPr="00AA6035">
        <w:rPr>
          <w:highlight w:val="green"/>
        </w:rPr>
        <w:t>which is eligible for installation in a type-certified product</w:t>
      </w:r>
      <w:r w:rsidR="00F7491C" w:rsidRPr="00794205">
        <w:t xml:space="preserve"> </w:t>
      </w:r>
      <w:r w:rsidRPr="00794205">
        <w:t>shall be permanently and legibly marked with:</w:t>
      </w:r>
    </w:p>
    <w:p w14:paraId="270C7FE5" w14:textId="77777777" w:rsidR="004E41A4" w:rsidRPr="00794205" w:rsidRDefault="004E41A4" w:rsidP="004E41A4">
      <w:pPr>
        <w:widowControl w:val="0"/>
        <w:autoSpaceDE w:val="0"/>
        <w:autoSpaceDN w:val="0"/>
        <w:adjustRightInd w:val="0"/>
      </w:pPr>
    </w:p>
    <w:p w14:paraId="25933E86" w14:textId="32C458EF" w:rsidR="004E41A4" w:rsidRPr="00794205" w:rsidRDefault="004E41A4" w:rsidP="006C7E52">
      <w:pPr>
        <w:pStyle w:val="ListParagraph"/>
        <w:widowControl w:val="0"/>
        <w:numPr>
          <w:ilvl w:val="0"/>
          <w:numId w:val="79"/>
        </w:numPr>
        <w:autoSpaceDE w:val="0"/>
        <w:autoSpaceDN w:val="0"/>
        <w:adjustRightInd w:val="0"/>
      </w:pPr>
      <w:r w:rsidRPr="00794205">
        <w:t>a name, trademark, or symbol identifying the manufacturer in a manner identified by the applicable design data; and</w:t>
      </w:r>
    </w:p>
    <w:p w14:paraId="1CD2555A" w14:textId="77777777" w:rsidR="004E41A4" w:rsidRPr="00794205" w:rsidRDefault="004E41A4" w:rsidP="004E41A4">
      <w:pPr>
        <w:widowControl w:val="0"/>
        <w:autoSpaceDE w:val="0"/>
        <w:autoSpaceDN w:val="0"/>
        <w:adjustRightInd w:val="0"/>
      </w:pPr>
    </w:p>
    <w:p w14:paraId="4C2119CA" w14:textId="77777777" w:rsidR="004E41A4" w:rsidRPr="00794205" w:rsidRDefault="004E41A4" w:rsidP="006C7E52">
      <w:pPr>
        <w:pStyle w:val="ListParagraph"/>
        <w:widowControl w:val="0"/>
        <w:numPr>
          <w:ilvl w:val="0"/>
          <w:numId w:val="79"/>
        </w:numPr>
        <w:autoSpaceDE w:val="0"/>
        <w:autoSpaceDN w:val="0"/>
        <w:adjustRightInd w:val="0"/>
      </w:pPr>
      <w:r w:rsidRPr="00794205">
        <w:t>the part number, as defined in the applicable design data; and</w:t>
      </w:r>
    </w:p>
    <w:p w14:paraId="2CE727C9" w14:textId="77777777" w:rsidR="004E41A4" w:rsidRPr="00794205" w:rsidRDefault="004E41A4" w:rsidP="004E41A4">
      <w:pPr>
        <w:widowControl w:val="0"/>
        <w:autoSpaceDE w:val="0"/>
        <w:autoSpaceDN w:val="0"/>
        <w:adjustRightInd w:val="0"/>
      </w:pPr>
    </w:p>
    <w:p w14:paraId="3AEE15D9" w14:textId="7C7CE125" w:rsidR="004E41A4" w:rsidRPr="00794205" w:rsidRDefault="004E41A4" w:rsidP="006C7E52">
      <w:pPr>
        <w:pStyle w:val="ListParagraph"/>
        <w:widowControl w:val="0"/>
        <w:numPr>
          <w:ilvl w:val="0"/>
          <w:numId w:val="79"/>
        </w:numPr>
        <w:autoSpaceDE w:val="0"/>
        <w:autoSpaceDN w:val="0"/>
        <w:adjustRightInd w:val="0"/>
      </w:pPr>
      <w:r w:rsidRPr="00794205">
        <w:t>the letters EPA (European Part Approval)/PMA (Parts Manufacturer Approval) or equivalent for parts or appliances produced in accordance with approved design data not belonging to the type-certificate holder of the related product, except for TSO articles</w:t>
      </w:r>
      <w:r w:rsidR="00F7491C" w:rsidRPr="00794205">
        <w:t xml:space="preserve"> </w:t>
      </w:r>
      <w:r w:rsidR="00F7491C" w:rsidRPr="001A7182">
        <w:rPr>
          <w:highlight w:val="green"/>
        </w:rPr>
        <w:t xml:space="preserve">and for parts and appliances covered under point (b) of point </w:t>
      </w:r>
      <w:r w:rsidR="00600795">
        <w:rPr>
          <w:highlight w:val="green"/>
        </w:rPr>
        <w:t>MCAR-</w:t>
      </w:r>
      <w:r w:rsidR="00F7491C" w:rsidRPr="001A7182">
        <w:rPr>
          <w:highlight w:val="green"/>
        </w:rPr>
        <w:t>21.A.307</w:t>
      </w:r>
      <w:r w:rsidRPr="001A7182">
        <w:rPr>
          <w:highlight w:val="green"/>
        </w:rPr>
        <w:t>.</w:t>
      </w:r>
    </w:p>
    <w:p w14:paraId="5AC8F8C7" w14:textId="77777777" w:rsidR="004E41A4" w:rsidRPr="00794205" w:rsidRDefault="004E41A4" w:rsidP="004E41A4">
      <w:pPr>
        <w:widowControl w:val="0"/>
        <w:autoSpaceDE w:val="0"/>
        <w:autoSpaceDN w:val="0"/>
        <w:adjustRightInd w:val="0"/>
      </w:pPr>
    </w:p>
    <w:p w14:paraId="6AFCC70D" w14:textId="465343D3" w:rsidR="004E41A4" w:rsidRPr="00794205" w:rsidRDefault="004E41A4" w:rsidP="006C7E52">
      <w:pPr>
        <w:pStyle w:val="ListParagraph"/>
        <w:widowControl w:val="0"/>
        <w:numPr>
          <w:ilvl w:val="0"/>
          <w:numId w:val="84"/>
        </w:numPr>
        <w:autoSpaceDE w:val="0"/>
        <w:autoSpaceDN w:val="0"/>
        <w:adjustRightInd w:val="0"/>
      </w:pPr>
      <w:r w:rsidRPr="00794205">
        <w:t>By way of derogation from paragraph (a), if the CA</w:t>
      </w:r>
      <w:r w:rsidR="0073687C" w:rsidRPr="00794205">
        <w:t>A</w:t>
      </w:r>
      <w:r w:rsidRPr="00794205">
        <w:t xml:space="preserve"> agrees that a part or appliance is too small or that it is otherwise impractical to mark a part or appliance with any of the information required by </w:t>
      </w:r>
      <w:r w:rsidR="000C1FD4" w:rsidRPr="00794205">
        <w:t>point</w:t>
      </w:r>
      <w:r w:rsidRPr="00794205">
        <w:t xml:space="preserve"> (a), the authorised release document accompanying the part or appliance or its container shall include the information that could not be marked on the part</w:t>
      </w:r>
      <w:r w:rsidR="000C1FD4" w:rsidRPr="00794205">
        <w:t xml:space="preserve"> </w:t>
      </w:r>
      <w:r w:rsidR="000C1FD4" w:rsidRPr="001A7182">
        <w:rPr>
          <w:highlight w:val="green"/>
        </w:rPr>
        <w:t>or appliance</w:t>
      </w:r>
      <w:r w:rsidRPr="00794205">
        <w:t>.</w:t>
      </w:r>
    </w:p>
    <w:p w14:paraId="12618915" w14:textId="77777777" w:rsidR="00DE3923" w:rsidRPr="00794205" w:rsidRDefault="00DE3923" w:rsidP="00DE3923">
      <w:pPr>
        <w:widowControl w:val="0"/>
        <w:autoSpaceDE w:val="0"/>
        <w:autoSpaceDN w:val="0"/>
        <w:adjustRightInd w:val="0"/>
      </w:pPr>
    </w:p>
    <w:p w14:paraId="0B21F5FE" w14:textId="77777777" w:rsidR="00DE3923" w:rsidRPr="001A7182" w:rsidRDefault="00DE3923" w:rsidP="00DE3923">
      <w:pPr>
        <w:pStyle w:val="Heading5"/>
        <w:rPr>
          <w:highlight w:val="green"/>
        </w:rPr>
      </w:pPr>
      <w:r w:rsidRPr="001A7182">
        <w:rPr>
          <w:highlight w:val="green"/>
        </w:rPr>
        <w:t xml:space="preserve">GM1 21.A.804(a)(3) Identification of parts and appliances </w:t>
      </w:r>
    </w:p>
    <w:p w14:paraId="6CCB0C42" w14:textId="77777777" w:rsidR="00DE3923" w:rsidRPr="001A7182" w:rsidRDefault="00DE3923" w:rsidP="00DE3923">
      <w:pPr>
        <w:rPr>
          <w:rFonts w:ascii="Open Sans SemiBold" w:hAnsi="Open Sans SemiBold" w:cs="Open Sans SemiBold"/>
          <w:highlight w:val="green"/>
        </w:rPr>
      </w:pPr>
      <w:r w:rsidRPr="001A7182">
        <w:rPr>
          <w:rFonts w:ascii="Open Sans SemiBold" w:hAnsi="Open Sans SemiBold" w:cs="Open Sans SemiBold"/>
          <w:highlight w:val="green"/>
        </w:rPr>
        <w:t xml:space="preserve">EUROPEAN PARTS APPROVAL (EPA) MARKING FOR REPAIR PARTS </w:t>
      </w:r>
    </w:p>
    <w:p w14:paraId="10AADE7C" w14:textId="77777777" w:rsidR="00DE3923" w:rsidRPr="001A7182" w:rsidRDefault="00DE3923" w:rsidP="00DE3923">
      <w:pPr>
        <w:rPr>
          <w:highlight w:val="green"/>
        </w:rPr>
      </w:pPr>
    </w:p>
    <w:p w14:paraId="3961F005" w14:textId="45956E07" w:rsidR="00DE3923" w:rsidRDefault="00DE3923" w:rsidP="00DE3923">
      <w:r w:rsidRPr="001A7182">
        <w:rPr>
          <w:highlight w:val="green"/>
        </w:rPr>
        <w:t>The EPA marking only applies to the parts, specifically designed or modified for the repair, to be incorporated as part of the repair design. If the repair scheme does not require the addition of any new parts or the use of modified parts, there is no need to mark the repaired part with the letters ‘EPA’.</w:t>
      </w:r>
    </w:p>
    <w:p w14:paraId="6347DD65" w14:textId="77777777" w:rsidR="00842D13" w:rsidRDefault="00842D13" w:rsidP="00DE3923"/>
    <w:p w14:paraId="4C017614" w14:textId="5841FCD3" w:rsidR="00842D13" w:rsidRDefault="00842D13">
      <w:pPr>
        <w:spacing w:after="200" w:line="276" w:lineRule="auto"/>
        <w:jc w:val="left"/>
        <w:rPr>
          <w:highlight w:val="green"/>
        </w:rPr>
      </w:pPr>
      <w:r>
        <w:rPr>
          <w:highlight w:val="green"/>
        </w:rPr>
        <w:br w:type="page"/>
      </w:r>
    </w:p>
    <w:p w14:paraId="7E6D38FA" w14:textId="77777777" w:rsidR="004E41A4" w:rsidRPr="00794205" w:rsidRDefault="004E41A4" w:rsidP="004E41A4">
      <w:pPr>
        <w:pStyle w:val="Heading3"/>
      </w:pPr>
      <w:bookmarkStart w:id="617" w:name="_Toc196535987"/>
      <w:bookmarkStart w:id="618" w:name="_Toc174251617"/>
      <w:bookmarkStart w:id="619" w:name="_Toc174251900"/>
      <w:bookmarkStart w:id="620" w:name="_Toc174516667"/>
      <w:bookmarkStart w:id="621" w:name="_Toc309543440"/>
      <w:bookmarkStart w:id="622" w:name="_Toc174260832"/>
      <w:r w:rsidRPr="00794205">
        <w:lastRenderedPageBreak/>
        <w:t xml:space="preserve">MCAR-21.A.805 </w:t>
      </w:r>
      <w:r w:rsidRPr="00794205">
        <w:tab/>
        <w:t>Identification of critical parts</w:t>
      </w:r>
      <w:bookmarkEnd w:id="617"/>
      <w:bookmarkEnd w:id="618"/>
      <w:bookmarkEnd w:id="619"/>
      <w:bookmarkEnd w:id="620"/>
      <w:bookmarkEnd w:id="621"/>
      <w:bookmarkEnd w:id="622"/>
    </w:p>
    <w:p w14:paraId="3F2FC761" w14:textId="77777777" w:rsidR="004E41A4" w:rsidRPr="00794205" w:rsidRDefault="004E41A4" w:rsidP="004E41A4">
      <w:pPr>
        <w:widowControl w:val="0"/>
        <w:autoSpaceDE w:val="0"/>
        <w:autoSpaceDN w:val="0"/>
        <w:adjustRightInd w:val="0"/>
      </w:pPr>
      <w:r w:rsidRPr="00794205">
        <w:t>In addition to the requirement of MCAR-21.A.804, a part to be fitted on a type-certificated product which has been identified as a critical part shall be permanently and legibly marked with a part number and a serial number.</w:t>
      </w:r>
    </w:p>
    <w:p w14:paraId="2A2C0451" w14:textId="77777777" w:rsidR="0092138D" w:rsidRPr="00794205" w:rsidRDefault="0092138D" w:rsidP="004E41A4">
      <w:pPr>
        <w:jc w:val="left"/>
      </w:pPr>
      <w:bookmarkStart w:id="623" w:name="_Toc196535988"/>
      <w:bookmarkStart w:id="624" w:name="_Toc174251618"/>
      <w:bookmarkStart w:id="625" w:name="_Toc174251901"/>
    </w:p>
    <w:p w14:paraId="7D473820" w14:textId="64AD699C" w:rsidR="0092138D" w:rsidRPr="00842D13" w:rsidRDefault="00D31D67" w:rsidP="00842D13">
      <w:pPr>
        <w:pStyle w:val="Heading5"/>
        <w:rPr>
          <w:highlight w:val="green"/>
        </w:rPr>
      </w:pPr>
      <w:r w:rsidRPr="00842D13">
        <w:rPr>
          <w:highlight w:val="green"/>
        </w:rPr>
        <w:t>GM1 21.A.805 Identification of critical parts</w:t>
      </w:r>
    </w:p>
    <w:p w14:paraId="14229D8B" w14:textId="77777777" w:rsidR="0092138D" w:rsidRPr="00842D13" w:rsidRDefault="0092138D" w:rsidP="00842D13">
      <w:pPr>
        <w:rPr>
          <w:rFonts w:ascii="Open Sans SemiBold" w:hAnsi="Open Sans SemiBold" w:cs="Open Sans SemiBold"/>
          <w:highlight w:val="green"/>
        </w:rPr>
      </w:pPr>
      <w:r w:rsidRPr="00842D13">
        <w:rPr>
          <w:rFonts w:ascii="Open Sans SemiBold" w:hAnsi="Open Sans SemiBold" w:cs="Open Sans SemiBold"/>
          <w:highlight w:val="green"/>
        </w:rPr>
        <w:t>PARTS TO BE MARKED</w:t>
      </w:r>
    </w:p>
    <w:p w14:paraId="71DC7544" w14:textId="77777777" w:rsidR="00D31D67" w:rsidRPr="00842D13" w:rsidRDefault="00D31D67" w:rsidP="00842D13">
      <w:pPr>
        <w:rPr>
          <w:highlight w:val="green"/>
        </w:rPr>
      </w:pPr>
    </w:p>
    <w:p w14:paraId="0F0295C5" w14:textId="5E8CD5B7" w:rsidR="0092138D" w:rsidRPr="00842D13" w:rsidRDefault="0092138D" w:rsidP="00842D13">
      <w:pPr>
        <w:rPr>
          <w:highlight w:val="green"/>
        </w:rPr>
      </w:pPr>
      <w:r w:rsidRPr="00842D13">
        <w:rPr>
          <w:highlight w:val="green"/>
        </w:rPr>
        <w:t xml:space="preserve">For the purposes of point </w:t>
      </w:r>
      <w:r w:rsidR="00600795">
        <w:rPr>
          <w:highlight w:val="green"/>
        </w:rPr>
        <w:t>MCAR-</w:t>
      </w:r>
      <w:r w:rsidRPr="00842D13">
        <w:rPr>
          <w:highlight w:val="green"/>
        </w:rPr>
        <w:t>21.A.805, a part that requires individual traceability for the management of its continued airworthiness, as identified by the design approval holder, shall be permanently marked with a part number and a serial number.</w:t>
      </w:r>
    </w:p>
    <w:p w14:paraId="1B863FE4" w14:textId="77777777" w:rsidR="00D31D67" w:rsidRPr="00842D13" w:rsidRDefault="00D31D67" w:rsidP="00842D13">
      <w:pPr>
        <w:rPr>
          <w:highlight w:val="green"/>
        </w:rPr>
      </w:pPr>
    </w:p>
    <w:p w14:paraId="713869D9" w14:textId="77777777" w:rsidR="0092138D" w:rsidRPr="00842D13" w:rsidRDefault="0092138D" w:rsidP="00842D13">
      <w:pPr>
        <w:rPr>
          <w:highlight w:val="green"/>
        </w:rPr>
      </w:pPr>
      <w:r w:rsidRPr="00842D13">
        <w:rPr>
          <w:highlight w:val="green"/>
        </w:rPr>
        <w:t>The need for the design approval holder to identify and mark parts may be related to specific requirements for critical parts included in a certification specification. For instance, according to point (c) of CS-E 110 Drawings and Marking of Parts — Assembly of Parts: ‘Certain parts (including Engine Critical Parts; see CS-E 515) as may be required by the Agency must be marked and the constructor must maintain records related to this marking such that it is possible to establish the relevant manufacturing history of the parts.’ Another example is in point AC 29.602 of FAA AC 29-2C, as referenced in Book 2 of CS-29: ‘(7) – Critical parts are identified as required, and relevant records relating to the identification are maintained such that it is possible to establish the manufacturing history of the individual parts or batches of parts.’</w:t>
      </w:r>
    </w:p>
    <w:p w14:paraId="04BD67AF" w14:textId="77777777" w:rsidR="00D31D67" w:rsidRPr="00842D13" w:rsidRDefault="00D31D67" w:rsidP="00842D13">
      <w:pPr>
        <w:rPr>
          <w:highlight w:val="green"/>
        </w:rPr>
      </w:pPr>
    </w:p>
    <w:p w14:paraId="02D78780" w14:textId="70D3B46B" w:rsidR="0092138D" w:rsidRPr="00794205" w:rsidRDefault="0092138D" w:rsidP="00842D13">
      <w:r w:rsidRPr="00842D13">
        <w:rPr>
          <w:highlight w:val="green"/>
        </w:rPr>
        <w:t>Another typical case is for any part subject to an individually specified life limit or inspection requirement when it is also possible for that part to be removed from one serial number of the associated product during maintenance and installed on another serial number of the same product. In this case, the traceability of the part, which is necessary for continued airworthiness management purposes, is not assured through the serial number of the product alone, and it is necessary to maintain records for the part through its serial number.</w:t>
      </w:r>
    </w:p>
    <w:p w14:paraId="65204C68" w14:textId="77777777" w:rsidR="0092138D" w:rsidRPr="00794205" w:rsidRDefault="0092138D" w:rsidP="00842D13"/>
    <w:p w14:paraId="2700B81F" w14:textId="5A6C2BC2" w:rsidR="004E41A4" w:rsidRPr="00794205" w:rsidRDefault="004E41A4" w:rsidP="004E41A4">
      <w:pPr>
        <w:jc w:val="left"/>
        <w:rPr>
          <w:rFonts w:eastAsiaTheme="majorEastAsia" w:cstheme="majorBidi"/>
          <w:b/>
          <w:bCs/>
          <w:sz w:val="20"/>
        </w:rPr>
      </w:pPr>
      <w:r w:rsidRPr="00794205">
        <w:br w:type="page"/>
      </w:r>
    </w:p>
    <w:p w14:paraId="61A4359B" w14:textId="77777777" w:rsidR="004E41A4" w:rsidRPr="00794205" w:rsidRDefault="004E41A4" w:rsidP="004E41A4">
      <w:pPr>
        <w:pStyle w:val="Heading3"/>
      </w:pPr>
      <w:bookmarkStart w:id="626" w:name="_Toc174516668"/>
      <w:bookmarkStart w:id="627" w:name="_Toc309543441"/>
      <w:bookmarkStart w:id="628" w:name="_Toc174260833"/>
      <w:r w:rsidRPr="00794205">
        <w:lastRenderedPageBreak/>
        <w:t xml:space="preserve">MCAR-21.A.807 </w:t>
      </w:r>
      <w:r w:rsidRPr="00794205">
        <w:tab/>
        <w:t>Identification of TSO articles</w:t>
      </w:r>
      <w:bookmarkEnd w:id="623"/>
      <w:bookmarkEnd w:id="624"/>
      <w:bookmarkEnd w:id="625"/>
      <w:bookmarkEnd w:id="626"/>
      <w:bookmarkEnd w:id="627"/>
      <w:bookmarkEnd w:id="628"/>
    </w:p>
    <w:p w14:paraId="73A96BEC" w14:textId="77777777" w:rsidR="004E41A4" w:rsidRPr="00794205" w:rsidRDefault="004E41A4" w:rsidP="006C7E52">
      <w:pPr>
        <w:pStyle w:val="ListParagraph"/>
        <w:widowControl w:val="0"/>
        <w:numPr>
          <w:ilvl w:val="0"/>
          <w:numId w:val="85"/>
        </w:numPr>
        <w:autoSpaceDE w:val="0"/>
        <w:autoSpaceDN w:val="0"/>
        <w:adjustRightInd w:val="0"/>
      </w:pPr>
      <w:r w:rsidRPr="00794205">
        <w:t>Each TSO article shall be permanently and legibly marked with the following information:</w:t>
      </w:r>
    </w:p>
    <w:p w14:paraId="459E3D29" w14:textId="77777777" w:rsidR="004E41A4" w:rsidRPr="00794205" w:rsidRDefault="004E41A4" w:rsidP="004E41A4">
      <w:pPr>
        <w:widowControl w:val="0"/>
        <w:autoSpaceDE w:val="0"/>
        <w:autoSpaceDN w:val="0"/>
        <w:adjustRightInd w:val="0"/>
      </w:pPr>
    </w:p>
    <w:p w14:paraId="629D349F" w14:textId="77777777" w:rsidR="004E41A4" w:rsidRPr="00794205" w:rsidRDefault="004E41A4" w:rsidP="006C7E52">
      <w:pPr>
        <w:pStyle w:val="ListParagraph"/>
        <w:widowControl w:val="0"/>
        <w:numPr>
          <w:ilvl w:val="0"/>
          <w:numId w:val="78"/>
        </w:numPr>
        <w:autoSpaceDE w:val="0"/>
        <w:autoSpaceDN w:val="0"/>
        <w:adjustRightInd w:val="0"/>
      </w:pPr>
      <w:r w:rsidRPr="00794205">
        <w:t>The name and address of the manufacturer;</w:t>
      </w:r>
    </w:p>
    <w:p w14:paraId="43F892BA" w14:textId="77777777" w:rsidR="004E41A4" w:rsidRPr="00794205" w:rsidRDefault="004E41A4" w:rsidP="004E41A4">
      <w:pPr>
        <w:widowControl w:val="0"/>
        <w:autoSpaceDE w:val="0"/>
        <w:autoSpaceDN w:val="0"/>
        <w:adjustRightInd w:val="0"/>
      </w:pPr>
    </w:p>
    <w:p w14:paraId="3221B0AE" w14:textId="77777777" w:rsidR="004E41A4" w:rsidRPr="00794205" w:rsidRDefault="004E41A4" w:rsidP="006C7E52">
      <w:pPr>
        <w:pStyle w:val="ListParagraph"/>
        <w:widowControl w:val="0"/>
        <w:numPr>
          <w:ilvl w:val="0"/>
          <w:numId w:val="78"/>
        </w:numPr>
        <w:autoSpaceDE w:val="0"/>
        <w:autoSpaceDN w:val="0"/>
        <w:adjustRightInd w:val="0"/>
      </w:pPr>
      <w:r w:rsidRPr="00794205">
        <w:t>The name, type, part number or model designation of the article;</w:t>
      </w:r>
    </w:p>
    <w:p w14:paraId="5183C526" w14:textId="77777777" w:rsidR="004E41A4" w:rsidRPr="00794205" w:rsidRDefault="004E41A4" w:rsidP="004E41A4">
      <w:pPr>
        <w:widowControl w:val="0"/>
        <w:autoSpaceDE w:val="0"/>
        <w:autoSpaceDN w:val="0"/>
        <w:adjustRightInd w:val="0"/>
      </w:pPr>
    </w:p>
    <w:p w14:paraId="472F16A6" w14:textId="77777777" w:rsidR="004E41A4" w:rsidRPr="00794205" w:rsidRDefault="004E41A4" w:rsidP="006C7E52">
      <w:pPr>
        <w:pStyle w:val="ListParagraph"/>
        <w:widowControl w:val="0"/>
        <w:numPr>
          <w:ilvl w:val="0"/>
          <w:numId w:val="78"/>
        </w:numPr>
        <w:autoSpaceDE w:val="0"/>
        <w:autoSpaceDN w:val="0"/>
        <w:adjustRightInd w:val="0"/>
      </w:pPr>
      <w:r w:rsidRPr="00794205">
        <w:t>The serial number or the date of manufacture of the article or both; and</w:t>
      </w:r>
    </w:p>
    <w:p w14:paraId="7484C1F5" w14:textId="77777777" w:rsidR="004E41A4" w:rsidRPr="00794205" w:rsidRDefault="004E41A4" w:rsidP="004E41A4">
      <w:pPr>
        <w:widowControl w:val="0"/>
        <w:autoSpaceDE w:val="0"/>
        <w:autoSpaceDN w:val="0"/>
        <w:adjustRightInd w:val="0"/>
      </w:pPr>
    </w:p>
    <w:p w14:paraId="2411C42C" w14:textId="77777777" w:rsidR="004E41A4" w:rsidRPr="00794205" w:rsidRDefault="004E41A4" w:rsidP="006C7E52">
      <w:pPr>
        <w:pStyle w:val="ListParagraph"/>
        <w:widowControl w:val="0"/>
        <w:numPr>
          <w:ilvl w:val="0"/>
          <w:numId w:val="78"/>
        </w:numPr>
        <w:autoSpaceDE w:val="0"/>
        <w:autoSpaceDN w:val="0"/>
        <w:adjustRightInd w:val="0"/>
      </w:pPr>
      <w:r w:rsidRPr="00794205">
        <w:t>The applicable TSO number.</w:t>
      </w:r>
    </w:p>
    <w:p w14:paraId="589FA2AD" w14:textId="77777777" w:rsidR="004E41A4" w:rsidRPr="00794205" w:rsidRDefault="004E41A4" w:rsidP="004E41A4">
      <w:pPr>
        <w:widowControl w:val="0"/>
        <w:autoSpaceDE w:val="0"/>
        <w:autoSpaceDN w:val="0"/>
        <w:adjustRightInd w:val="0"/>
      </w:pPr>
    </w:p>
    <w:p w14:paraId="7F30A6C1" w14:textId="77777777" w:rsidR="004E41A4" w:rsidRPr="00794205" w:rsidRDefault="004E41A4" w:rsidP="006C7E52">
      <w:pPr>
        <w:pStyle w:val="ListParagraph"/>
        <w:widowControl w:val="0"/>
        <w:numPr>
          <w:ilvl w:val="0"/>
          <w:numId w:val="85"/>
        </w:numPr>
        <w:autoSpaceDE w:val="0"/>
        <w:autoSpaceDN w:val="0"/>
        <w:adjustRightInd w:val="0"/>
      </w:pPr>
      <w:r w:rsidRPr="00794205">
        <w:t>By way of derogation from paragraph (a), if the CA</w:t>
      </w:r>
      <w:r w:rsidR="0073687C" w:rsidRPr="00794205">
        <w:t>A</w:t>
      </w:r>
      <w:r w:rsidRPr="00794205">
        <w:t xml:space="preserve"> agrees that a part is too small or that it is otherwise impractical to mark a part with any of the information required by paragraph (a), the authorised release document accompanying the part or its container shall include the information that could not be marked on the part.</w:t>
      </w:r>
    </w:p>
    <w:p w14:paraId="087A2723" w14:textId="77777777" w:rsidR="004E41A4" w:rsidRPr="00794205" w:rsidRDefault="004E41A4" w:rsidP="004E41A4">
      <w:pPr>
        <w:widowControl w:val="0"/>
        <w:autoSpaceDE w:val="0"/>
        <w:autoSpaceDN w:val="0"/>
        <w:adjustRightInd w:val="0"/>
      </w:pPr>
    </w:p>
    <w:p w14:paraId="513C2847" w14:textId="31949481" w:rsidR="004E41A4" w:rsidRPr="00794205" w:rsidRDefault="004E41A4" w:rsidP="006C7E52">
      <w:pPr>
        <w:pStyle w:val="ListParagraph"/>
        <w:widowControl w:val="0"/>
        <w:numPr>
          <w:ilvl w:val="0"/>
          <w:numId w:val="85"/>
        </w:numPr>
        <w:autoSpaceDE w:val="0"/>
        <w:autoSpaceDN w:val="0"/>
        <w:adjustRightInd w:val="0"/>
      </w:pPr>
      <w:r w:rsidRPr="00794205">
        <w:t xml:space="preserve">An APU shall be identified by means of a fireproof plate that has the information specified in paragraph (a) marked on it by etching, stamping, engraving, or other approved method of fireproof marking. The identification plate shall be secured in such a manner that it is accessible and </w:t>
      </w:r>
      <w:proofErr w:type="gramStart"/>
      <w:r w:rsidRPr="00794205">
        <w:t>legible, and</w:t>
      </w:r>
      <w:proofErr w:type="gramEnd"/>
      <w:r w:rsidRPr="00794205">
        <w:t xml:space="preserve"> will not likely be defaced or removed during normal service, or lost or destroyed in an accident.</w:t>
      </w:r>
    </w:p>
    <w:p w14:paraId="0BE21F56" w14:textId="77777777" w:rsidR="002D2742" w:rsidRPr="00794205" w:rsidRDefault="002D2742" w:rsidP="002D2742">
      <w:pPr>
        <w:widowControl w:val="0"/>
        <w:autoSpaceDE w:val="0"/>
        <w:autoSpaceDN w:val="0"/>
        <w:adjustRightInd w:val="0"/>
      </w:pPr>
    </w:p>
    <w:p w14:paraId="7CD8DD29" w14:textId="77777777" w:rsidR="002D2742" w:rsidRPr="00794205" w:rsidRDefault="002D2742" w:rsidP="002D2742">
      <w:pPr>
        <w:widowControl w:val="0"/>
        <w:autoSpaceDE w:val="0"/>
        <w:autoSpaceDN w:val="0"/>
        <w:adjustRightInd w:val="0"/>
      </w:pPr>
    </w:p>
    <w:p w14:paraId="26A97392" w14:textId="77777777" w:rsidR="002D2742" w:rsidRPr="00794205" w:rsidRDefault="002D2742" w:rsidP="002D2742">
      <w:pPr>
        <w:widowControl w:val="0"/>
        <w:autoSpaceDE w:val="0"/>
        <w:autoSpaceDN w:val="0"/>
        <w:adjustRightInd w:val="0"/>
      </w:pPr>
    </w:p>
    <w:p w14:paraId="4DC35D50" w14:textId="77777777" w:rsidR="002D2742" w:rsidRPr="00794205" w:rsidRDefault="002D2742" w:rsidP="002D2742">
      <w:pPr>
        <w:widowControl w:val="0"/>
        <w:autoSpaceDE w:val="0"/>
        <w:autoSpaceDN w:val="0"/>
        <w:adjustRightInd w:val="0"/>
      </w:pPr>
    </w:p>
    <w:p w14:paraId="5ADFA585" w14:textId="77777777" w:rsidR="002D2742" w:rsidRPr="00794205" w:rsidRDefault="002D2742" w:rsidP="002D2742">
      <w:pPr>
        <w:widowControl w:val="0"/>
        <w:autoSpaceDE w:val="0"/>
        <w:autoSpaceDN w:val="0"/>
        <w:adjustRightInd w:val="0"/>
      </w:pPr>
    </w:p>
    <w:p w14:paraId="50DDC8E4" w14:textId="77777777" w:rsidR="002D2742" w:rsidRPr="00794205" w:rsidRDefault="002D2742" w:rsidP="002D2742">
      <w:pPr>
        <w:widowControl w:val="0"/>
        <w:autoSpaceDE w:val="0"/>
        <w:autoSpaceDN w:val="0"/>
        <w:adjustRightInd w:val="0"/>
      </w:pPr>
    </w:p>
    <w:p w14:paraId="6770AA0B" w14:textId="77777777" w:rsidR="002D2742" w:rsidRPr="00794205" w:rsidRDefault="002D2742" w:rsidP="002D2742">
      <w:pPr>
        <w:widowControl w:val="0"/>
        <w:autoSpaceDE w:val="0"/>
        <w:autoSpaceDN w:val="0"/>
        <w:adjustRightInd w:val="0"/>
      </w:pPr>
    </w:p>
    <w:p w14:paraId="68385251" w14:textId="77777777" w:rsidR="002D2742" w:rsidRPr="00794205" w:rsidRDefault="002D2742" w:rsidP="002D2742">
      <w:pPr>
        <w:widowControl w:val="0"/>
        <w:autoSpaceDE w:val="0"/>
        <w:autoSpaceDN w:val="0"/>
        <w:adjustRightInd w:val="0"/>
      </w:pPr>
    </w:p>
    <w:p w14:paraId="53BAE3F6" w14:textId="77777777" w:rsidR="002D2742" w:rsidRPr="00794205" w:rsidRDefault="002D2742"/>
    <w:p w14:paraId="43C83BD8" w14:textId="77777777" w:rsidR="004E41A4" w:rsidRPr="00794205" w:rsidRDefault="004E41A4" w:rsidP="004E41A4"/>
    <w:p w14:paraId="73ACA163" w14:textId="77777777" w:rsidR="004E41A4" w:rsidRPr="00794205" w:rsidRDefault="004E41A4" w:rsidP="00FF13E7">
      <w:pPr>
        <w:sectPr w:rsidR="004E41A4" w:rsidRPr="00794205" w:rsidSect="007B5AF1">
          <w:pgSz w:w="11900" w:h="16840"/>
          <w:pgMar w:top="1418" w:right="1134" w:bottom="1134" w:left="1134" w:header="708" w:footer="425" w:gutter="0"/>
          <w:cols w:space="708"/>
        </w:sectPr>
      </w:pPr>
    </w:p>
    <w:p w14:paraId="40B83D97" w14:textId="77777777" w:rsidR="00FF13E7" w:rsidRPr="00794205" w:rsidRDefault="00FF13E7" w:rsidP="00FF13E7"/>
    <w:p w14:paraId="771F8F9C" w14:textId="77777777" w:rsidR="004E41A4" w:rsidRPr="00794205" w:rsidRDefault="004E41A4" w:rsidP="00FF13E7"/>
    <w:p w14:paraId="10D55800" w14:textId="77777777" w:rsidR="004E41A4" w:rsidRPr="00794205" w:rsidRDefault="004E41A4" w:rsidP="00FF13E7"/>
    <w:p w14:paraId="639DA315" w14:textId="77777777" w:rsidR="004E41A4" w:rsidRPr="00794205" w:rsidRDefault="004E41A4" w:rsidP="00FF13E7"/>
    <w:p w14:paraId="3186477A" w14:textId="77777777" w:rsidR="004E41A4" w:rsidRPr="00794205" w:rsidRDefault="004E41A4" w:rsidP="00FF13E7"/>
    <w:p w14:paraId="0770EDEA" w14:textId="77777777" w:rsidR="004E41A4" w:rsidRPr="00794205" w:rsidRDefault="004E41A4" w:rsidP="00FF13E7"/>
    <w:p w14:paraId="1263CE47" w14:textId="77777777" w:rsidR="00CF0375" w:rsidRPr="00794205" w:rsidRDefault="00CF0375" w:rsidP="00FF13E7"/>
    <w:p w14:paraId="19ED29F9" w14:textId="77777777" w:rsidR="00CF0375" w:rsidRPr="00794205" w:rsidRDefault="00CF0375" w:rsidP="00FF13E7"/>
    <w:p w14:paraId="3A70076E" w14:textId="77777777" w:rsidR="00CF0375" w:rsidRPr="00794205" w:rsidRDefault="00CF0375" w:rsidP="00FF13E7"/>
    <w:p w14:paraId="76D9D5DB" w14:textId="77777777" w:rsidR="004E41A4" w:rsidRPr="00794205" w:rsidRDefault="004E41A4" w:rsidP="00FF13E7"/>
    <w:p w14:paraId="1DEE3D07" w14:textId="77777777" w:rsidR="004E41A4" w:rsidRPr="00794205" w:rsidRDefault="004E41A4" w:rsidP="00FF13E7"/>
    <w:p w14:paraId="57A802CB" w14:textId="77777777" w:rsidR="004E41A4" w:rsidRPr="00794205" w:rsidRDefault="004E41A4" w:rsidP="00FF13E7"/>
    <w:p w14:paraId="63800A00" w14:textId="77777777" w:rsidR="004E41A4" w:rsidRPr="00794205" w:rsidRDefault="004E41A4" w:rsidP="00FF13E7"/>
    <w:p w14:paraId="420C7D30" w14:textId="77777777" w:rsidR="004E41A4" w:rsidRPr="00794205" w:rsidRDefault="004E41A4" w:rsidP="00FF13E7"/>
    <w:p w14:paraId="742B7672" w14:textId="77777777" w:rsidR="004E41A4" w:rsidRPr="00794205" w:rsidRDefault="004E41A4" w:rsidP="00FF13E7"/>
    <w:p w14:paraId="426BF5B7" w14:textId="77777777" w:rsidR="004E41A4" w:rsidRPr="00794205" w:rsidRDefault="004E41A4" w:rsidP="00FF13E7"/>
    <w:p w14:paraId="42BE4286" w14:textId="77777777" w:rsidR="004E41A4" w:rsidRPr="00794205" w:rsidRDefault="004E41A4" w:rsidP="00FF13E7"/>
    <w:p w14:paraId="180AEEBE" w14:textId="77777777" w:rsidR="004E41A4" w:rsidRPr="00794205" w:rsidRDefault="004E41A4" w:rsidP="00FF13E7"/>
    <w:p w14:paraId="76759D40" w14:textId="77777777" w:rsidR="004E41A4" w:rsidRPr="00794205" w:rsidRDefault="004E41A4" w:rsidP="00FF13E7"/>
    <w:p w14:paraId="191EA33A" w14:textId="77777777" w:rsidR="004E41A4" w:rsidRPr="00794205" w:rsidRDefault="004E41A4" w:rsidP="00FF13E7"/>
    <w:p w14:paraId="4768AF07" w14:textId="77777777" w:rsidR="004E41A4" w:rsidRPr="00794205" w:rsidRDefault="004E41A4" w:rsidP="00144F8B">
      <w:pPr>
        <w:pStyle w:val="Heading1"/>
      </w:pPr>
      <w:bookmarkStart w:id="629" w:name="_Toc309543442"/>
      <w:bookmarkStart w:id="630" w:name="_Toc174260834"/>
      <w:r w:rsidRPr="00794205">
        <w:t>Section B</w:t>
      </w:r>
      <w:r w:rsidR="00A97A26" w:rsidRPr="00794205">
        <w:t xml:space="preserve"> </w:t>
      </w:r>
      <w:r w:rsidR="00144F8B" w:rsidRPr="00794205">
        <w:t>—</w:t>
      </w:r>
      <w:r w:rsidR="00A97A26" w:rsidRPr="00794205">
        <w:t xml:space="preserve"> </w:t>
      </w:r>
      <w:r w:rsidRPr="00794205">
        <w:t xml:space="preserve">PROCEDURE FOR CIVIL AVIATION </w:t>
      </w:r>
      <w:bookmarkEnd w:id="629"/>
      <w:r w:rsidR="0073687C" w:rsidRPr="00794205">
        <w:t>AUTHORITY</w:t>
      </w:r>
      <w:bookmarkEnd w:id="630"/>
    </w:p>
    <w:p w14:paraId="160F79E9" w14:textId="77777777" w:rsidR="004E41A4" w:rsidRPr="00794205" w:rsidRDefault="004E41A4" w:rsidP="004E41A4"/>
    <w:p w14:paraId="6AC4955E" w14:textId="77777777" w:rsidR="004E41A4" w:rsidRPr="00794205" w:rsidRDefault="004E41A4">
      <w:pPr>
        <w:spacing w:after="200" w:line="276" w:lineRule="auto"/>
        <w:jc w:val="left"/>
      </w:pPr>
      <w:r w:rsidRPr="00794205">
        <w:br w:type="page"/>
      </w:r>
    </w:p>
    <w:p w14:paraId="6B6787A2" w14:textId="77777777" w:rsidR="00DC4E31" w:rsidRPr="008971DB" w:rsidRDefault="00DC4E31" w:rsidP="008971DB">
      <w:pPr>
        <w:pStyle w:val="Heading2"/>
        <w:rPr>
          <w:highlight w:val="green"/>
        </w:rPr>
      </w:pPr>
      <w:bookmarkStart w:id="631" w:name="_Toc174260835"/>
      <w:r w:rsidRPr="008971DB">
        <w:rPr>
          <w:highlight w:val="green"/>
        </w:rPr>
        <w:lastRenderedPageBreak/>
        <w:t>SUBPART A — GENERAL PROVISIONS</w:t>
      </w:r>
      <w:bookmarkEnd w:id="631"/>
    </w:p>
    <w:p w14:paraId="7DCB2FBC" w14:textId="77777777" w:rsidR="00DC4E31" w:rsidRPr="008971DB" w:rsidRDefault="00DC4E31" w:rsidP="008971DB">
      <w:pPr>
        <w:pStyle w:val="Heading3"/>
        <w:rPr>
          <w:highlight w:val="green"/>
        </w:rPr>
      </w:pPr>
      <w:bookmarkStart w:id="632" w:name="_Toc174260836"/>
      <w:r w:rsidRPr="008971DB">
        <w:rPr>
          <w:highlight w:val="green"/>
        </w:rPr>
        <w:t>21.B.65 Suspension, limitation and revocation</w:t>
      </w:r>
      <w:bookmarkEnd w:id="632"/>
    </w:p>
    <w:p w14:paraId="76F33010" w14:textId="3AF8C3F6" w:rsidR="00DC4E31" w:rsidRPr="008971DB" w:rsidRDefault="00DC4E31" w:rsidP="008971DB">
      <w:pPr>
        <w:rPr>
          <w:highlight w:val="green"/>
        </w:rPr>
      </w:pPr>
      <w:r w:rsidRPr="008971DB">
        <w:rPr>
          <w:highlight w:val="green"/>
        </w:rPr>
        <w:t xml:space="preserve">The CAA </w:t>
      </w:r>
      <w:r w:rsidR="00C723EE" w:rsidRPr="008971DB">
        <w:rPr>
          <w:highlight w:val="green"/>
        </w:rPr>
        <w:t>will</w:t>
      </w:r>
      <w:r w:rsidRPr="008971DB">
        <w:rPr>
          <w:highlight w:val="green"/>
        </w:rPr>
        <w:t>:</w:t>
      </w:r>
    </w:p>
    <w:p w14:paraId="462BA6DC" w14:textId="77777777" w:rsidR="00DC4E31" w:rsidRPr="008971DB" w:rsidRDefault="00DC4E31" w:rsidP="008971DB">
      <w:pPr>
        <w:rPr>
          <w:highlight w:val="green"/>
        </w:rPr>
      </w:pPr>
    </w:p>
    <w:p w14:paraId="6A87BDE3" w14:textId="0E9924CE" w:rsidR="00DC4E31" w:rsidRPr="008971DB" w:rsidRDefault="00DC4E31" w:rsidP="006C7E52">
      <w:pPr>
        <w:pStyle w:val="ListParagraph"/>
        <w:numPr>
          <w:ilvl w:val="0"/>
          <w:numId w:val="160"/>
        </w:numPr>
        <w:spacing w:after="160" w:line="259" w:lineRule="auto"/>
        <w:rPr>
          <w:highlight w:val="green"/>
        </w:rPr>
      </w:pPr>
      <w:r w:rsidRPr="008971DB">
        <w:rPr>
          <w:highlight w:val="green"/>
        </w:rPr>
        <w:t>suspend a certificate, approval or permit to fly when it considers that there are reasonable grounds that such action is necessary to prevent a credible threat to aircraft safety;</w:t>
      </w:r>
    </w:p>
    <w:p w14:paraId="748C92D7" w14:textId="77777777" w:rsidR="00DC4E31" w:rsidRPr="008971DB" w:rsidRDefault="00DC4E31" w:rsidP="008971DB">
      <w:pPr>
        <w:pStyle w:val="ListParagraph"/>
        <w:ind w:left="360"/>
        <w:rPr>
          <w:highlight w:val="green"/>
        </w:rPr>
      </w:pPr>
    </w:p>
    <w:p w14:paraId="4FEA3917" w14:textId="4FC55BEE" w:rsidR="00DC4E31" w:rsidRPr="008971DB" w:rsidRDefault="00DC4E31" w:rsidP="006C7E52">
      <w:pPr>
        <w:pStyle w:val="ListParagraph"/>
        <w:numPr>
          <w:ilvl w:val="0"/>
          <w:numId w:val="160"/>
        </w:numPr>
        <w:spacing w:after="160" w:line="259" w:lineRule="auto"/>
        <w:rPr>
          <w:highlight w:val="green"/>
        </w:rPr>
      </w:pPr>
      <w:r w:rsidRPr="008971DB">
        <w:rPr>
          <w:highlight w:val="green"/>
        </w:rPr>
        <w:t>[reserved]</w:t>
      </w:r>
    </w:p>
    <w:p w14:paraId="679D1247" w14:textId="77777777" w:rsidR="00DC4E31" w:rsidRPr="008971DB" w:rsidRDefault="00DC4E31" w:rsidP="008971DB">
      <w:pPr>
        <w:pStyle w:val="ListParagraph"/>
        <w:ind w:left="360"/>
        <w:rPr>
          <w:highlight w:val="green"/>
        </w:rPr>
      </w:pPr>
    </w:p>
    <w:p w14:paraId="0FD30F5A" w14:textId="5A108438" w:rsidR="00DC4E31" w:rsidRPr="008971DB" w:rsidRDefault="00DC4E31" w:rsidP="006C7E52">
      <w:pPr>
        <w:pStyle w:val="ListParagraph"/>
        <w:numPr>
          <w:ilvl w:val="0"/>
          <w:numId w:val="160"/>
        </w:numPr>
        <w:spacing w:after="160" w:line="259" w:lineRule="auto"/>
        <w:rPr>
          <w:highlight w:val="green"/>
        </w:rPr>
      </w:pPr>
      <w:r w:rsidRPr="008971DB">
        <w:rPr>
          <w:highlight w:val="green"/>
        </w:rPr>
        <w:t xml:space="preserve">suspend or revoke a certificate of airworthiness or a noise certificate upon evidence that some of the conditions specified in points </w:t>
      </w:r>
      <w:r w:rsidR="00600795">
        <w:rPr>
          <w:highlight w:val="green"/>
        </w:rPr>
        <w:t>MCAR-</w:t>
      </w:r>
      <w:r w:rsidRPr="008971DB">
        <w:rPr>
          <w:highlight w:val="green"/>
        </w:rPr>
        <w:t xml:space="preserve">21.A.181(a) or </w:t>
      </w:r>
      <w:r w:rsidR="00600795">
        <w:rPr>
          <w:highlight w:val="green"/>
        </w:rPr>
        <w:t>MCAR-</w:t>
      </w:r>
      <w:r w:rsidRPr="008971DB">
        <w:rPr>
          <w:highlight w:val="green"/>
        </w:rPr>
        <w:t>21.A.211(a) are not met;</w:t>
      </w:r>
    </w:p>
    <w:p w14:paraId="2F00B634" w14:textId="77777777" w:rsidR="00DC4E31" w:rsidRPr="008971DB" w:rsidRDefault="00DC4E31" w:rsidP="008971DB">
      <w:pPr>
        <w:pStyle w:val="ListParagraph"/>
        <w:ind w:left="360"/>
        <w:rPr>
          <w:highlight w:val="green"/>
        </w:rPr>
      </w:pPr>
    </w:p>
    <w:p w14:paraId="495ABFCF" w14:textId="4D47021D" w:rsidR="00DC4E31" w:rsidRPr="008971DB" w:rsidRDefault="00DC4E31" w:rsidP="006C7E52">
      <w:pPr>
        <w:pStyle w:val="ListParagraph"/>
        <w:numPr>
          <w:ilvl w:val="0"/>
          <w:numId w:val="160"/>
        </w:numPr>
        <w:spacing w:after="160" w:line="259" w:lineRule="auto"/>
        <w:rPr>
          <w:highlight w:val="green"/>
        </w:rPr>
      </w:pPr>
      <w:r w:rsidRPr="008971DB">
        <w:rPr>
          <w:highlight w:val="green"/>
        </w:rPr>
        <w:t>suspend or limit in whole or in part a certificate, approval</w:t>
      </w:r>
      <w:r w:rsidR="00415D44" w:rsidRPr="008971DB">
        <w:rPr>
          <w:highlight w:val="green"/>
        </w:rPr>
        <w:t xml:space="preserve"> or</w:t>
      </w:r>
      <w:r w:rsidRPr="008971DB">
        <w:rPr>
          <w:highlight w:val="green"/>
        </w:rPr>
        <w:t xml:space="preserve"> permit to fly</w:t>
      </w:r>
      <w:r w:rsidR="00415D44" w:rsidRPr="008971DB">
        <w:rPr>
          <w:highlight w:val="green"/>
        </w:rPr>
        <w:t xml:space="preserve"> </w:t>
      </w:r>
      <w:r w:rsidRPr="008971DB">
        <w:rPr>
          <w:highlight w:val="green"/>
        </w:rPr>
        <w:t xml:space="preserve"> if unforeseeable circumstances outside the control of the </w:t>
      </w:r>
      <w:r w:rsidR="00415D44" w:rsidRPr="008971DB">
        <w:rPr>
          <w:highlight w:val="green"/>
        </w:rPr>
        <w:t>CAA</w:t>
      </w:r>
      <w:r w:rsidRPr="008971DB">
        <w:rPr>
          <w:highlight w:val="green"/>
        </w:rPr>
        <w:t xml:space="preserve"> prevent its inspectors from discharging their oversight responsibilities over the oversight planning cycle.</w:t>
      </w:r>
    </w:p>
    <w:p w14:paraId="59CECCEB" w14:textId="77777777" w:rsidR="008971DB" w:rsidRDefault="008971DB" w:rsidP="008971DB">
      <w:pPr>
        <w:pStyle w:val="ListParagraph"/>
      </w:pPr>
    </w:p>
    <w:p w14:paraId="2179D436" w14:textId="77777777" w:rsidR="008971DB" w:rsidRDefault="008971DB" w:rsidP="008971DB">
      <w:pPr>
        <w:spacing w:after="160" w:line="259" w:lineRule="auto"/>
        <w:jc w:val="left"/>
      </w:pPr>
    </w:p>
    <w:p w14:paraId="283D6781" w14:textId="4DB29BB1" w:rsidR="008971DB" w:rsidRDefault="008971DB">
      <w:pPr>
        <w:spacing w:after="200" w:line="276" w:lineRule="auto"/>
        <w:jc w:val="left"/>
      </w:pPr>
      <w:r>
        <w:br w:type="page"/>
      </w:r>
    </w:p>
    <w:p w14:paraId="397D36A6" w14:textId="77777777" w:rsidR="00DC4E31" w:rsidRPr="008971DB" w:rsidRDefault="00DC4E31" w:rsidP="00DC4E31">
      <w:pPr>
        <w:pStyle w:val="Heading2"/>
        <w:rPr>
          <w:highlight w:val="green"/>
        </w:rPr>
      </w:pPr>
      <w:bookmarkStart w:id="633" w:name="_Toc174260837"/>
      <w:r w:rsidRPr="008971DB">
        <w:rPr>
          <w:highlight w:val="green"/>
        </w:rPr>
        <w:lastRenderedPageBreak/>
        <w:t>SUBPART P — PERMIT TO FLY</w:t>
      </w:r>
      <w:bookmarkEnd w:id="633"/>
    </w:p>
    <w:p w14:paraId="13A65EF7" w14:textId="77777777" w:rsidR="00DC4E31" w:rsidRPr="008971DB" w:rsidRDefault="00DC4E31" w:rsidP="00DC4E31">
      <w:pPr>
        <w:pStyle w:val="Heading3"/>
        <w:rPr>
          <w:highlight w:val="green"/>
        </w:rPr>
      </w:pPr>
      <w:bookmarkStart w:id="634" w:name="_Toc174260838"/>
      <w:r w:rsidRPr="008971DB">
        <w:rPr>
          <w:highlight w:val="green"/>
        </w:rPr>
        <w:t>21.B.525 Issuance of a permit to fly</w:t>
      </w:r>
      <w:bookmarkEnd w:id="634"/>
    </w:p>
    <w:p w14:paraId="2B8191DD" w14:textId="77777777" w:rsidR="00002C72" w:rsidRPr="008971DB" w:rsidRDefault="00002C72" w:rsidP="00DC4E31">
      <w:pPr>
        <w:rPr>
          <w:highlight w:val="green"/>
        </w:rPr>
      </w:pPr>
    </w:p>
    <w:p w14:paraId="7095E958" w14:textId="6D77D8C8" w:rsidR="00DC4E31" w:rsidRPr="008971DB" w:rsidRDefault="00DC4E31" w:rsidP="008971DB">
      <w:pPr>
        <w:rPr>
          <w:highlight w:val="green"/>
        </w:rPr>
      </w:pPr>
      <w:r w:rsidRPr="008971DB">
        <w:rPr>
          <w:highlight w:val="green"/>
        </w:rPr>
        <w:t xml:space="preserve">The </w:t>
      </w:r>
      <w:r w:rsidR="001D5CCC" w:rsidRPr="008971DB">
        <w:rPr>
          <w:highlight w:val="green"/>
        </w:rPr>
        <w:t>CAA</w:t>
      </w:r>
      <w:r w:rsidRPr="008971DB">
        <w:rPr>
          <w:highlight w:val="green"/>
        </w:rPr>
        <w:t xml:space="preserve"> </w:t>
      </w:r>
      <w:r w:rsidR="001D5CCC" w:rsidRPr="008971DB">
        <w:rPr>
          <w:highlight w:val="green"/>
        </w:rPr>
        <w:t>may</w:t>
      </w:r>
      <w:r w:rsidRPr="008971DB">
        <w:rPr>
          <w:highlight w:val="green"/>
        </w:rPr>
        <w:t xml:space="preserve"> issue a permit to fly (</w:t>
      </w:r>
      <w:r w:rsidR="001D5CCC" w:rsidRPr="008971DB">
        <w:rPr>
          <w:highlight w:val="green"/>
        </w:rPr>
        <w:t>CA</w:t>
      </w:r>
      <w:r w:rsidRPr="008971DB">
        <w:rPr>
          <w:highlight w:val="green"/>
        </w:rPr>
        <w:t>A Form 20a, see Appendix III):</w:t>
      </w:r>
    </w:p>
    <w:p w14:paraId="2883FC70" w14:textId="77777777" w:rsidR="00002C72" w:rsidRPr="008971DB" w:rsidRDefault="00002C72" w:rsidP="008971DB">
      <w:pPr>
        <w:rPr>
          <w:highlight w:val="green"/>
        </w:rPr>
      </w:pPr>
    </w:p>
    <w:p w14:paraId="4225B6FA" w14:textId="12D68997" w:rsidR="00DC4E31" w:rsidRPr="008971DB" w:rsidRDefault="00DC4E31" w:rsidP="006C7E52">
      <w:pPr>
        <w:pStyle w:val="ListParagraph"/>
        <w:numPr>
          <w:ilvl w:val="0"/>
          <w:numId w:val="161"/>
        </w:numPr>
        <w:spacing w:after="160" w:line="259" w:lineRule="auto"/>
        <w:rPr>
          <w:highlight w:val="green"/>
        </w:rPr>
      </w:pPr>
      <w:r w:rsidRPr="008971DB">
        <w:rPr>
          <w:highlight w:val="green"/>
        </w:rPr>
        <w:t xml:space="preserve">upon presentation of the data required by point </w:t>
      </w:r>
      <w:r w:rsidR="00600795">
        <w:rPr>
          <w:highlight w:val="green"/>
        </w:rPr>
        <w:t>MCAR-</w:t>
      </w:r>
      <w:r w:rsidRPr="008971DB">
        <w:rPr>
          <w:highlight w:val="green"/>
        </w:rPr>
        <w:t>21.A.707; and</w:t>
      </w:r>
    </w:p>
    <w:p w14:paraId="3BE95EC6" w14:textId="77777777" w:rsidR="00DC4E31" w:rsidRPr="008971DB" w:rsidRDefault="00DC4E31" w:rsidP="008971DB">
      <w:pPr>
        <w:pStyle w:val="ListParagraph"/>
        <w:ind w:left="360"/>
        <w:rPr>
          <w:highlight w:val="green"/>
        </w:rPr>
      </w:pPr>
    </w:p>
    <w:p w14:paraId="02E5B67D" w14:textId="044B2E6E" w:rsidR="00DC4E31" w:rsidRPr="008971DB" w:rsidRDefault="00DC4E31" w:rsidP="006C7E52">
      <w:pPr>
        <w:pStyle w:val="ListParagraph"/>
        <w:numPr>
          <w:ilvl w:val="0"/>
          <w:numId w:val="161"/>
        </w:numPr>
        <w:spacing w:after="160" w:line="259" w:lineRule="auto"/>
        <w:rPr>
          <w:highlight w:val="green"/>
        </w:rPr>
      </w:pPr>
      <w:r w:rsidRPr="008971DB">
        <w:rPr>
          <w:highlight w:val="green"/>
        </w:rPr>
        <w:t xml:space="preserve">when the flight conditions referred to in point </w:t>
      </w:r>
      <w:r w:rsidR="00600795">
        <w:rPr>
          <w:highlight w:val="green"/>
        </w:rPr>
        <w:t>MCAR-</w:t>
      </w:r>
      <w:r w:rsidRPr="008971DB">
        <w:rPr>
          <w:highlight w:val="green"/>
        </w:rPr>
        <w:t xml:space="preserve">21.A.708 have been approved in accordance with point </w:t>
      </w:r>
      <w:r w:rsidR="00600795">
        <w:rPr>
          <w:highlight w:val="green"/>
        </w:rPr>
        <w:t>MCAR-</w:t>
      </w:r>
      <w:r w:rsidRPr="008971DB">
        <w:rPr>
          <w:highlight w:val="green"/>
        </w:rPr>
        <w:t>21.A.710; and</w:t>
      </w:r>
    </w:p>
    <w:p w14:paraId="419683BF" w14:textId="77777777" w:rsidR="00DC4E31" w:rsidRPr="008971DB" w:rsidRDefault="00DC4E31" w:rsidP="008971DB">
      <w:pPr>
        <w:pStyle w:val="ListParagraph"/>
        <w:ind w:left="360"/>
        <w:rPr>
          <w:highlight w:val="green"/>
        </w:rPr>
      </w:pPr>
    </w:p>
    <w:p w14:paraId="464901EB" w14:textId="7B8E5E26" w:rsidR="00DC4E31" w:rsidRPr="008971DB" w:rsidRDefault="00DC4E31" w:rsidP="006C7E52">
      <w:pPr>
        <w:pStyle w:val="ListParagraph"/>
        <w:numPr>
          <w:ilvl w:val="0"/>
          <w:numId w:val="161"/>
        </w:numPr>
        <w:spacing w:after="160" w:line="259" w:lineRule="auto"/>
        <w:rPr>
          <w:highlight w:val="green"/>
        </w:rPr>
      </w:pPr>
      <w:r w:rsidRPr="008971DB">
        <w:rPr>
          <w:highlight w:val="green"/>
        </w:rPr>
        <w:t xml:space="preserve">when the </w:t>
      </w:r>
      <w:r w:rsidR="00093645" w:rsidRPr="008971DB">
        <w:rPr>
          <w:highlight w:val="green"/>
        </w:rPr>
        <w:t>CAA</w:t>
      </w:r>
      <w:r w:rsidRPr="008971DB">
        <w:rPr>
          <w:highlight w:val="green"/>
        </w:rPr>
        <w:t xml:space="preserve">, through its own investigations, which may include inspections, or through procedures agreed with the applicant, is satisfied that the aircraft conforms to the design defined under point </w:t>
      </w:r>
      <w:r w:rsidR="00600795">
        <w:rPr>
          <w:highlight w:val="green"/>
        </w:rPr>
        <w:t>MCAR-</w:t>
      </w:r>
      <w:r w:rsidRPr="008971DB">
        <w:rPr>
          <w:highlight w:val="green"/>
        </w:rPr>
        <w:t>21.A.708 before flight.</w:t>
      </w:r>
    </w:p>
    <w:p w14:paraId="12A31A0F" w14:textId="77777777" w:rsidR="004E41A4" w:rsidRPr="00794205" w:rsidRDefault="004E41A4" w:rsidP="004E41A4"/>
    <w:p w14:paraId="162B5BF0" w14:textId="77777777" w:rsidR="004E41A4" w:rsidRPr="00794205" w:rsidRDefault="004E41A4" w:rsidP="004E41A4"/>
    <w:p w14:paraId="1872B94B" w14:textId="77777777" w:rsidR="004E41A4" w:rsidRPr="00794205" w:rsidRDefault="004E41A4" w:rsidP="004E41A4"/>
    <w:p w14:paraId="043B2115" w14:textId="77777777" w:rsidR="004E41A4" w:rsidRPr="00794205" w:rsidRDefault="004E41A4" w:rsidP="004E41A4"/>
    <w:p w14:paraId="6B70C3E5" w14:textId="77777777" w:rsidR="004E41A4" w:rsidRPr="00794205" w:rsidRDefault="004E41A4" w:rsidP="004E41A4"/>
    <w:p w14:paraId="60181AE8" w14:textId="77777777" w:rsidR="004E41A4" w:rsidRPr="00794205" w:rsidRDefault="004E41A4" w:rsidP="004E41A4"/>
    <w:p w14:paraId="17CD13B8" w14:textId="77777777" w:rsidR="004E41A4" w:rsidRPr="00794205" w:rsidRDefault="004E41A4" w:rsidP="004E41A4"/>
    <w:p w14:paraId="317A40BA" w14:textId="77777777" w:rsidR="004E41A4" w:rsidRPr="00794205" w:rsidRDefault="004E41A4" w:rsidP="004E41A4"/>
    <w:p w14:paraId="3A11F2F7" w14:textId="77777777" w:rsidR="004E41A4" w:rsidRPr="00794205" w:rsidRDefault="004E41A4" w:rsidP="004E41A4"/>
    <w:p w14:paraId="5DA2CDF0" w14:textId="77777777" w:rsidR="004E41A4" w:rsidRPr="00794205" w:rsidRDefault="004E41A4" w:rsidP="004E41A4"/>
    <w:p w14:paraId="49C352B8" w14:textId="77777777" w:rsidR="004E41A4" w:rsidRPr="00794205" w:rsidRDefault="004E41A4" w:rsidP="004E41A4"/>
    <w:p w14:paraId="65493136" w14:textId="77777777" w:rsidR="00516AC7" w:rsidRPr="00794205" w:rsidRDefault="00516AC7" w:rsidP="004E41A4"/>
    <w:p w14:paraId="43F1D2B0" w14:textId="77777777" w:rsidR="00516AC7" w:rsidRPr="00794205" w:rsidRDefault="00516AC7" w:rsidP="004E41A4"/>
    <w:p w14:paraId="2F2C7D42" w14:textId="77777777" w:rsidR="004E41A4" w:rsidRPr="00794205" w:rsidRDefault="004E41A4" w:rsidP="004E41A4"/>
    <w:p w14:paraId="58CE2637" w14:textId="77777777" w:rsidR="004E41A4" w:rsidRPr="00794205" w:rsidRDefault="004E41A4" w:rsidP="004E41A4"/>
    <w:p w14:paraId="779CF2A1" w14:textId="77777777" w:rsidR="004E41A4" w:rsidRPr="00794205" w:rsidRDefault="004E41A4" w:rsidP="004E41A4"/>
    <w:p w14:paraId="5B1504D8" w14:textId="77777777" w:rsidR="004E41A4" w:rsidRPr="00794205" w:rsidRDefault="004E41A4" w:rsidP="004E41A4"/>
    <w:p w14:paraId="5067C422" w14:textId="77777777" w:rsidR="004E41A4" w:rsidRPr="00794205" w:rsidRDefault="004E41A4" w:rsidP="004E41A4"/>
    <w:p w14:paraId="37DC3B3F" w14:textId="77777777" w:rsidR="004E41A4" w:rsidRPr="00794205" w:rsidRDefault="004E41A4" w:rsidP="004E41A4"/>
    <w:p w14:paraId="16D9B323" w14:textId="77777777" w:rsidR="004E41A4" w:rsidRPr="00794205" w:rsidRDefault="004E41A4" w:rsidP="004E41A4"/>
    <w:p w14:paraId="38B9F1A0" w14:textId="77777777" w:rsidR="004E41A4" w:rsidRPr="00794205" w:rsidRDefault="004E41A4" w:rsidP="004E41A4"/>
    <w:p w14:paraId="50774B89" w14:textId="77777777" w:rsidR="004E41A4" w:rsidRPr="00794205" w:rsidRDefault="004E41A4" w:rsidP="004E41A4"/>
    <w:p w14:paraId="0B999A65" w14:textId="77777777" w:rsidR="004E41A4" w:rsidRPr="00794205" w:rsidRDefault="004E41A4" w:rsidP="004E41A4"/>
    <w:p w14:paraId="7C967E6E" w14:textId="77777777" w:rsidR="004E41A4" w:rsidRPr="00794205" w:rsidRDefault="004E41A4" w:rsidP="004E41A4"/>
    <w:p w14:paraId="347D3DD2" w14:textId="77777777" w:rsidR="004E41A4" w:rsidRPr="00794205" w:rsidRDefault="004E41A4" w:rsidP="004E41A4"/>
    <w:p w14:paraId="43B95E81" w14:textId="77777777" w:rsidR="004E41A4" w:rsidRPr="00794205" w:rsidRDefault="004E41A4" w:rsidP="004E41A4">
      <w:pPr>
        <w:sectPr w:rsidR="004E41A4" w:rsidRPr="00794205" w:rsidSect="00A809D8">
          <w:headerReference w:type="even" r:id="rId21"/>
          <w:headerReference w:type="default" r:id="rId22"/>
          <w:headerReference w:type="first" r:id="rId23"/>
          <w:pgSz w:w="11900" w:h="16840"/>
          <w:pgMar w:top="1418" w:right="1134" w:bottom="1134" w:left="1134" w:header="708" w:footer="425" w:gutter="0"/>
          <w:cols w:space="708"/>
        </w:sectPr>
      </w:pPr>
    </w:p>
    <w:p w14:paraId="396B6410" w14:textId="77777777" w:rsidR="004E41A4" w:rsidRPr="00794205" w:rsidRDefault="004E41A4" w:rsidP="004E41A4"/>
    <w:p w14:paraId="67EA948C" w14:textId="77777777" w:rsidR="004E41A4" w:rsidRPr="00794205" w:rsidRDefault="004E41A4" w:rsidP="004E41A4"/>
    <w:p w14:paraId="2D51BDCA" w14:textId="77777777" w:rsidR="004E41A4" w:rsidRPr="00794205" w:rsidRDefault="004E41A4" w:rsidP="004E41A4"/>
    <w:p w14:paraId="33EABCAF" w14:textId="77777777" w:rsidR="004E41A4" w:rsidRPr="00794205" w:rsidRDefault="004E41A4" w:rsidP="004E41A4"/>
    <w:p w14:paraId="4F55584B" w14:textId="77777777" w:rsidR="004E41A4" w:rsidRPr="00794205" w:rsidRDefault="004E41A4" w:rsidP="004E41A4"/>
    <w:p w14:paraId="18292378" w14:textId="77777777" w:rsidR="004E41A4" w:rsidRPr="00794205" w:rsidRDefault="004E41A4" w:rsidP="004E41A4"/>
    <w:p w14:paraId="7D426D7C" w14:textId="77777777" w:rsidR="004E41A4" w:rsidRPr="00794205" w:rsidRDefault="004E41A4" w:rsidP="004E41A4"/>
    <w:p w14:paraId="786F2568" w14:textId="77777777" w:rsidR="004E41A4" w:rsidRPr="00794205" w:rsidRDefault="004E41A4" w:rsidP="004E41A4"/>
    <w:p w14:paraId="5AFAEE42" w14:textId="77777777" w:rsidR="004E41A4" w:rsidRPr="00794205" w:rsidRDefault="004E41A4" w:rsidP="004E41A4"/>
    <w:p w14:paraId="67932DF8" w14:textId="77777777" w:rsidR="004E41A4" w:rsidRPr="00794205" w:rsidRDefault="004E41A4" w:rsidP="004E41A4"/>
    <w:p w14:paraId="145774B0" w14:textId="77777777" w:rsidR="004E41A4" w:rsidRPr="00794205" w:rsidRDefault="004E41A4" w:rsidP="004E41A4"/>
    <w:p w14:paraId="7A24457F" w14:textId="77777777" w:rsidR="004E41A4" w:rsidRPr="00794205" w:rsidRDefault="004E41A4" w:rsidP="004E41A4"/>
    <w:p w14:paraId="5C8B16DD" w14:textId="77777777" w:rsidR="004E41A4" w:rsidRPr="00794205" w:rsidRDefault="004E41A4" w:rsidP="004E41A4"/>
    <w:p w14:paraId="5EF914B1" w14:textId="77777777" w:rsidR="004E41A4" w:rsidRPr="00794205" w:rsidRDefault="004E41A4" w:rsidP="004E41A4"/>
    <w:p w14:paraId="149BC689" w14:textId="77777777" w:rsidR="004E41A4" w:rsidRPr="00794205" w:rsidRDefault="004E41A4" w:rsidP="004E41A4"/>
    <w:p w14:paraId="371C2F64" w14:textId="77777777" w:rsidR="004E41A4" w:rsidRPr="00794205" w:rsidRDefault="004E41A4" w:rsidP="004E41A4"/>
    <w:p w14:paraId="4F52DCF4" w14:textId="77777777" w:rsidR="004E41A4" w:rsidRPr="00794205" w:rsidRDefault="004E41A4" w:rsidP="004E41A4"/>
    <w:p w14:paraId="38F35D60" w14:textId="77777777" w:rsidR="004E41A4" w:rsidRPr="00794205" w:rsidRDefault="004E41A4" w:rsidP="004E41A4"/>
    <w:p w14:paraId="6B51F275" w14:textId="77777777" w:rsidR="004E41A4" w:rsidRPr="00794205" w:rsidRDefault="004E41A4" w:rsidP="004E41A4"/>
    <w:p w14:paraId="41CF5064" w14:textId="77777777" w:rsidR="00516AC7" w:rsidRPr="00794205" w:rsidRDefault="00516AC7" w:rsidP="004E41A4"/>
    <w:p w14:paraId="494BD6BB" w14:textId="77777777" w:rsidR="004E41A4" w:rsidRPr="00794205" w:rsidRDefault="004E41A4" w:rsidP="004E41A4"/>
    <w:p w14:paraId="7D79ABEE" w14:textId="77777777" w:rsidR="004E41A4" w:rsidRPr="00794205" w:rsidRDefault="004E41A4" w:rsidP="004E41A4"/>
    <w:p w14:paraId="3FC5CE29" w14:textId="77777777" w:rsidR="004E41A4" w:rsidRPr="00794205" w:rsidRDefault="00DD324E" w:rsidP="004E41A4">
      <w:pPr>
        <w:pStyle w:val="Heading1"/>
      </w:pPr>
      <w:bookmarkStart w:id="635" w:name="_Toc309543443"/>
      <w:bookmarkStart w:id="636" w:name="_Toc174260839"/>
      <w:r w:rsidRPr="00794205">
        <w:t>APPENDICES TO THE REGULATIONS</w:t>
      </w:r>
      <w:bookmarkEnd w:id="635"/>
      <w:bookmarkEnd w:id="636"/>
    </w:p>
    <w:p w14:paraId="2282C8BF" w14:textId="77777777" w:rsidR="00233A01" w:rsidRPr="00794205" w:rsidRDefault="00233A01" w:rsidP="00233A01"/>
    <w:p w14:paraId="0E5C16AA" w14:textId="77777777" w:rsidR="004E41A4" w:rsidRPr="00794205" w:rsidRDefault="004E41A4" w:rsidP="004E41A4"/>
    <w:p w14:paraId="7DDE31F9" w14:textId="77777777" w:rsidR="004E41A4" w:rsidRPr="00794205" w:rsidRDefault="004E41A4" w:rsidP="004E41A4">
      <w:pPr>
        <w:sectPr w:rsidR="004E41A4" w:rsidRPr="00794205" w:rsidSect="00A809D8">
          <w:headerReference w:type="even" r:id="rId24"/>
          <w:headerReference w:type="default" r:id="rId25"/>
          <w:headerReference w:type="first" r:id="rId26"/>
          <w:pgSz w:w="11900" w:h="16840"/>
          <w:pgMar w:top="1418" w:right="1134" w:bottom="1134" w:left="1134" w:header="708" w:footer="425" w:gutter="0"/>
          <w:cols w:space="708"/>
        </w:sectPr>
      </w:pPr>
    </w:p>
    <w:p w14:paraId="503022D4" w14:textId="190BE0BF" w:rsidR="004E41A4" w:rsidRPr="00794205" w:rsidRDefault="00233A01" w:rsidP="00233A01">
      <w:pPr>
        <w:pStyle w:val="Heading3"/>
        <w:spacing w:before="0"/>
      </w:pPr>
      <w:bookmarkStart w:id="637" w:name="_Toc309543444"/>
      <w:bookmarkStart w:id="638" w:name="_Toc174260840"/>
      <w:r w:rsidRPr="00794205">
        <w:lastRenderedPageBreak/>
        <w:t xml:space="preserve">Appendix </w:t>
      </w:r>
      <w:r w:rsidR="00653AC9">
        <w:t>I</w:t>
      </w:r>
      <w:r w:rsidR="00653AC9" w:rsidRPr="00794205">
        <w:t xml:space="preserve"> </w:t>
      </w:r>
      <w:r w:rsidRPr="00794205">
        <w:tab/>
      </w:r>
      <w:r w:rsidR="003777A2" w:rsidRPr="00794205">
        <w:t>(</w:t>
      </w:r>
      <w:r w:rsidR="004E41A4" w:rsidRPr="00794205">
        <w:t>Reserved)</w:t>
      </w:r>
      <w:bookmarkEnd w:id="637"/>
      <w:bookmarkEnd w:id="638"/>
    </w:p>
    <w:p w14:paraId="61B50524" w14:textId="4044ECD9" w:rsidR="00E47AEE" w:rsidRPr="00794205" w:rsidRDefault="00233A01" w:rsidP="00233A01">
      <w:pPr>
        <w:pStyle w:val="Heading3"/>
        <w:spacing w:before="0"/>
      </w:pPr>
      <w:bookmarkStart w:id="639" w:name="_Toc309543445"/>
      <w:bookmarkStart w:id="640" w:name="_Toc174260841"/>
      <w:r w:rsidRPr="00794205">
        <w:t xml:space="preserve">Appendix II </w:t>
      </w:r>
      <w:r w:rsidRPr="00794205">
        <w:tab/>
      </w:r>
      <w:r w:rsidR="004E41A4" w:rsidRPr="00794205">
        <w:t>Airworthiness Review Certificate (CA</w:t>
      </w:r>
      <w:r w:rsidR="00F66E0D" w:rsidRPr="00794205">
        <w:t>A</w:t>
      </w:r>
      <w:r w:rsidR="004E41A4" w:rsidRPr="00794205">
        <w:t xml:space="preserve"> Form 15a</w:t>
      </w:r>
      <w:r w:rsidR="00560CC6" w:rsidRPr="00794205">
        <w:t xml:space="preserve"> </w:t>
      </w:r>
      <w:r w:rsidR="00560CC6" w:rsidRPr="000B4B85">
        <w:rPr>
          <w:highlight w:val="green"/>
        </w:rPr>
        <w:t>and 15c</w:t>
      </w:r>
      <w:r w:rsidR="004E41A4" w:rsidRPr="00794205">
        <w:t>)</w:t>
      </w:r>
      <w:bookmarkEnd w:id="639"/>
      <w:bookmarkEnd w:id="640"/>
    </w:p>
    <w:p w14:paraId="78932605" w14:textId="6DAD3DDF" w:rsidR="004E41A4" w:rsidRPr="00794205" w:rsidRDefault="00875015" w:rsidP="004E41A4">
      <w:r w:rsidRPr="00794205">
        <w:t>(Refer to MCAR-M</w:t>
      </w:r>
      <w:r w:rsidR="00560CC6" w:rsidRPr="00794205">
        <w:t xml:space="preserve"> </w:t>
      </w:r>
      <w:r w:rsidR="00590A03" w:rsidRPr="000B4B85">
        <w:rPr>
          <w:highlight w:val="green"/>
        </w:rPr>
        <w:t xml:space="preserve">for CAA form 15a </w:t>
      </w:r>
      <w:r w:rsidR="00560CC6" w:rsidRPr="000B4B85">
        <w:rPr>
          <w:highlight w:val="green"/>
        </w:rPr>
        <w:t>and MCAR-ML</w:t>
      </w:r>
      <w:r w:rsidR="00590A03" w:rsidRPr="000B4B85">
        <w:rPr>
          <w:highlight w:val="green"/>
        </w:rPr>
        <w:t xml:space="preserve"> for CAA Form 15c</w:t>
      </w:r>
      <w:r w:rsidRPr="00794205">
        <w:t>)</w:t>
      </w:r>
    </w:p>
    <w:p w14:paraId="402675E4" w14:textId="77777777" w:rsidR="004E41A4" w:rsidRPr="00794205" w:rsidRDefault="004E41A4" w:rsidP="00233A01">
      <w:pPr>
        <w:pStyle w:val="Heading3"/>
      </w:pPr>
      <w:bookmarkStart w:id="641" w:name="_Toc309543446"/>
      <w:bookmarkStart w:id="642" w:name="_Toc174260842"/>
      <w:r w:rsidRPr="00794205">
        <w:lastRenderedPageBreak/>
        <w:t>App</w:t>
      </w:r>
      <w:r w:rsidR="00233A01" w:rsidRPr="00794205">
        <w:t xml:space="preserve">endix III </w:t>
      </w:r>
      <w:r w:rsidR="00233A01" w:rsidRPr="00794205">
        <w:tab/>
      </w:r>
      <w:r w:rsidRPr="00794205">
        <w:t>Permit to Fly (CA</w:t>
      </w:r>
      <w:r w:rsidR="00E8665F" w:rsidRPr="00794205">
        <w:t>A</w:t>
      </w:r>
      <w:r w:rsidRPr="00794205">
        <w:t xml:space="preserve"> Form 20a)</w:t>
      </w:r>
      <w:bookmarkEnd w:id="641"/>
      <w:bookmarkEnd w:id="642"/>
    </w:p>
    <w:bookmarkStart w:id="643" w:name="_MON_1629631171"/>
    <w:bookmarkEnd w:id="643"/>
    <w:p w14:paraId="1E859135" w14:textId="28FBD50B" w:rsidR="004E41A4" w:rsidRPr="00794205" w:rsidRDefault="008D18B7" w:rsidP="004E41A4">
      <w:r w:rsidRPr="00794205">
        <w:object w:dxaOrig="9987" w:dyaOrig="12571" w14:anchorId="25E6992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7.35pt;height:627.9pt" o:ole="">
            <v:imagedata r:id="rId27" o:title=""/>
          </v:shape>
          <o:OLEObject Type="Embed" ProgID="Word.Document.12" ShapeID="_x0000_i1025" DrawAspect="Content" ObjectID="_1784874103" r:id="rId28"/>
        </w:object>
      </w:r>
    </w:p>
    <w:p w14:paraId="05206EE1" w14:textId="77777777" w:rsidR="004E41A4" w:rsidRDefault="004E41A4" w:rsidP="004E41A4"/>
    <w:p w14:paraId="31E59275" w14:textId="77777777" w:rsidR="00C100D0" w:rsidRDefault="00C100D0" w:rsidP="004E41A4"/>
    <w:bookmarkStart w:id="644" w:name="_MON_1783836822"/>
    <w:bookmarkEnd w:id="644"/>
    <w:p w14:paraId="10883455" w14:textId="6F52B613" w:rsidR="00C100D0" w:rsidRPr="00794205" w:rsidRDefault="00210658" w:rsidP="004E41A4">
      <w:r w:rsidRPr="00794205">
        <w:object w:dxaOrig="9972" w:dyaOrig="10175" w14:anchorId="544C5E18">
          <v:shape id="_x0000_i1043" type="#_x0000_t75" style="width:481.65pt;height:493pt" o:ole="">
            <v:imagedata r:id="rId29" o:title=""/>
          </v:shape>
          <o:OLEObject Type="Embed" ProgID="Word.Document.12" ShapeID="_x0000_i1043" DrawAspect="Content" ObjectID="_1784874104" r:id="rId30"/>
        </w:object>
      </w:r>
    </w:p>
    <w:p w14:paraId="6B0FAF2A" w14:textId="77777777" w:rsidR="00233A01" w:rsidRPr="00794205" w:rsidRDefault="00233A01" w:rsidP="004E41A4"/>
    <w:p w14:paraId="53BFCB21" w14:textId="0B40EDE2" w:rsidR="004E41A4" w:rsidRPr="00794205" w:rsidRDefault="009924C6" w:rsidP="00233A01">
      <w:pPr>
        <w:pStyle w:val="Heading3"/>
      </w:pPr>
      <w:bookmarkStart w:id="645" w:name="_Toc309543447"/>
      <w:bookmarkStart w:id="646" w:name="_Toc174260843"/>
      <w:r w:rsidRPr="00794205">
        <w:lastRenderedPageBreak/>
        <w:t xml:space="preserve">Appendix IV </w:t>
      </w:r>
      <w:r w:rsidRPr="00794205">
        <w:tab/>
      </w:r>
      <w:r w:rsidR="004E41A4" w:rsidRPr="00794205">
        <w:t>Permit to Fly Issued by Approved Organisations (CA</w:t>
      </w:r>
      <w:r w:rsidR="00E8665F" w:rsidRPr="00794205">
        <w:t>A</w:t>
      </w:r>
      <w:r w:rsidR="004E41A4" w:rsidRPr="00794205">
        <w:t xml:space="preserve"> Form 20b)</w:t>
      </w:r>
      <w:bookmarkEnd w:id="645"/>
      <w:bookmarkEnd w:id="646"/>
    </w:p>
    <w:bookmarkStart w:id="647" w:name="_MON_1629631607"/>
    <w:bookmarkEnd w:id="647"/>
    <w:p w14:paraId="7FE087FA" w14:textId="3AF81FAE" w:rsidR="004E41A4" w:rsidRPr="00794205" w:rsidRDefault="0056196B" w:rsidP="004E41A4">
      <w:pPr>
        <w:jc w:val="center"/>
      </w:pPr>
      <w:r w:rsidRPr="00794205">
        <w:object w:dxaOrig="9879" w:dyaOrig="13815" w14:anchorId="1A8D6BEB">
          <v:shape id="_x0000_i1027" type="#_x0000_t75" style="width:471.25pt;height:654.15pt" o:ole="">
            <v:imagedata r:id="rId31" o:title=""/>
          </v:shape>
          <o:OLEObject Type="Embed" ProgID="Word.Document.12" ShapeID="_x0000_i1027" DrawAspect="Content" ObjectID="_1784874105" r:id="rId32"/>
        </w:object>
      </w:r>
    </w:p>
    <w:p w14:paraId="63CD7D9A" w14:textId="77777777" w:rsidR="004E41A4" w:rsidRDefault="004E41A4" w:rsidP="004E41A4"/>
    <w:bookmarkStart w:id="648" w:name="_MON_1783838425"/>
    <w:bookmarkEnd w:id="648"/>
    <w:p w14:paraId="0FECAF47" w14:textId="4D4F7540" w:rsidR="00A3003F" w:rsidRDefault="00210658" w:rsidP="004E41A4">
      <w:r w:rsidRPr="00794205">
        <w:object w:dxaOrig="9972" w:dyaOrig="10175" w14:anchorId="669B4259">
          <v:shape id="_x0000_i1045" type="#_x0000_t75" style="width:481.65pt;height:493pt" o:ole="">
            <v:imagedata r:id="rId33" o:title=""/>
          </v:shape>
          <o:OLEObject Type="Embed" ProgID="Word.Document.12" ShapeID="_x0000_i1045" DrawAspect="Content" ObjectID="_1784874106" r:id="rId34"/>
        </w:object>
      </w:r>
    </w:p>
    <w:p w14:paraId="44D8A1DA" w14:textId="2364CA27" w:rsidR="009A460E" w:rsidRDefault="009A460E" w:rsidP="004E41A4"/>
    <w:p w14:paraId="7B8C6E24" w14:textId="77777777" w:rsidR="009A460E" w:rsidRDefault="009A460E" w:rsidP="004E41A4"/>
    <w:p w14:paraId="6BF7AE01" w14:textId="77777777" w:rsidR="009A460E" w:rsidRDefault="009A460E" w:rsidP="004E41A4"/>
    <w:p w14:paraId="5408292E" w14:textId="77777777" w:rsidR="009A460E" w:rsidRDefault="009A460E" w:rsidP="004E41A4"/>
    <w:p w14:paraId="7862BC0E" w14:textId="77777777" w:rsidR="009A460E" w:rsidRDefault="009A460E" w:rsidP="004E41A4"/>
    <w:p w14:paraId="58B31B0D" w14:textId="77777777" w:rsidR="009A460E" w:rsidRPr="00794205" w:rsidRDefault="009A460E" w:rsidP="004E41A4"/>
    <w:p w14:paraId="5D58597B" w14:textId="77777777" w:rsidR="0019451B" w:rsidRPr="00794205" w:rsidRDefault="0019451B" w:rsidP="004E41A4"/>
    <w:p w14:paraId="216DAA0A" w14:textId="77777777" w:rsidR="004E41A4" w:rsidRPr="00794205" w:rsidRDefault="004E41A4" w:rsidP="006528A4">
      <w:pPr>
        <w:pStyle w:val="Heading3"/>
      </w:pPr>
      <w:bookmarkStart w:id="649" w:name="_Toc174260844"/>
      <w:r w:rsidRPr="00794205">
        <w:lastRenderedPageBreak/>
        <w:t xml:space="preserve">Appendix V </w:t>
      </w:r>
      <w:r w:rsidR="00CD3AD6" w:rsidRPr="00794205">
        <w:tab/>
      </w:r>
      <w:r w:rsidR="00F378BA" w:rsidRPr="00794205">
        <w:t>(</w:t>
      </w:r>
      <w:r w:rsidRPr="00794205">
        <w:t>Reserved)</w:t>
      </w:r>
      <w:bookmarkEnd w:id="649"/>
    </w:p>
    <w:p w14:paraId="0720F9C2" w14:textId="77777777" w:rsidR="004E41A4" w:rsidRPr="00794205" w:rsidRDefault="009924C6" w:rsidP="009924C6">
      <w:pPr>
        <w:pStyle w:val="Heading3"/>
      </w:pPr>
      <w:bookmarkStart w:id="650" w:name="_Toc309543448"/>
      <w:bookmarkStart w:id="651" w:name="_Toc174260845"/>
      <w:r w:rsidRPr="00794205">
        <w:t xml:space="preserve">Appendix VI </w:t>
      </w:r>
      <w:r w:rsidRPr="00794205">
        <w:tab/>
      </w:r>
      <w:r w:rsidR="004E41A4" w:rsidRPr="00794205">
        <w:t>Certificate of Airworthiness (CA</w:t>
      </w:r>
      <w:r w:rsidR="00E8665F" w:rsidRPr="00794205">
        <w:t>A</w:t>
      </w:r>
      <w:r w:rsidR="004E41A4" w:rsidRPr="00794205">
        <w:t xml:space="preserve"> Form 25)</w:t>
      </w:r>
      <w:bookmarkEnd w:id="650"/>
      <w:bookmarkEnd w:id="651"/>
    </w:p>
    <w:bookmarkStart w:id="652" w:name="_MON_1629631865"/>
    <w:bookmarkEnd w:id="652"/>
    <w:p w14:paraId="171A3CD4" w14:textId="77777777" w:rsidR="004E41A4" w:rsidRPr="00794205" w:rsidRDefault="001569A0" w:rsidP="004E41A4">
      <w:pPr>
        <w:jc w:val="center"/>
      </w:pPr>
      <w:r w:rsidRPr="00794205">
        <w:object w:dxaOrig="9878" w:dyaOrig="9048" w14:anchorId="3E71E38C">
          <v:shape id="_x0000_i1029" type="#_x0000_t75" style="width:468.7pt;height:428.9pt" o:ole="">
            <v:imagedata r:id="rId35" o:title=""/>
          </v:shape>
          <o:OLEObject Type="Embed" ProgID="Word.Document.12" ShapeID="_x0000_i1029" DrawAspect="Content" ObjectID="_1784874107" r:id="rId36"/>
        </w:object>
      </w:r>
    </w:p>
    <w:p w14:paraId="649C5114" w14:textId="77777777" w:rsidR="004E41A4" w:rsidRPr="00794205" w:rsidRDefault="004E41A4" w:rsidP="004E41A4"/>
    <w:p w14:paraId="5BDF51B8" w14:textId="77777777" w:rsidR="004E41A4" w:rsidRPr="00794205" w:rsidRDefault="004E41A4" w:rsidP="004E41A4"/>
    <w:p w14:paraId="214ED770" w14:textId="77777777" w:rsidR="004E41A4" w:rsidRPr="00794205" w:rsidRDefault="004E41A4" w:rsidP="004E41A4"/>
    <w:p w14:paraId="68ABA420" w14:textId="77777777" w:rsidR="004E41A4" w:rsidRPr="00794205" w:rsidRDefault="004E41A4" w:rsidP="004E41A4"/>
    <w:p w14:paraId="1BC4418F" w14:textId="77777777" w:rsidR="004E41A4" w:rsidRPr="00794205" w:rsidRDefault="004E41A4" w:rsidP="004E41A4"/>
    <w:p w14:paraId="5313CDEF" w14:textId="77777777" w:rsidR="004E41A4" w:rsidRPr="00794205" w:rsidRDefault="004E41A4" w:rsidP="004E41A4"/>
    <w:p w14:paraId="39D03280" w14:textId="77777777" w:rsidR="004E41A4" w:rsidRPr="00794205" w:rsidRDefault="004E41A4" w:rsidP="004E41A4"/>
    <w:p w14:paraId="032E28D4" w14:textId="77777777" w:rsidR="004E41A4" w:rsidRPr="00794205" w:rsidRDefault="004E41A4" w:rsidP="004E41A4"/>
    <w:p w14:paraId="1CE0F5B4" w14:textId="77777777" w:rsidR="004E41A4" w:rsidRPr="00794205" w:rsidRDefault="004E41A4" w:rsidP="004E41A4"/>
    <w:p w14:paraId="7D3EC611" w14:textId="77777777" w:rsidR="004E41A4" w:rsidRPr="00794205" w:rsidRDefault="004E41A4" w:rsidP="004E41A4"/>
    <w:p w14:paraId="6C417C8C" w14:textId="77777777" w:rsidR="004E41A4" w:rsidRPr="00794205" w:rsidRDefault="004E41A4" w:rsidP="004E41A4"/>
    <w:p w14:paraId="27540929" w14:textId="77777777" w:rsidR="004E41A4" w:rsidRPr="00794205" w:rsidRDefault="00954031" w:rsidP="00954031">
      <w:pPr>
        <w:pStyle w:val="Heading3"/>
      </w:pPr>
      <w:bookmarkStart w:id="653" w:name="_Toc309543449"/>
      <w:bookmarkStart w:id="654" w:name="_Toc174260846"/>
      <w:r w:rsidRPr="00794205">
        <w:lastRenderedPageBreak/>
        <w:t xml:space="preserve">Appendix VII </w:t>
      </w:r>
      <w:r w:rsidRPr="00794205">
        <w:tab/>
      </w:r>
      <w:r w:rsidR="004E41A4" w:rsidRPr="00794205">
        <w:t>Noise Certificate (CA</w:t>
      </w:r>
      <w:r w:rsidR="00E8665F" w:rsidRPr="00794205">
        <w:t>A</w:t>
      </w:r>
      <w:r w:rsidR="004E41A4" w:rsidRPr="00794205">
        <w:t xml:space="preserve"> Form 45)</w:t>
      </w:r>
      <w:bookmarkEnd w:id="653"/>
      <w:bookmarkEnd w:id="654"/>
    </w:p>
    <w:p w14:paraId="5DF03EF0" w14:textId="77777777" w:rsidR="004E41A4" w:rsidRPr="00794205" w:rsidRDefault="00EB6116" w:rsidP="004E41A4">
      <w:r w:rsidRPr="00794205">
        <w:object w:dxaOrig="9878" w:dyaOrig="14086" w14:anchorId="32334F25">
          <v:shape id="_x0000_i1030" type="#_x0000_t75" style="width:468.7pt;height:669.8pt" o:ole="">
            <v:imagedata r:id="rId37" o:title=""/>
          </v:shape>
          <o:OLEObject Type="Embed" ProgID="Word.Document.12" ShapeID="_x0000_i1030" DrawAspect="Content" ObjectID="_1784874108" r:id="rId38"/>
        </w:object>
      </w:r>
    </w:p>
    <w:p w14:paraId="64AB5D3E" w14:textId="77777777" w:rsidR="001B59B6" w:rsidRPr="00794205" w:rsidRDefault="001B59B6" w:rsidP="004E41A4">
      <w:pPr>
        <w:sectPr w:rsidR="001B59B6" w:rsidRPr="00794205" w:rsidSect="00453B4D">
          <w:pgSz w:w="11900" w:h="16840"/>
          <w:pgMar w:top="1418" w:right="1134" w:bottom="1134" w:left="1134" w:header="708" w:footer="425" w:gutter="0"/>
          <w:cols w:space="708"/>
        </w:sectPr>
      </w:pPr>
    </w:p>
    <w:p w14:paraId="1D250E7C" w14:textId="77777777" w:rsidR="004E41A4" w:rsidRPr="00794205" w:rsidRDefault="004E41A4" w:rsidP="004E41A4"/>
    <w:p w14:paraId="31A9614C" w14:textId="77777777" w:rsidR="001B59B6" w:rsidRPr="00794205" w:rsidRDefault="001B59B6" w:rsidP="004E41A4"/>
    <w:p w14:paraId="4A066791" w14:textId="77777777" w:rsidR="001B59B6" w:rsidRPr="00794205" w:rsidRDefault="001B59B6" w:rsidP="004E41A4"/>
    <w:p w14:paraId="72C00009" w14:textId="77777777" w:rsidR="001B59B6" w:rsidRPr="00794205" w:rsidRDefault="001B59B6" w:rsidP="004E41A4"/>
    <w:p w14:paraId="4ACE5BB8" w14:textId="77777777" w:rsidR="001B59B6" w:rsidRPr="00794205" w:rsidRDefault="001B59B6" w:rsidP="004E41A4"/>
    <w:p w14:paraId="69A184D2" w14:textId="77777777" w:rsidR="001B59B6" w:rsidRPr="00794205" w:rsidRDefault="001B59B6" w:rsidP="004E41A4"/>
    <w:p w14:paraId="74716A77" w14:textId="77777777" w:rsidR="001B59B6" w:rsidRPr="00794205" w:rsidRDefault="001B59B6" w:rsidP="004E41A4"/>
    <w:p w14:paraId="3E0E52F0" w14:textId="77777777" w:rsidR="001B59B6" w:rsidRPr="00794205" w:rsidRDefault="001B59B6" w:rsidP="004E41A4"/>
    <w:p w14:paraId="469096D5" w14:textId="77777777" w:rsidR="001B59B6" w:rsidRPr="00794205" w:rsidRDefault="001B59B6" w:rsidP="004E41A4"/>
    <w:p w14:paraId="33F73475" w14:textId="77777777" w:rsidR="001B59B6" w:rsidRPr="00794205" w:rsidRDefault="001B59B6" w:rsidP="004E41A4"/>
    <w:p w14:paraId="2DA4467F" w14:textId="77777777" w:rsidR="001B59B6" w:rsidRPr="00794205" w:rsidRDefault="001B59B6" w:rsidP="004E41A4"/>
    <w:p w14:paraId="12312F63" w14:textId="77777777" w:rsidR="001B59B6" w:rsidRPr="00794205" w:rsidRDefault="001B59B6" w:rsidP="004E41A4"/>
    <w:p w14:paraId="03F393C1" w14:textId="77777777" w:rsidR="001B59B6" w:rsidRPr="00794205" w:rsidRDefault="001B59B6" w:rsidP="004E41A4"/>
    <w:p w14:paraId="3277FBBA" w14:textId="77777777" w:rsidR="001B59B6" w:rsidRPr="00794205" w:rsidRDefault="001B59B6" w:rsidP="004E41A4"/>
    <w:p w14:paraId="4000D348" w14:textId="77777777" w:rsidR="001B59B6" w:rsidRPr="00794205" w:rsidRDefault="001B59B6" w:rsidP="004E41A4"/>
    <w:p w14:paraId="7AB63A48" w14:textId="77777777" w:rsidR="001B59B6" w:rsidRPr="00794205" w:rsidRDefault="001B59B6" w:rsidP="004E41A4"/>
    <w:p w14:paraId="3BE6E726" w14:textId="77777777" w:rsidR="001B59B6" w:rsidRPr="00794205" w:rsidRDefault="001B59B6" w:rsidP="004E41A4"/>
    <w:p w14:paraId="243E748C" w14:textId="77777777" w:rsidR="001B59B6" w:rsidRPr="00794205" w:rsidRDefault="001B59B6" w:rsidP="004E41A4"/>
    <w:p w14:paraId="0B09ED3D" w14:textId="77777777" w:rsidR="001B59B6" w:rsidRPr="00794205" w:rsidRDefault="001B59B6" w:rsidP="004E41A4"/>
    <w:p w14:paraId="16DEF07D" w14:textId="77777777" w:rsidR="001B59B6" w:rsidRPr="00794205" w:rsidRDefault="001B59B6" w:rsidP="004E41A4"/>
    <w:p w14:paraId="01BCAF26" w14:textId="77777777" w:rsidR="001B59B6" w:rsidRPr="00794205" w:rsidRDefault="001B59B6" w:rsidP="001B59B6">
      <w:pPr>
        <w:pStyle w:val="Heading1"/>
      </w:pPr>
      <w:bookmarkStart w:id="655" w:name="_Toc174260847"/>
      <w:r w:rsidRPr="00794205">
        <w:t>APPENDICES TO THE AMC</w:t>
      </w:r>
      <w:bookmarkEnd w:id="655"/>
    </w:p>
    <w:p w14:paraId="3E980013" w14:textId="77777777" w:rsidR="001B59B6" w:rsidRPr="00794205" w:rsidRDefault="001B59B6" w:rsidP="004E41A4"/>
    <w:p w14:paraId="6847A661" w14:textId="77777777" w:rsidR="001B59B6" w:rsidRPr="00794205" w:rsidRDefault="001B59B6" w:rsidP="004E41A4"/>
    <w:p w14:paraId="1FC6C10A" w14:textId="77777777" w:rsidR="001B59B6" w:rsidRPr="00794205" w:rsidRDefault="001B59B6" w:rsidP="004E41A4"/>
    <w:p w14:paraId="26E86265" w14:textId="77777777" w:rsidR="001B59B6" w:rsidRPr="00794205" w:rsidRDefault="001B59B6" w:rsidP="004E41A4">
      <w:pPr>
        <w:sectPr w:rsidR="001B59B6" w:rsidRPr="00794205" w:rsidSect="00453B4D">
          <w:headerReference w:type="even" r:id="rId39"/>
          <w:headerReference w:type="default" r:id="rId40"/>
          <w:headerReference w:type="first" r:id="rId41"/>
          <w:pgSz w:w="11900" w:h="16840"/>
          <w:pgMar w:top="1418" w:right="1134" w:bottom="1134" w:left="1134" w:header="708" w:footer="425" w:gutter="0"/>
          <w:cols w:space="708"/>
        </w:sectPr>
      </w:pPr>
    </w:p>
    <w:p w14:paraId="3C13744A" w14:textId="4C2F41E7" w:rsidR="001B59B6" w:rsidRPr="00794205" w:rsidRDefault="001B59B6" w:rsidP="001B59B6">
      <w:pPr>
        <w:pStyle w:val="Heading3"/>
        <w:spacing w:before="0"/>
      </w:pPr>
      <w:bookmarkStart w:id="656" w:name="_Toc174260848"/>
      <w:r w:rsidRPr="00794205">
        <w:lastRenderedPageBreak/>
        <w:t>Appendix A to GM 21.</w:t>
      </w:r>
      <w:r w:rsidR="001E6931" w:rsidRPr="00794205">
        <w:t>A.</w:t>
      </w:r>
      <w:r w:rsidRPr="00794205">
        <w:t xml:space="preserve">91 </w:t>
      </w:r>
      <w:r w:rsidRPr="00794205">
        <w:tab/>
        <w:t>Examples of Major Changes per discipline</w:t>
      </w:r>
      <w:bookmarkEnd w:id="656"/>
    </w:p>
    <w:p w14:paraId="51610C2E" w14:textId="77777777" w:rsidR="001B59B6" w:rsidRPr="00794205" w:rsidRDefault="001B59B6" w:rsidP="001B59B6"/>
    <w:p w14:paraId="131D1DA0" w14:textId="77777777" w:rsidR="001B59B6" w:rsidRPr="00794205" w:rsidRDefault="001B59B6" w:rsidP="001B59B6">
      <w:r w:rsidRPr="00794205">
        <w:t>The information below is intended to provide a few major change examples per discipline, resulting from application of MCAR-21.</w:t>
      </w:r>
      <w:r w:rsidR="00E8665F" w:rsidRPr="00794205">
        <w:t>A.</w:t>
      </w:r>
      <w:r w:rsidRPr="00794205">
        <w:t>91 and paragraph 3.3 conditions. It is not intended to present a comprehensive list of all major changes. Examples are categorised per discipline and are applicable to all products (aircraft, engines and propellers). However a particular change may involve more than one discipline, e.g., a change to engine controls may be covered in engines and systems (software).</w:t>
      </w:r>
    </w:p>
    <w:p w14:paraId="5F063F97" w14:textId="77777777" w:rsidR="001B59B6" w:rsidRPr="00794205" w:rsidRDefault="001B59B6" w:rsidP="001B59B6"/>
    <w:p w14:paraId="0DC2741A" w14:textId="77777777" w:rsidR="001B59B6" w:rsidRPr="00794205" w:rsidRDefault="001B59B6" w:rsidP="001B59B6">
      <w:r w:rsidRPr="00794205">
        <w:t>Those involved with classification should always be aware of the interaction between disciplines and the consequences this will have when assessing the effects of a change (i.e., operations and structures, systems and structures, systems and systems, etc.; see example in paragraph 2 (ii).</w:t>
      </w:r>
    </w:p>
    <w:p w14:paraId="77ECC0AA" w14:textId="77777777" w:rsidR="001B59B6" w:rsidRPr="00794205" w:rsidRDefault="001B59B6" w:rsidP="001B59B6"/>
    <w:p w14:paraId="50A834F0" w14:textId="77777777" w:rsidR="001B59B6" w:rsidRPr="00794205" w:rsidRDefault="001B59B6" w:rsidP="001B59B6">
      <w:r w:rsidRPr="00794205">
        <w:t>Specific rules may exist which override the guidance of these examples.</w:t>
      </w:r>
    </w:p>
    <w:p w14:paraId="6003CCB4" w14:textId="77777777" w:rsidR="001B59B6" w:rsidRPr="00794205" w:rsidRDefault="001B59B6" w:rsidP="001B59B6"/>
    <w:p w14:paraId="0CD0F65A" w14:textId="77777777" w:rsidR="001B59B6" w:rsidRPr="00794205" w:rsidRDefault="001B59B6" w:rsidP="001B59B6">
      <w:r w:rsidRPr="00794205">
        <w:t>In the MCAR-21 a negative definition is given of minor changes only. However in the following list of examples it was preferred to give examples of major changes.</w:t>
      </w:r>
    </w:p>
    <w:p w14:paraId="47878FD2" w14:textId="77777777" w:rsidR="00DA53E9" w:rsidRPr="00794205" w:rsidRDefault="00DA53E9" w:rsidP="001B59B6"/>
    <w:p w14:paraId="36A53CD0" w14:textId="77777777" w:rsidR="001B59B6" w:rsidRPr="00794205" w:rsidRDefault="001B59B6" w:rsidP="00D34A0C">
      <w:r w:rsidRPr="00794205">
        <w:t xml:space="preserve">Where in this list of examples the words </w:t>
      </w:r>
      <w:r w:rsidR="00E971F2" w:rsidRPr="00794205">
        <w:t>‘</w:t>
      </w:r>
      <w:r w:rsidRPr="00794205">
        <w:t>has effect</w:t>
      </w:r>
      <w:r w:rsidR="00E971F2" w:rsidRPr="00794205">
        <w:t xml:space="preserve">’ </w:t>
      </w:r>
      <w:r w:rsidRPr="00794205">
        <w:t xml:space="preserve">or </w:t>
      </w:r>
      <w:r w:rsidR="00E971F2" w:rsidRPr="00794205">
        <w:t>‘</w:t>
      </w:r>
      <w:r w:rsidRPr="00794205">
        <w:t>affect(s</w:t>
      </w:r>
      <w:r w:rsidR="00E971F2" w:rsidRPr="00794205">
        <w:t xml:space="preserve">)’ </w:t>
      </w:r>
      <w:r w:rsidRPr="00794205">
        <w:t xml:space="preserve">are used, they have always to be understood as being the opposite of </w:t>
      </w:r>
      <w:r w:rsidR="00E971F2" w:rsidRPr="00794205">
        <w:t>‘</w:t>
      </w:r>
      <w:r w:rsidRPr="00794205">
        <w:t>no appreciable effect</w:t>
      </w:r>
      <w:r w:rsidR="00E971F2" w:rsidRPr="00794205">
        <w:t xml:space="preserve">’ </w:t>
      </w:r>
      <w:r w:rsidRPr="00794205">
        <w:t>as in the definition of minor change in MCAR-21.</w:t>
      </w:r>
      <w:r w:rsidR="00E8665F" w:rsidRPr="00794205">
        <w:t>A.</w:t>
      </w:r>
      <w:r w:rsidRPr="00794205">
        <w:t xml:space="preserve">91. Strictly speaking the words </w:t>
      </w:r>
      <w:r w:rsidR="00E971F2" w:rsidRPr="00794205">
        <w:t>‘</w:t>
      </w:r>
      <w:r w:rsidRPr="00794205">
        <w:t>has appreciable effect</w:t>
      </w:r>
      <w:r w:rsidR="00E971F2" w:rsidRPr="00794205">
        <w:t xml:space="preserve">’ </w:t>
      </w:r>
      <w:r w:rsidRPr="00794205">
        <w:t xml:space="preserve">and </w:t>
      </w:r>
      <w:r w:rsidR="00E971F2" w:rsidRPr="00794205">
        <w:t>‘</w:t>
      </w:r>
      <w:r w:rsidRPr="00794205">
        <w:t>appreciably affect(s</w:t>
      </w:r>
      <w:r w:rsidR="00E971F2" w:rsidRPr="00794205">
        <w:t xml:space="preserve">)’ </w:t>
      </w:r>
      <w:r w:rsidRPr="00794205">
        <w:t>should have been used, but this has not been done to improve readability.</w:t>
      </w:r>
    </w:p>
    <w:p w14:paraId="7C1AC303" w14:textId="77777777" w:rsidR="00DA53E9" w:rsidRPr="00794205" w:rsidRDefault="00DA53E9" w:rsidP="001B59B6"/>
    <w:p w14:paraId="29B846EC" w14:textId="77777777" w:rsidR="001B59B6" w:rsidRPr="00794205" w:rsidRDefault="001B59B6" w:rsidP="006C7E52">
      <w:pPr>
        <w:pStyle w:val="ListParagraph"/>
        <w:numPr>
          <w:ilvl w:val="0"/>
          <w:numId w:val="86"/>
        </w:numPr>
        <w:ind w:left="360"/>
      </w:pPr>
      <w:r w:rsidRPr="00794205">
        <w:t>Structure</w:t>
      </w:r>
    </w:p>
    <w:p w14:paraId="1D8596E4" w14:textId="77777777" w:rsidR="001B59B6" w:rsidRPr="00794205" w:rsidRDefault="001B59B6" w:rsidP="00403821"/>
    <w:p w14:paraId="28FA636C" w14:textId="77777777" w:rsidR="001B59B6" w:rsidRPr="00794205" w:rsidRDefault="001B59B6" w:rsidP="006C7E52">
      <w:pPr>
        <w:pStyle w:val="ListParagraph"/>
        <w:numPr>
          <w:ilvl w:val="0"/>
          <w:numId w:val="87"/>
        </w:numPr>
      </w:pPr>
      <w:r w:rsidRPr="00794205">
        <w:t>changes such as a cargo door cut-out, fuselage plugs, change of dihedral, addition of floats;</w:t>
      </w:r>
    </w:p>
    <w:p w14:paraId="28C501B9" w14:textId="77777777" w:rsidR="001B59B6" w:rsidRPr="00794205" w:rsidRDefault="001B59B6" w:rsidP="006C7E52">
      <w:pPr>
        <w:pStyle w:val="ListParagraph"/>
        <w:numPr>
          <w:ilvl w:val="0"/>
          <w:numId w:val="87"/>
        </w:numPr>
      </w:pPr>
      <w:r w:rsidRPr="00794205">
        <w:t>changes to materials, processes or methods of manufacture of primary structural elements, such as spars, frames and critical parts;</w:t>
      </w:r>
    </w:p>
    <w:p w14:paraId="28DFE7BB" w14:textId="77777777" w:rsidR="001B59B6" w:rsidRPr="00794205" w:rsidRDefault="001B59B6" w:rsidP="006C7E52">
      <w:pPr>
        <w:pStyle w:val="ListParagraph"/>
        <w:numPr>
          <w:ilvl w:val="0"/>
          <w:numId w:val="87"/>
        </w:numPr>
      </w:pPr>
      <w:r w:rsidRPr="00794205">
        <w:t>changes that adversely affect fatigue or damage tolerance or life limit characteristics;</w:t>
      </w:r>
    </w:p>
    <w:p w14:paraId="30C9BC63" w14:textId="77777777" w:rsidR="001B59B6" w:rsidRPr="00794205" w:rsidRDefault="001B59B6" w:rsidP="006C7E52">
      <w:pPr>
        <w:pStyle w:val="ListParagraph"/>
        <w:numPr>
          <w:ilvl w:val="0"/>
          <w:numId w:val="87"/>
        </w:numPr>
      </w:pPr>
      <w:r w:rsidRPr="00794205">
        <w:t>changes that adversely affect aeroelastic characteristics.</w:t>
      </w:r>
    </w:p>
    <w:p w14:paraId="464CF86F" w14:textId="77777777" w:rsidR="00DA53E9" w:rsidRPr="00794205" w:rsidRDefault="00DA53E9" w:rsidP="00403821"/>
    <w:p w14:paraId="11E38555" w14:textId="77777777" w:rsidR="001B59B6" w:rsidRPr="00794205" w:rsidRDefault="001B59B6" w:rsidP="006C7E52">
      <w:pPr>
        <w:pStyle w:val="ListParagraph"/>
        <w:numPr>
          <w:ilvl w:val="0"/>
          <w:numId w:val="88"/>
        </w:numPr>
        <w:ind w:left="360"/>
      </w:pPr>
      <w:r w:rsidRPr="00794205">
        <w:t>Cabin Safety</w:t>
      </w:r>
    </w:p>
    <w:p w14:paraId="607EBA89" w14:textId="77777777" w:rsidR="001B59B6" w:rsidRPr="00794205" w:rsidRDefault="001B59B6" w:rsidP="00403821"/>
    <w:p w14:paraId="0E5D2E22" w14:textId="77777777" w:rsidR="00EA7CBB" w:rsidRPr="00794205" w:rsidRDefault="001B59B6" w:rsidP="006C7E52">
      <w:pPr>
        <w:pStyle w:val="ListParagraph"/>
        <w:numPr>
          <w:ilvl w:val="0"/>
          <w:numId w:val="89"/>
        </w:numPr>
      </w:pPr>
      <w:r w:rsidRPr="00794205">
        <w:t>changes which introduce a new cabin layout of sufficient change to require a re- assessment of emergency evacuation capability or which adversely affect other aspects of passenger or crew safety.</w:t>
      </w:r>
      <w:r w:rsidR="00403821" w:rsidRPr="00794205">
        <w:t xml:space="preserve"> </w:t>
      </w:r>
    </w:p>
    <w:p w14:paraId="596D5FAB" w14:textId="77777777" w:rsidR="00EA7CBB" w:rsidRPr="00794205" w:rsidRDefault="00EA7CBB" w:rsidP="00EA7CBB">
      <w:pPr>
        <w:pStyle w:val="ListParagraph"/>
      </w:pPr>
    </w:p>
    <w:p w14:paraId="78C6FD7F" w14:textId="27BF8D71" w:rsidR="001B59B6" w:rsidRPr="00794205" w:rsidRDefault="001B59B6" w:rsidP="00EA7CBB">
      <w:pPr>
        <w:pStyle w:val="ListParagraph"/>
      </w:pPr>
      <w:r w:rsidRPr="00794205">
        <w:t>Items to consider in</w:t>
      </w:r>
      <w:r w:rsidR="00403821" w:rsidRPr="00794205">
        <w:t>clude, but are not limited to:</w:t>
      </w:r>
    </w:p>
    <w:p w14:paraId="04F7E847" w14:textId="77777777" w:rsidR="001B59B6" w:rsidRPr="00794205" w:rsidRDefault="001B59B6" w:rsidP="006C7E52">
      <w:pPr>
        <w:pStyle w:val="ListParagraph"/>
        <w:numPr>
          <w:ilvl w:val="0"/>
          <w:numId w:val="90"/>
        </w:numPr>
      </w:pPr>
      <w:r w:rsidRPr="00794205">
        <w:t>changes to or introduction of dynamically tested seats.</w:t>
      </w:r>
    </w:p>
    <w:p w14:paraId="35969814" w14:textId="77777777" w:rsidR="001B59B6" w:rsidRPr="00794205" w:rsidRDefault="001B59B6" w:rsidP="006C7E52">
      <w:pPr>
        <w:pStyle w:val="ListParagraph"/>
        <w:numPr>
          <w:ilvl w:val="0"/>
          <w:numId w:val="90"/>
        </w:numPr>
      </w:pPr>
      <w:r w:rsidRPr="00794205">
        <w:t>change to the pitch between seat rows.</w:t>
      </w:r>
    </w:p>
    <w:p w14:paraId="6D54F827" w14:textId="77777777" w:rsidR="001B59B6" w:rsidRPr="00794205" w:rsidRDefault="001B59B6" w:rsidP="006C7E52">
      <w:pPr>
        <w:pStyle w:val="ListParagraph"/>
        <w:numPr>
          <w:ilvl w:val="0"/>
          <w:numId w:val="90"/>
        </w:numPr>
      </w:pPr>
      <w:r w:rsidRPr="00794205">
        <w:t>change of distance between seat and adjacent obstacle like a divider.</w:t>
      </w:r>
    </w:p>
    <w:p w14:paraId="6FC0D58B" w14:textId="77777777" w:rsidR="001B59B6" w:rsidRPr="00794205" w:rsidRDefault="001B59B6" w:rsidP="006C7E52">
      <w:pPr>
        <w:pStyle w:val="ListParagraph"/>
        <w:numPr>
          <w:ilvl w:val="0"/>
          <w:numId w:val="90"/>
        </w:numPr>
      </w:pPr>
      <w:r w:rsidRPr="00794205">
        <w:t>changes to cabin lay outs that affect evacuation path or access to exits.</w:t>
      </w:r>
    </w:p>
    <w:p w14:paraId="53CD2C8E" w14:textId="77777777" w:rsidR="001B59B6" w:rsidRPr="00794205" w:rsidRDefault="001B59B6" w:rsidP="006C7E52">
      <w:pPr>
        <w:pStyle w:val="ListParagraph"/>
        <w:numPr>
          <w:ilvl w:val="0"/>
          <w:numId w:val="90"/>
        </w:numPr>
      </w:pPr>
      <w:r w:rsidRPr="00794205">
        <w:t>installation of new galleys, toilets, wardrobes, etc.</w:t>
      </w:r>
    </w:p>
    <w:p w14:paraId="0133358E" w14:textId="77777777" w:rsidR="001B59B6" w:rsidRPr="00794205" w:rsidRDefault="001B59B6" w:rsidP="006C7E52">
      <w:pPr>
        <w:pStyle w:val="ListParagraph"/>
        <w:numPr>
          <w:ilvl w:val="0"/>
          <w:numId w:val="90"/>
        </w:numPr>
      </w:pPr>
      <w:r w:rsidRPr="00794205">
        <w:t>installation of new type of electrically powered galley insert.</w:t>
      </w:r>
    </w:p>
    <w:p w14:paraId="249A46A1" w14:textId="77777777" w:rsidR="001B59B6" w:rsidRPr="00794205" w:rsidRDefault="001B59B6" w:rsidP="006C7E52">
      <w:pPr>
        <w:pStyle w:val="ListParagraph"/>
        <w:numPr>
          <w:ilvl w:val="0"/>
          <w:numId w:val="89"/>
        </w:numPr>
      </w:pPr>
      <w:r w:rsidRPr="00794205">
        <w:lastRenderedPageBreak/>
        <w:t>changes to the pressurisation control system which adversely affect previously approved limitations.</w:t>
      </w:r>
    </w:p>
    <w:p w14:paraId="4D945140" w14:textId="77777777" w:rsidR="00DA53E9" w:rsidRPr="00794205" w:rsidRDefault="00DA53E9" w:rsidP="00403821"/>
    <w:p w14:paraId="4DFDE385" w14:textId="77777777" w:rsidR="001B59B6" w:rsidRPr="00794205" w:rsidRDefault="001B59B6" w:rsidP="006C7E52">
      <w:pPr>
        <w:pStyle w:val="ListParagraph"/>
        <w:numPr>
          <w:ilvl w:val="0"/>
          <w:numId w:val="91"/>
        </w:numPr>
      </w:pPr>
      <w:r w:rsidRPr="00794205">
        <w:t>Flight</w:t>
      </w:r>
    </w:p>
    <w:p w14:paraId="200E509E" w14:textId="77777777" w:rsidR="001B59B6" w:rsidRPr="00794205" w:rsidRDefault="001B59B6" w:rsidP="00403821"/>
    <w:p w14:paraId="60377512" w14:textId="77777777" w:rsidR="001B59B6" w:rsidRPr="00794205" w:rsidRDefault="001B59B6" w:rsidP="006C7E52">
      <w:pPr>
        <w:pStyle w:val="ListParagraph"/>
        <w:numPr>
          <w:ilvl w:val="0"/>
          <w:numId w:val="92"/>
        </w:numPr>
      </w:pPr>
      <w:r w:rsidRPr="00794205">
        <w:t xml:space="preserve">Changes which adversely affect the approved performance, such as </w:t>
      </w:r>
      <w:proofErr w:type="gramStart"/>
      <w:r w:rsidRPr="00794205">
        <w:t>high altitude</w:t>
      </w:r>
      <w:proofErr w:type="gramEnd"/>
      <w:r w:rsidRPr="00794205">
        <w:t xml:space="preserve"> operation, brake changes that affect braking performance.</w:t>
      </w:r>
    </w:p>
    <w:p w14:paraId="4A930BCE" w14:textId="77777777" w:rsidR="001B59B6" w:rsidRPr="00794205" w:rsidRDefault="001B59B6" w:rsidP="006C7E52">
      <w:pPr>
        <w:pStyle w:val="ListParagraph"/>
        <w:numPr>
          <w:ilvl w:val="0"/>
          <w:numId w:val="92"/>
        </w:numPr>
      </w:pPr>
      <w:r w:rsidRPr="00794205">
        <w:t>Changes which adversely affect the flight envelope.</w:t>
      </w:r>
    </w:p>
    <w:p w14:paraId="0638B6A1" w14:textId="77777777" w:rsidR="001B59B6" w:rsidRPr="00794205" w:rsidRDefault="001B59B6" w:rsidP="006C7E52">
      <w:pPr>
        <w:pStyle w:val="ListParagraph"/>
        <w:numPr>
          <w:ilvl w:val="0"/>
          <w:numId w:val="92"/>
        </w:numPr>
      </w:pPr>
      <w:r w:rsidRPr="00794205">
        <w:t xml:space="preserve">Changes which adversely affect the handling qualities of the product including changes to the flight </w:t>
      </w:r>
      <w:proofErr w:type="gramStart"/>
      <w:r w:rsidRPr="00794205">
        <w:t>controls</w:t>
      </w:r>
      <w:proofErr w:type="gramEnd"/>
      <w:r w:rsidRPr="00794205">
        <w:t xml:space="preserve"> function (gains adjustments, functional modification to software) or changes to the flight protection or warning system.</w:t>
      </w:r>
    </w:p>
    <w:p w14:paraId="48C2FB54" w14:textId="77777777" w:rsidR="001B59B6" w:rsidRPr="00794205" w:rsidRDefault="001B59B6" w:rsidP="00403821"/>
    <w:p w14:paraId="7B30B23C" w14:textId="77777777" w:rsidR="001B59B6" w:rsidRPr="00794205" w:rsidRDefault="001B59B6" w:rsidP="006C7E52">
      <w:pPr>
        <w:pStyle w:val="ListParagraph"/>
        <w:numPr>
          <w:ilvl w:val="0"/>
          <w:numId w:val="93"/>
        </w:numPr>
      </w:pPr>
      <w:r w:rsidRPr="00794205">
        <w:t>Systems</w:t>
      </w:r>
    </w:p>
    <w:p w14:paraId="16329725" w14:textId="77777777" w:rsidR="001B59B6" w:rsidRPr="00794205" w:rsidRDefault="001B59B6" w:rsidP="00403821"/>
    <w:p w14:paraId="2DDD16EC" w14:textId="77777777" w:rsidR="001B59B6" w:rsidRPr="00794205" w:rsidRDefault="001B59B6" w:rsidP="00876C22">
      <w:pPr>
        <w:ind w:left="360"/>
      </w:pPr>
      <w:r w:rsidRPr="00794205">
        <w:t>For systems assessed under CS 25.1309 or equivalent, the classification process is based on the functional aspects of the change and its potential effects on safety.</w:t>
      </w:r>
    </w:p>
    <w:p w14:paraId="15C52338" w14:textId="77777777" w:rsidR="00403821" w:rsidRPr="00794205" w:rsidRDefault="00403821" w:rsidP="00403821"/>
    <w:p w14:paraId="46E4D9C2" w14:textId="77777777" w:rsidR="001B59B6" w:rsidRPr="00794205" w:rsidRDefault="001B59B6" w:rsidP="006C7E52">
      <w:pPr>
        <w:pStyle w:val="ListParagraph"/>
        <w:numPr>
          <w:ilvl w:val="0"/>
          <w:numId w:val="94"/>
        </w:numPr>
      </w:pPr>
      <w:r w:rsidRPr="00794205">
        <w:t>Where failure effect is 'Catastrophic' or 'Hazardous', the change should be classified as major.</w:t>
      </w:r>
    </w:p>
    <w:p w14:paraId="5482CD14" w14:textId="77777777" w:rsidR="001B59B6" w:rsidRPr="00794205" w:rsidRDefault="001B59B6" w:rsidP="006C7E52">
      <w:pPr>
        <w:pStyle w:val="ListParagraph"/>
        <w:numPr>
          <w:ilvl w:val="0"/>
          <w:numId w:val="94"/>
        </w:numPr>
      </w:pPr>
      <w:r w:rsidRPr="00794205">
        <w:t>Where failure effect is 'major', the change should be classified as major if:</w:t>
      </w:r>
    </w:p>
    <w:p w14:paraId="39025DCB" w14:textId="77777777" w:rsidR="001B59B6" w:rsidRPr="00794205" w:rsidRDefault="001B59B6" w:rsidP="006C7E52">
      <w:pPr>
        <w:pStyle w:val="ListParagraph"/>
        <w:numPr>
          <w:ilvl w:val="0"/>
          <w:numId w:val="95"/>
        </w:numPr>
      </w:pPr>
      <w:r w:rsidRPr="00794205">
        <w:t xml:space="preserve">aspects of the compliance demonstration use </w:t>
      </w:r>
      <w:proofErr w:type="gramStart"/>
      <w:r w:rsidRPr="00794205">
        <w:t>means</w:t>
      </w:r>
      <w:proofErr w:type="gramEnd"/>
      <w:r w:rsidRPr="00794205">
        <w:t xml:space="preserve"> that have not been previously accepted for the nature of the change to the system; or</w:t>
      </w:r>
    </w:p>
    <w:p w14:paraId="2AD5134F" w14:textId="77777777" w:rsidR="001B59B6" w:rsidRPr="00794205" w:rsidRDefault="001B59B6" w:rsidP="006C7E52">
      <w:pPr>
        <w:pStyle w:val="ListParagraph"/>
        <w:numPr>
          <w:ilvl w:val="0"/>
          <w:numId w:val="95"/>
        </w:numPr>
      </w:pPr>
      <w:r w:rsidRPr="00794205">
        <w:t>the change affects the pilot/system interface (displays, controls, approved procedures); or</w:t>
      </w:r>
    </w:p>
    <w:p w14:paraId="4B527A04" w14:textId="77777777" w:rsidR="001B59B6" w:rsidRPr="00794205" w:rsidRDefault="001B59B6" w:rsidP="006C7E52">
      <w:pPr>
        <w:pStyle w:val="ListParagraph"/>
        <w:numPr>
          <w:ilvl w:val="0"/>
          <w:numId w:val="95"/>
        </w:numPr>
      </w:pPr>
      <w:r w:rsidRPr="00794205">
        <w:t>the change introduces new types of functions/systems such as GPS primary, TCAS, Predictive windshear, HUD.</w:t>
      </w:r>
    </w:p>
    <w:p w14:paraId="614BC12E" w14:textId="77777777" w:rsidR="00EA7CBB" w:rsidRPr="00794205" w:rsidRDefault="00EA7CBB" w:rsidP="00EA7CBB"/>
    <w:p w14:paraId="07998283" w14:textId="77777777" w:rsidR="00354465" w:rsidRPr="00794205" w:rsidRDefault="001B59B6" w:rsidP="00EA7CBB">
      <w:pPr>
        <w:ind w:left="360"/>
      </w:pPr>
      <w:r w:rsidRPr="00794205">
        <w:t xml:space="preserve">The assessment of the criteria for software changes to systems also needs to be performed. </w:t>
      </w:r>
    </w:p>
    <w:p w14:paraId="66EA8134" w14:textId="77777777" w:rsidR="00354465" w:rsidRPr="00794205" w:rsidRDefault="00354465" w:rsidP="00EA7CBB">
      <w:pPr>
        <w:ind w:left="360"/>
      </w:pPr>
    </w:p>
    <w:p w14:paraId="361FCDC3" w14:textId="27308A0C" w:rsidR="001B59B6" w:rsidRPr="00794205" w:rsidRDefault="001B59B6" w:rsidP="00EA7CBB">
      <w:pPr>
        <w:ind w:left="360"/>
      </w:pPr>
      <w:r w:rsidRPr="00794205">
        <w:t>When software is involved, account should be taken also of the following guidelines:</w:t>
      </w:r>
    </w:p>
    <w:p w14:paraId="7D25714D" w14:textId="77777777" w:rsidR="001B59B6" w:rsidRPr="00794205" w:rsidRDefault="001B59B6" w:rsidP="00403821"/>
    <w:p w14:paraId="20789168" w14:textId="2D535D4F" w:rsidR="001B59B6" w:rsidRPr="00794205" w:rsidRDefault="001B59B6" w:rsidP="00DA53E9">
      <w:pPr>
        <w:ind w:left="360"/>
      </w:pPr>
      <w:r w:rsidRPr="00794205">
        <w:t xml:space="preserve">Where a change is made to software produced in accordance with the guidelines of </w:t>
      </w:r>
      <w:r w:rsidR="009029EE" w:rsidRPr="00794205">
        <w:t xml:space="preserve">the latest edition of </w:t>
      </w:r>
      <w:r w:rsidR="00E971F2" w:rsidRPr="00794205">
        <w:t xml:space="preserve">EASA </w:t>
      </w:r>
      <w:r w:rsidR="009029EE" w:rsidRPr="00794205">
        <w:t xml:space="preserve">AMC 20-115 (see </w:t>
      </w:r>
      <w:r w:rsidR="00E971F2" w:rsidRPr="00794205">
        <w:t xml:space="preserve">EASA </w:t>
      </w:r>
      <w:r w:rsidR="009029EE" w:rsidRPr="00794205">
        <w:t>AMC-20 document)</w:t>
      </w:r>
      <w:r w:rsidRPr="00794205">
        <w:t xml:space="preserve"> or equivalent, the change should be classified as major if either of the following apply, and the failure effect is Catastrophic, Hazardous or Major:</w:t>
      </w:r>
    </w:p>
    <w:p w14:paraId="4C6F1521" w14:textId="77777777" w:rsidR="001B59B6" w:rsidRPr="00794205" w:rsidRDefault="001B59B6" w:rsidP="00876C22"/>
    <w:p w14:paraId="5C8A5E5D" w14:textId="77777777" w:rsidR="001B59B6" w:rsidRPr="00794205" w:rsidRDefault="001B59B6" w:rsidP="006C7E52">
      <w:pPr>
        <w:pStyle w:val="ListParagraph"/>
        <w:numPr>
          <w:ilvl w:val="0"/>
          <w:numId w:val="96"/>
        </w:numPr>
        <w:ind w:left="720"/>
      </w:pPr>
      <w:r w:rsidRPr="00794205">
        <w:t>the executable code for software, determined to be Level A or Level B in accordance with the guidelines, is changed unless that change involves only a variation of a parameter value within a range already verified for the previous certification standard; or</w:t>
      </w:r>
    </w:p>
    <w:p w14:paraId="43530BA6" w14:textId="77777777" w:rsidR="001B59B6" w:rsidRPr="00794205" w:rsidRDefault="001B59B6" w:rsidP="006C7E52">
      <w:pPr>
        <w:pStyle w:val="ListParagraph"/>
        <w:numPr>
          <w:ilvl w:val="0"/>
          <w:numId w:val="96"/>
        </w:numPr>
        <w:ind w:left="720"/>
      </w:pPr>
      <w:r w:rsidRPr="00794205">
        <w:t>the software is upgraded to or downgraded from Level A, Level B or Level C; or</w:t>
      </w:r>
    </w:p>
    <w:p w14:paraId="63F2AE6D" w14:textId="77777777" w:rsidR="001B59B6" w:rsidRPr="00794205" w:rsidRDefault="001B59B6" w:rsidP="006C7E52">
      <w:pPr>
        <w:pStyle w:val="ListParagraph"/>
        <w:numPr>
          <w:ilvl w:val="0"/>
          <w:numId w:val="96"/>
        </w:numPr>
        <w:ind w:left="720"/>
      </w:pPr>
      <w:r w:rsidRPr="00794205">
        <w:t>the executable code, determined to be level C, is deeply changed, e.g., after a software reengineering process accompanying a change of processor.</w:t>
      </w:r>
    </w:p>
    <w:p w14:paraId="701A849B" w14:textId="77777777" w:rsidR="001B59B6" w:rsidRPr="00794205" w:rsidRDefault="001B59B6" w:rsidP="00876C22"/>
    <w:p w14:paraId="445E158F" w14:textId="722F72B8" w:rsidR="001B59B6" w:rsidRPr="00794205" w:rsidRDefault="001B59B6" w:rsidP="00DA53E9">
      <w:pPr>
        <w:ind w:left="360"/>
      </w:pPr>
      <w:r w:rsidRPr="00794205">
        <w:t xml:space="preserve">For software developed to guidelines other than </w:t>
      </w:r>
      <w:r w:rsidR="009029EE" w:rsidRPr="00794205">
        <w:t xml:space="preserve">the latest edition of </w:t>
      </w:r>
      <w:r w:rsidR="00D34A0C" w:rsidRPr="00794205">
        <w:t xml:space="preserve">EASA </w:t>
      </w:r>
      <w:r w:rsidR="009029EE" w:rsidRPr="00794205">
        <w:t xml:space="preserve">AMC 20-115 </w:t>
      </w:r>
      <w:r w:rsidRPr="00794205">
        <w:t>or equivalent, the applicant should assess changes in accordance with the foregoing principles.</w:t>
      </w:r>
    </w:p>
    <w:p w14:paraId="686DF47A" w14:textId="77777777" w:rsidR="00876C22" w:rsidRPr="00794205" w:rsidRDefault="00876C22" w:rsidP="00876C22">
      <w:pPr>
        <w:ind w:left="360"/>
      </w:pPr>
    </w:p>
    <w:p w14:paraId="5D48CAE1" w14:textId="2150E093" w:rsidR="001B59B6" w:rsidRPr="00794205" w:rsidRDefault="001B59B6" w:rsidP="00DA53E9">
      <w:pPr>
        <w:ind w:left="360"/>
      </w:pPr>
      <w:r w:rsidRPr="00794205">
        <w:lastRenderedPageBreak/>
        <w:t xml:space="preserve">For other codes the principles noted above may be used. However, due consideration should be given to specific </w:t>
      </w:r>
      <w:r w:rsidR="009029EE" w:rsidRPr="00794205">
        <w:t>certification specification</w:t>
      </w:r>
      <w:r w:rsidRPr="00794205">
        <w:t>/interpretations.</w:t>
      </w:r>
    </w:p>
    <w:p w14:paraId="602937F3" w14:textId="77777777" w:rsidR="0031009A" w:rsidRPr="00794205" w:rsidRDefault="0031009A" w:rsidP="00E3059B">
      <w:pPr>
        <w:ind w:left="360"/>
      </w:pPr>
    </w:p>
    <w:p w14:paraId="7F6EC71B" w14:textId="77777777" w:rsidR="0031009A" w:rsidRDefault="0031009A" w:rsidP="00E3059B">
      <w:pPr>
        <w:pStyle w:val="Normal1"/>
        <w:spacing w:after="0"/>
        <w:ind w:left="360"/>
        <w:rPr>
          <w:rFonts w:ascii="Open Sans" w:hAnsi="Open Sans" w:cs="Open Sans"/>
          <w:szCs w:val="22"/>
          <w:highlight w:val="green"/>
          <w:lang w:eastAsia="zh-CN"/>
        </w:rPr>
      </w:pPr>
      <w:r w:rsidRPr="003702A8">
        <w:rPr>
          <w:rFonts w:ascii="Open Sans" w:hAnsi="Open Sans" w:cs="Open Sans"/>
          <w:szCs w:val="22"/>
          <w:highlight w:val="green"/>
          <w:lang w:eastAsia="zh-CN"/>
        </w:rPr>
        <w:t>In the context of a product information security risk assessment (PISRA), a change that may introduce</w:t>
      </w:r>
      <w:r w:rsidRPr="003702A8">
        <w:rPr>
          <w:rFonts w:ascii="Open Sans" w:hAnsi="Open Sans" w:cs="Open Sans"/>
          <w:szCs w:val="22"/>
          <w:highlight w:val="green"/>
        </w:rPr>
        <w:t xml:space="preserve"> </w:t>
      </w:r>
      <w:r w:rsidRPr="003702A8">
        <w:rPr>
          <w:rFonts w:ascii="Open Sans" w:hAnsi="Open Sans" w:cs="Open Sans"/>
          <w:szCs w:val="22"/>
          <w:highlight w:val="green"/>
          <w:lang w:eastAsia="zh-CN"/>
        </w:rPr>
        <w:t xml:space="preserve">the potential for unauthorised electronic access to product systems should </w:t>
      </w:r>
      <w:proofErr w:type="gramStart"/>
      <w:r w:rsidRPr="003702A8">
        <w:rPr>
          <w:rFonts w:ascii="Open Sans" w:hAnsi="Open Sans" w:cs="Open Sans"/>
          <w:szCs w:val="22"/>
          <w:highlight w:val="green"/>
          <w:lang w:eastAsia="zh-CN"/>
        </w:rPr>
        <w:t>be considered to be</w:t>
      </w:r>
      <w:proofErr w:type="gramEnd"/>
      <w:r w:rsidRPr="003702A8">
        <w:rPr>
          <w:rFonts w:ascii="Open Sans" w:hAnsi="Open Sans" w:cs="Open Sans"/>
          <w:szCs w:val="22"/>
          <w:highlight w:val="green"/>
          <w:lang w:eastAsia="zh-CN"/>
        </w:rPr>
        <w:t xml:space="preserve"> ‘major’</w:t>
      </w:r>
      <w:r w:rsidRPr="003702A8">
        <w:rPr>
          <w:rFonts w:ascii="Open Sans" w:hAnsi="Open Sans" w:cs="Open Sans"/>
          <w:szCs w:val="22"/>
          <w:highlight w:val="green"/>
        </w:rPr>
        <w:t xml:space="preserve"> </w:t>
      </w:r>
      <w:r w:rsidRPr="003702A8">
        <w:rPr>
          <w:rFonts w:ascii="Open Sans" w:hAnsi="Open Sans" w:cs="Open Sans"/>
          <w:szCs w:val="22"/>
          <w:highlight w:val="green"/>
          <w:lang w:eastAsia="zh-CN"/>
        </w:rPr>
        <w:t>if there is a need to mitigate the risks for an identified unsafe condition. The following examples do</w:t>
      </w:r>
      <w:r w:rsidRPr="003702A8">
        <w:rPr>
          <w:rFonts w:ascii="Open Sans" w:hAnsi="Open Sans" w:cs="Open Sans"/>
          <w:szCs w:val="22"/>
          <w:highlight w:val="green"/>
        </w:rPr>
        <w:t xml:space="preserve"> </w:t>
      </w:r>
      <w:r w:rsidRPr="003702A8">
        <w:rPr>
          <w:rFonts w:ascii="Open Sans" w:hAnsi="Open Sans" w:cs="Open Sans"/>
          <w:szCs w:val="22"/>
          <w:highlight w:val="green"/>
          <w:lang w:eastAsia="zh-CN"/>
        </w:rPr>
        <w:t>not provide a complete list of conditions to classify a modification as major, but rather they present</w:t>
      </w:r>
      <w:r w:rsidRPr="003702A8">
        <w:rPr>
          <w:rFonts w:ascii="Open Sans" w:hAnsi="Open Sans" w:cs="Open Sans"/>
          <w:szCs w:val="22"/>
          <w:highlight w:val="green"/>
        </w:rPr>
        <w:t xml:space="preserve"> </w:t>
      </w:r>
      <w:r w:rsidRPr="003702A8">
        <w:rPr>
          <w:rFonts w:ascii="Open Sans" w:hAnsi="Open Sans" w:cs="Open Sans"/>
          <w:szCs w:val="22"/>
          <w:highlight w:val="green"/>
          <w:lang w:eastAsia="zh-CN"/>
        </w:rPr>
        <w:t>the general interactions between security domains. Examples of modifications that should be</w:t>
      </w:r>
      <w:r w:rsidRPr="003702A8">
        <w:rPr>
          <w:rFonts w:ascii="Open Sans" w:hAnsi="Open Sans" w:cs="Open Sans"/>
          <w:szCs w:val="22"/>
          <w:highlight w:val="green"/>
        </w:rPr>
        <w:t xml:space="preserve"> </w:t>
      </w:r>
      <w:r w:rsidRPr="003702A8">
        <w:rPr>
          <w:rFonts w:ascii="Open Sans" w:hAnsi="Open Sans" w:cs="Open Sans"/>
          <w:szCs w:val="22"/>
          <w:highlight w:val="green"/>
          <w:lang w:eastAsia="zh-CN"/>
        </w:rPr>
        <w:t>classified as ‘major’ are when any of the following changes occur:</w:t>
      </w:r>
    </w:p>
    <w:p w14:paraId="1820AE96" w14:textId="77777777" w:rsidR="00E3059B" w:rsidRPr="003702A8" w:rsidRDefault="00E3059B" w:rsidP="00E3059B">
      <w:pPr>
        <w:pStyle w:val="Normal1"/>
        <w:spacing w:after="0"/>
        <w:ind w:left="360"/>
        <w:rPr>
          <w:rFonts w:ascii="Open Sans" w:hAnsi="Open Sans" w:cs="Open Sans"/>
          <w:szCs w:val="22"/>
          <w:highlight w:val="green"/>
        </w:rPr>
      </w:pPr>
    </w:p>
    <w:p w14:paraId="57D943FA" w14:textId="77777777" w:rsidR="0031009A" w:rsidRPr="003702A8" w:rsidRDefault="0031009A" w:rsidP="006C7E52">
      <w:pPr>
        <w:pStyle w:val="ListParagraph"/>
        <w:numPr>
          <w:ilvl w:val="0"/>
          <w:numId w:val="129"/>
        </w:numPr>
        <w:rPr>
          <w:rFonts w:cs="Open Sans"/>
          <w:highlight w:val="green"/>
        </w:rPr>
      </w:pPr>
      <w:r w:rsidRPr="003702A8">
        <w:rPr>
          <w:rFonts w:cs="Open Sans"/>
          <w:highlight w:val="green"/>
        </w:rPr>
        <w:t xml:space="preserve">A </w:t>
      </w:r>
      <w:r w:rsidRPr="00747369">
        <w:t>new</w:t>
      </w:r>
      <w:r w:rsidRPr="003702A8">
        <w:rPr>
          <w:rFonts w:cs="Open Sans"/>
          <w:highlight w:val="green"/>
        </w:rPr>
        <w:t xml:space="preserve"> digital communication means, logical or physical, is established between a more closed, controlled information security domain, and a more open, less controlled security domain.</w:t>
      </w:r>
    </w:p>
    <w:p w14:paraId="4511C0AF" w14:textId="77777777" w:rsidR="0031009A" w:rsidRPr="003702A8" w:rsidRDefault="0031009A" w:rsidP="006C7E52">
      <w:pPr>
        <w:pStyle w:val="ListParagraph"/>
        <w:numPr>
          <w:ilvl w:val="1"/>
          <w:numId w:val="129"/>
        </w:numPr>
        <w:ind w:left="1080"/>
        <w:rPr>
          <w:rFonts w:cs="Open Sans"/>
          <w:highlight w:val="green"/>
        </w:rPr>
      </w:pPr>
      <w:r w:rsidRPr="003702A8">
        <w:rPr>
          <w:rFonts w:cs="Open Sans"/>
          <w:highlight w:val="green"/>
        </w:rPr>
        <w:t xml:space="preserve">For </w:t>
      </w:r>
      <w:r w:rsidRPr="00747369">
        <w:t>example</w:t>
      </w:r>
      <w:r w:rsidRPr="003702A8">
        <w:rPr>
          <w:rFonts w:cs="Open Sans"/>
          <w:highlight w:val="green"/>
        </w:rPr>
        <w:t>, in the context of large aircraft, a communication means is established between the aircraft control domain (ACD) and the airline information services domain (AISD), or between the AISD and the passenger information and entertainment services domain (PIESD) (see ARINC 811).</w:t>
      </w:r>
    </w:p>
    <w:p w14:paraId="36340C59" w14:textId="77777777" w:rsidR="00E3059B" w:rsidRDefault="00E3059B" w:rsidP="00E3059B">
      <w:pPr>
        <w:pStyle w:val="Normal3"/>
        <w:spacing w:after="0"/>
        <w:ind w:left="1499"/>
        <w:rPr>
          <w:rFonts w:ascii="Open Sans" w:hAnsi="Open Sans" w:cs="Open Sans"/>
          <w:szCs w:val="22"/>
          <w:highlight w:val="green"/>
        </w:rPr>
      </w:pPr>
    </w:p>
    <w:p w14:paraId="5519E4DF" w14:textId="38DA9FDF" w:rsidR="0031009A" w:rsidRDefault="0031009A" w:rsidP="00E3059B">
      <w:pPr>
        <w:pStyle w:val="Normal3"/>
        <w:spacing w:after="0"/>
        <w:ind w:left="1080"/>
        <w:rPr>
          <w:rFonts w:ascii="Open Sans" w:hAnsi="Open Sans" w:cs="Open Sans"/>
          <w:szCs w:val="22"/>
          <w:highlight w:val="green"/>
        </w:rPr>
      </w:pPr>
      <w:r w:rsidRPr="003702A8">
        <w:rPr>
          <w:rFonts w:ascii="Open Sans" w:hAnsi="Open Sans" w:cs="Open Sans"/>
          <w:szCs w:val="22"/>
          <w:highlight w:val="green"/>
        </w:rPr>
        <w:t>As an exception, new simplex digital communication means (e.g. ARINC 429) from a controlled domain to a more open domain is not considered as major modification, if it has been verified that the simplex control cannot be reversed by any known intentional unauthorised electronic interaction (IUEI).</w:t>
      </w:r>
    </w:p>
    <w:p w14:paraId="4A1B0C49" w14:textId="77777777" w:rsidR="00E3059B" w:rsidRPr="003702A8" w:rsidRDefault="00E3059B" w:rsidP="00E3059B">
      <w:pPr>
        <w:pStyle w:val="Normal3"/>
        <w:spacing w:after="0"/>
        <w:ind w:left="1080"/>
        <w:rPr>
          <w:rFonts w:ascii="Open Sans" w:hAnsi="Open Sans" w:cs="Open Sans"/>
          <w:szCs w:val="22"/>
          <w:highlight w:val="green"/>
        </w:rPr>
      </w:pPr>
    </w:p>
    <w:p w14:paraId="5D6E1D0C" w14:textId="77777777" w:rsidR="0031009A" w:rsidRPr="003702A8" w:rsidRDefault="0031009A" w:rsidP="006C7E52">
      <w:pPr>
        <w:pStyle w:val="ListParagraph"/>
        <w:numPr>
          <w:ilvl w:val="1"/>
          <w:numId w:val="129"/>
        </w:numPr>
        <w:ind w:left="1080"/>
        <w:rPr>
          <w:rFonts w:cs="Open Sans"/>
          <w:highlight w:val="green"/>
        </w:rPr>
      </w:pPr>
      <w:r w:rsidRPr="003702A8">
        <w:rPr>
          <w:rFonts w:cs="Open Sans"/>
          <w:highlight w:val="green"/>
        </w:rPr>
        <w:t>A new service is introduced between a system of a more closed, controlled information security domain and a system of a more open, less controlled security domain, which allows the exploitation of a vulnerability of the service that has been introduced, creating a new attack path.</w:t>
      </w:r>
    </w:p>
    <w:p w14:paraId="119DE7E2" w14:textId="77777777" w:rsidR="00E3059B" w:rsidRDefault="00E3059B" w:rsidP="00E3059B">
      <w:pPr>
        <w:pStyle w:val="Normal2"/>
        <w:spacing w:after="0"/>
        <w:ind w:left="1292"/>
        <w:rPr>
          <w:rFonts w:ascii="Open Sans" w:hAnsi="Open Sans" w:cs="Open Sans"/>
          <w:szCs w:val="22"/>
          <w:highlight w:val="green"/>
        </w:rPr>
      </w:pPr>
    </w:p>
    <w:p w14:paraId="645D2D9F" w14:textId="0F963C8F" w:rsidR="0031009A" w:rsidRPr="003702A8" w:rsidRDefault="0031009A" w:rsidP="00475B49">
      <w:pPr>
        <w:pStyle w:val="Normal2"/>
        <w:spacing w:after="0"/>
        <w:ind w:left="1080"/>
        <w:rPr>
          <w:rFonts w:ascii="Open Sans" w:hAnsi="Open Sans" w:cs="Open Sans"/>
          <w:szCs w:val="22"/>
          <w:highlight w:val="green"/>
        </w:rPr>
      </w:pPr>
      <w:r w:rsidRPr="003702A8">
        <w:rPr>
          <w:rFonts w:ascii="Open Sans" w:hAnsi="Open Sans" w:cs="Open Sans"/>
          <w:szCs w:val="22"/>
          <w:highlight w:val="green"/>
        </w:rPr>
        <w:t>For example:</w:t>
      </w:r>
    </w:p>
    <w:p w14:paraId="65AC2BEA" w14:textId="77777777" w:rsidR="0031009A" w:rsidRPr="003702A8" w:rsidRDefault="0031009A" w:rsidP="006C7E52">
      <w:pPr>
        <w:pStyle w:val="bullet1"/>
        <w:numPr>
          <w:ilvl w:val="1"/>
          <w:numId w:val="155"/>
        </w:numPr>
        <w:spacing w:after="0"/>
        <w:ind w:left="1530" w:hanging="450"/>
        <w:rPr>
          <w:rFonts w:ascii="Open Sans" w:hAnsi="Open Sans" w:cs="Open Sans"/>
          <w:highlight w:val="green"/>
        </w:rPr>
      </w:pPr>
      <w:r w:rsidRPr="003702A8">
        <w:rPr>
          <w:rFonts w:ascii="Open Sans" w:hAnsi="Open Sans" w:cs="Open Sans"/>
          <w:highlight w:val="green"/>
        </w:rPr>
        <w:t>opening and listening on a User Datagram Protocol (UDP) port in an end system of an already certified topology;</w:t>
      </w:r>
    </w:p>
    <w:p w14:paraId="191D9337" w14:textId="77777777" w:rsidR="0031009A" w:rsidRDefault="0031009A" w:rsidP="006C7E52">
      <w:pPr>
        <w:pStyle w:val="bullet1"/>
        <w:numPr>
          <w:ilvl w:val="1"/>
          <w:numId w:val="155"/>
        </w:numPr>
        <w:spacing w:after="0"/>
        <w:ind w:left="1530" w:hanging="450"/>
        <w:rPr>
          <w:rFonts w:ascii="Open Sans" w:hAnsi="Open Sans" w:cs="Open Sans"/>
          <w:highlight w:val="green"/>
        </w:rPr>
      </w:pPr>
      <w:r w:rsidRPr="003702A8">
        <w:rPr>
          <w:rFonts w:ascii="Open Sans" w:hAnsi="Open Sans" w:cs="Open Sans"/>
          <w:highlight w:val="green"/>
        </w:rPr>
        <w:t>activating a protocol in a point-to-point communication channel.</w:t>
      </w:r>
    </w:p>
    <w:p w14:paraId="5E169359" w14:textId="77777777" w:rsidR="00475B49" w:rsidRPr="003702A8" w:rsidRDefault="00475B49" w:rsidP="00475B49">
      <w:pPr>
        <w:pStyle w:val="bullet1"/>
        <w:numPr>
          <w:ilvl w:val="0"/>
          <w:numId w:val="0"/>
        </w:numPr>
        <w:spacing w:after="0"/>
        <w:ind w:left="1710"/>
        <w:rPr>
          <w:rFonts w:ascii="Open Sans" w:hAnsi="Open Sans" w:cs="Open Sans"/>
          <w:highlight w:val="green"/>
        </w:rPr>
      </w:pPr>
    </w:p>
    <w:p w14:paraId="1EA56B57" w14:textId="77777777" w:rsidR="0031009A" w:rsidRPr="003702A8" w:rsidRDefault="0031009A" w:rsidP="006C7E52">
      <w:pPr>
        <w:pStyle w:val="ListParagraph"/>
        <w:numPr>
          <w:ilvl w:val="1"/>
          <w:numId w:val="129"/>
        </w:numPr>
        <w:ind w:left="1080"/>
        <w:rPr>
          <w:rFonts w:cs="Open Sans"/>
          <w:highlight w:val="green"/>
        </w:rPr>
      </w:pPr>
      <w:r w:rsidRPr="003702A8">
        <w:rPr>
          <w:rFonts w:cs="Open Sans"/>
          <w:highlight w:val="green"/>
        </w:rPr>
        <w:t>The modification of a service between a system of a more closed, controlled security domain and a system of a more open, less controlled security domain.</w:t>
      </w:r>
    </w:p>
    <w:p w14:paraId="4B13B196" w14:textId="77777777" w:rsidR="0031009A" w:rsidRPr="003702A8" w:rsidRDefault="0031009A" w:rsidP="006C7E52">
      <w:pPr>
        <w:pStyle w:val="ListParagraph"/>
        <w:numPr>
          <w:ilvl w:val="1"/>
          <w:numId w:val="129"/>
        </w:numPr>
        <w:ind w:left="1080"/>
        <w:rPr>
          <w:rFonts w:cs="Open Sans"/>
          <w:highlight w:val="green"/>
        </w:rPr>
      </w:pPr>
      <w:r w:rsidRPr="003702A8">
        <w:rPr>
          <w:rFonts w:cs="Open Sans"/>
          <w:highlight w:val="green"/>
        </w:rPr>
        <w:t xml:space="preserve">The </w:t>
      </w:r>
      <w:r w:rsidRPr="00747369">
        <w:t>modification</w:t>
      </w:r>
      <w:r w:rsidRPr="003702A8">
        <w:rPr>
          <w:rFonts w:cs="Open Sans"/>
          <w:highlight w:val="green"/>
        </w:rPr>
        <w:t xml:space="preserve"> of a security control between a system of a more closed, controlled information security domain and a system of a more open, less controlled security domain.</w:t>
      </w:r>
    </w:p>
    <w:p w14:paraId="4C9BFC6B" w14:textId="77777777" w:rsidR="001B59B6" w:rsidRPr="00794205" w:rsidRDefault="001B59B6" w:rsidP="00E3059B"/>
    <w:p w14:paraId="172F772E" w14:textId="77777777" w:rsidR="001B59B6" w:rsidRPr="00794205" w:rsidRDefault="001B59B6" w:rsidP="006C7E52">
      <w:pPr>
        <w:pStyle w:val="ListParagraph"/>
        <w:numPr>
          <w:ilvl w:val="0"/>
          <w:numId w:val="93"/>
        </w:numPr>
      </w:pPr>
      <w:r w:rsidRPr="00794205">
        <w:t>Propellers</w:t>
      </w:r>
    </w:p>
    <w:p w14:paraId="12FBDF2E" w14:textId="77777777" w:rsidR="001B59B6" w:rsidRPr="00794205" w:rsidRDefault="001B59B6" w:rsidP="00876C22"/>
    <w:p w14:paraId="63AD956A" w14:textId="77777777" w:rsidR="001B59B6" w:rsidRPr="00794205" w:rsidRDefault="001B59B6" w:rsidP="00876C22">
      <w:pPr>
        <w:ind w:left="360"/>
      </w:pPr>
      <w:r w:rsidRPr="00794205">
        <w:t>Changes to:</w:t>
      </w:r>
    </w:p>
    <w:p w14:paraId="1549FC12" w14:textId="77777777" w:rsidR="001B59B6" w:rsidRPr="00794205" w:rsidRDefault="001B59B6" w:rsidP="006C7E52">
      <w:pPr>
        <w:pStyle w:val="ListParagraph"/>
        <w:numPr>
          <w:ilvl w:val="0"/>
          <w:numId w:val="97"/>
        </w:numPr>
      </w:pPr>
      <w:r w:rsidRPr="00794205">
        <w:t>diameter</w:t>
      </w:r>
    </w:p>
    <w:p w14:paraId="5257FBFB" w14:textId="77777777" w:rsidR="001B59B6" w:rsidRPr="00794205" w:rsidRDefault="001B59B6" w:rsidP="006C7E52">
      <w:pPr>
        <w:pStyle w:val="ListParagraph"/>
        <w:numPr>
          <w:ilvl w:val="0"/>
          <w:numId w:val="97"/>
        </w:numPr>
      </w:pPr>
      <w:proofErr w:type="spellStart"/>
      <w:r w:rsidRPr="00794205">
        <w:t>airfoil</w:t>
      </w:r>
      <w:proofErr w:type="spellEnd"/>
    </w:p>
    <w:p w14:paraId="146AA3ED" w14:textId="77777777" w:rsidR="001B59B6" w:rsidRPr="00794205" w:rsidRDefault="001B59B6" w:rsidP="006C7E52">
      <w:pPr>
        <w:pStyle w:val="ListParagraph"/>
        <w:numPr>
          <w:ilvl w:val="0"/>
          <w:numId w:val="97"/>
        </w:numPr>
      </w:pPr>
      <w:r w:rsidRPr="00794205">
        <w:t>planform</w:t>
      </w:r>
    </w:p>
    <w:p w14:paraId="5A1F8979" w14:textId="77777777" w:rsidR="001B59B6" w:rsidRPr="00794205" w:rsidRDefault="001B59B6" w:rsidP="006C7E52">
      <w:pPr>
        <w:pStyle w:val="ListParagraph"/>
        <w:numPr>
          <w:ilvl w:val="0"/>
          <w:numId w:val="97"/>
        </w:numPr>
      </w:pPr>
      <w:r w:rsidRPr="00794205">
        <w:t>material</w:t>
      </w:r>
    </w:p>
    <w:p w14:paraId="06E9C0A6" w14:textId="77777777" w:rsidR="001B59B6" w:rsidRPr="00794205" w:rsidRDefault="001B59B6" w:rsidP="006C7E52">
      <w:pPr>
        <w:pStyle w:val="ListParagraph"/>
        <w:numPr>
          <w:ilvl w:val="0"/>
          <w:numId w:val="97"/>
        </w:numPr>
      </w:pPr>
      <w:r w:rsidRPr="00794205">
        <w:lastRenderedPageBreak/>
        <w:t>blade retention system, etc.</w:t>
      </w:r>
    </w:p>
    <w:p w14:paraId="5090640A" w14:textId="77777777" w:rsidR="00876C22" w:rsidRPr="00794205" w:rsidRDefault="00876C22" w:rsidP="00876C22"/>
    <w:p w14:paraId="4E5AB544" w14:textId="77777777" w:rsidR="001B59B6" w:rsidRPr="00794205" w:rsidRDefault="001B59B6" w:rsidP="006C7E52">
      <w:pPr>
        <w:pStyle w:val="ListParagraph"/>
        <w:numPr>
          <w:ilvl w:val="0"/>
          <w:numId w:val="93"/>
        </w:numPr>
      </w:pPr>
      <w:r w:rsidRPr="00794205">
        <w:t>Engines</w:t>
      </w:r>
    </w:p>
    <w:p w14:paraId="08E8BF2F" w14:textId="77777777" w:rsidR="001B59B6" w:rsidRPr="00794205" w:rsidRDefault="001B59B6" w:rsidP="00403821"/>
    <w:p w14:paraId="63FB1A81" w14:textId="77777777" w:rsidR="001B59B6" w:rsidRPr="00794205" w:rsidRDefault="001B59B6" w:rsidP="00876C22">
      <w:pPr>
        <w:ind w:left="360"/>
      </w:pPr>
      <w:r w:rsidRPr="00794205">
        <w:t>Changes:</w:t>
      </w:r>
    </w:p>
    <w:p w14:paraId="3334BC0D" w14:textId="77777777" w:rsidR="001B59B6" w:rsidRPr="00794205" w:rsidRDefault="001B59B6" w:rsidP="006C7E52">
      <w:pPr>
        <w:pStyle w:val="ListParagraph"/>
        <w:numPr>
          <w:ilvl w:val="0"/>
          <w:numId w:val="98"/>
        </w:numPr>
        <w:ind w:hanging="720"/>
      </w:pPr>
      <w:r w:rsidRPr="00794205">
        <w:t>that adversely affect operating speeds, temperatures, and other limitations.</w:t>
      </w:r>
    </w:p>
    <w:p w14:paraId="091F1BDD" w14:textId="77777777" w:rsidR="001B59B6" w:rsidRPr="00794205" w:rsidRDefault="001B59B6" w:rsidP="006C7E52">
      <w:pPr>
        <w:pStyle w:val="ListParagraph"/>
        <w:numPr>
          <w:ilvl w:val="0"/>
          <w:numId w:val="98"/>
        </w:numPr>
        <w:ind w:hanging="720"/>
      </w:pPr>
      <w:r w:rsidRPr="00794205">
        <w:t>that affect or introduce parts identified by CS E-510 or equivalent where the failure effect has been shown to be hazardous.</w:t>
      </w:r>
    </w:p>
    <w:p w14:paraId="097C984C" w14:textId="77777777" w:rsidR="001B59B6" w:rsidRPr="00794205" w:rsidRDefault="001B59B6" w:rsidP="006C7E52">
      <w:pPr>
        <w:pStyle w:val="ListParagraph"/>
        <w:numPr>
          <w:ilvl w:val="0"/>
          <w:numId w:val="98"/>
        </w:numPr>
        <w:ind w:hanging="720"/>
      </w:pPr>
      <w:r w:rsidRPr="00794205">
        <w:t>that affect or introduce engine critical parts (CS E-515</w:t>
      </w:r>
      <w:r w:rsidR="00D34A0C" w:rsidRPr="00794205">
        <w:t xml:space="preserve"> </w:t>
      </w:r>
      <w:r w:rsidRPr="00794205">
        <w:t>or equivalent) or their life limits.</w:t>
      </w:r>
    </w:p>
    <w:p w14:paraId="0BEB5921" w14:textId="77777777" w:rsidR="001B59B6" w:rsidRPr="00794205" w:rsidRDefault="001B59B6" w:rsidP="006C7E52">
      <w:pPr>
        <w:pStyle w:val="ListParagraph"/>
        <w:numPr>
          <w:ilvl w:val="0"/>
          <w:numId w:val="98"/>
        </w:numPr>
        <w:ind w:hanging="720"/>
      </w:pPr>
      <w:r w:rsidRPr="00794205">
        <w:t>to a structural part which requires a re</w:t>
      </w:r>
      <w:r w:rsidR="00D34A0C" w:rsidRPr="00794205">
        <w:t>-</w:t>
      </w:r>
      <w:r w:rsidRPr="00794205">
        <w:t>substantiation of the fatigue and static load determination used during certification.</w:t>
      </w:r>
    </w:p>
    <w:p w14:paraId="5EC6FF55" w14:textId="77777777" w:rsidR="001B59B6" w:rsidRPr="00794205" w:rsidRDefault="001B59B6" w:rsidP="006C7E52">
      <w:pPr>
        <w:pStyle w:val="ListParagraph"/>
        <w:numPr>
          <w:ilvl w:val="0"/>
          <w:numId w:val="98"/>
        </w:numPr>
        <w:ind w:hanging="720"/>
      </w:pPr>
      <w:r w:rsidRPr="00794205">
        <w:t>to any part of the engine which adversely affects the existing containment capability of the structure.</w:t>
      </w:r>
    </w:p>
    <w:p w14:paraId="133E5080" w14:textId="77777777" w:rsidR="001B59B6" w:rsidRPr="00794205" w:rsidRDefault="001B59B6" w:rsidP="006C7E52">
      <w:pPr>
        <w:pStyle w:val="ListParagraph"/>
        <w:numPr>
          <w:ilvl w:val="0"/>
          <w:numId w:val="98"/>
        </w:numPr>
        <w:ind w:hanging="720"/>
      </w:pPr>
      <w:r w:rsidRPr="00794205">
        <w:t>that adversely affect the fuel, oil and air systems, which alter the method of operation, or require reinvestigation against the type-certification basis.</w:t>
      </w:r>
    </w:p>
    <w:p w14:paraId="58A2F233" w14:textId="77777777" w:rsidR="001B59B6" w:rsidRPr="00794205" w:rsidRDefault="001B59B6" w:rsidP="006C7E52">
      <w:pPr>
        <w:pStyle w:val="ListParagraph"/>
        <w:numPr>
          <w:ilvl w:val="0"/>
          <w:numId w:val="98"/>
        </w:numPr>
        <w:ind w:hanging="720"/>
      </w:pPr>
      <w:r w:rsidRPr="00794205">
        <w:t>that introduce new materials or processes, particularly on critical components.</w:t>
      </w:r>
    </w:p>
    <w:p w14:paraId="7E32751A" w14:textId="77777777" w:rsidR="001B59B6" w:rsidRPr="00794205" w:rsidRDefault="001B59B6" w:rsidP="00403821"/>
    <w:p w14:paraId="70C359D5" w14:textId="77777777" w:rsidR="001B59B6" w:rsidRPr="00794205" w:rsidRDefault="001B59B6" w:rsidP="006C7E52">
      <w:pPr>
        <w:pStyle w:val="ListParagraph"/>
        <w:numPr>
          <w:ilvl w:val="0"/>
          <w:numId w:val="93"/>
        </w:numPr>
      </w:pPr>
      <w:r w:rsidRPr="00794205">
        <w:t>Rotors and drive systems</w:t>
      </w:r>
    </w:p>
    <w:p w14:paraId="115A3618" w14:textId="77777777" w:rsidR="001B59B6" w:rsidRPr="00794205" w:rsidRDefault="001B59B6" w:rsidP="00403821"/>
    <w:p w14:paraId="4CD9F7FB" w14:textId="77777777" w:rsidR="001B59B6" w:rsidRPr="00794205" w:rsidRDefault="001B59B6" w:rsidP="00876C22">
      <w:pPr>
        <w:ind w:left="360"/>
      </w:pPr>
      <w:r w:rsidRPr="00794205">
        <w:t>Changes that:</w:t>
      </w:r>
    </w:p>
    <w:p w14:paraId="610B3A0A" w14:textId="77777777" w:rsidR="001B59B6" w:rsidRPr="00794205" w:rsidRDefault="001B59B6" w:rsidP="006C7E52">
      <w:pPr>
        <w:pStyle w:val="ListParagraph"/>
        <w:numPr>
          <w:ilvl w:val="0"/>
          <w:numId w:val="99"/>
        </w:numPr>
        <w:ind w:hanging="720"/>
      </w:pPr>
      <w:r w:rsidRPr="00794205">
        <w:t>adversely affect fatigue evaluation unless the service life or inspection interval are unchanged. This includes changes to materials, processes or methods of manufacture of parts, such as</w:t>
      </w:r>
    </w:p>
    <w:p w14:paraId="06BE7404" w14:textId="77777777" w:rsidR="001B59B6" w:rsidRPr="00794205" w:rsidRDefault="001B59B6" w:rsidP="006C7E52">
      <w:pPr>
        <w:pStyle w:val="ListParagraph"/>
        <w:numPr>
          <w:ilvl w:val="0"/>
          <w:numId w:val="100"/>
        </w:numPr>
      </w:pPr>
      <w:r w:rsidRPr="00794205">
        <w:t>rotor blades</w:t>
      </w:r>
    </w:p>
    <w:p w14:paraId="537583E3" w14:textId="77777777" w:rsidR="001B59B6" w:rsidRPr="00794205" w:rsidRDefault="001B59B6" w:rsidP="006C7E52">
      <w:pPr>
        <w:pStyle w:val="ListParagraph"/>
        <w:numPr>
          <w:ilvl w:val="0"/>
          <w:numId w:val="100"/>
        </w:numPr>
      </w:pPr>
      <w:r w:rsidRPr="00794205">
        <w:t>rotor hubs including dampers and controls</w:t>
      </w:r>
    </w:p>
    <w:p w14:paraId="5E516B69" w14:textId="77777777" w:rsidR="001B59B6" w:rsidRPr="00794205" w:rsidRDefault="001B59B6" w:rsidP="006C7E52">
      <w:pPr>
        <w:pStyle w:val="ListParagraph"/>
        <w:numPr>
          <w:ilvl w:val="0"/>
          <w:numId w:val="100"/>
        </w:numPr>
      </w:pPr>
      <w:r w:rsidRPr="00794205">
        <w:t>gears</w:t>
      </w:r>
    </w:p>
    <w:p w14:paraId="74929413" w14:textId="77777777" w:rsidR="001B59B6" w:rsidRPr="00794205" w:rsidRDefault="001B59B6" w:rsidP="006C7E52">
      <w:pPr>
        <w:pStyle w:val="ListParagraph"/>
        <w:numPr>
          <w:ilvl w:val="0"/>
          <w:numId w:val="100"/>
        </w:numPr>
      </w:pPr>
      <w:r w:rsidRPr="00794205">
        <w:t>drive shafts</w:t>
      </w:r>
    </w:p>
    <w:p w14:paraId="3647A38D" w14:textId="77777777" w:rsidR="001B59B6" w:rsidRPr="00794205" w:rsidRDefault="001B59B6" w:rsidP="006C7E52">
      <w:pPr>
        <w:pStyle w:val="ListParagraph"/>
        <w:numPr>
          <w:ilvl w:val="0"/>
          <w:numId w:val="100"/>
        </w:numPr>
      </w:pPr>
      <w:r w:rsidRPr="00794205">
        <w:t>couplings</w:t>
      </w:r>
    </w:p>
    <w:p w14:paraId="755A1B6E" w14:textId="77777777" w:rsidR="001B59B6" w:rsidRPr="00794205" w:rsidRDefault="001B59B6" w:rsidP="006C7E52">
      <w:pPr>
        <w:pStyle w:val="ListParagraph"/>
        <w:numPr>
          <w:ilvl w:val="0"/>
          <w:numId w:val="99"/>
        </w:numPr>
        <w:ind w:hanging="720"/>
      </w:pPr>
      <w:r w:rsidRPr="00794205">
        <w:t>affect systems the failure of which may have hazardous or catastrophic effects. The design assessment will include:</w:t>
      </w:r>
    </w:p>
    <w:p w14:paraId="1CDB488B" w14:textId="77777777" w:rsidR="001B59B6" w:rsidRPr="00794205" w:rsidRDefault="001B59B6" w:rsidP="006C7E52">
      <w:pPr>
        <w:pStyle w:val="ListParagraph"/>
        <w:numPr>
          <w:ilvl w:val="0"/>
          <w:numId w:val="101"/>
        </w:numPr>
      </w:pPr>
      <w:r w:rsidRPr="00794205">
        <w:t>cooling system</w:t>
      </w:r>
    </w:p>
    <w:p w14:paraId="237AC075" w14:textId="77777777" w:rsidR="001B59B6" w:rsidRPr="00794205" w:rsidRDefault="001B59B6" w:rsidP="006C7E52">
      <w:pPr>
        <w:pStyle w:val="ListParagraph"/>
        <w:numPr>
          <w:ilvl w:val="0"/>
          <w:numId w:val="101"/>
        </w:numPr>
      </w:pPr>
      <w:r w:rsidRPr="00794205">
        <w:t>lubrication system</w:t>
      </w:r>
    </w:p>
    <w:p w14:paraId="373618AE" w14:textId="77777777" w:rsidR="001B59B6" w:rsidRPr="00794205" w:rsidRDefault="001B59B6" w:rsidP="006C7E52">
      <w:pPr>
        <w:pStyle w:val="ListParagraph"/>
        <w:numPr>
          <w:ilvl w:val="0"/>
          <w:numId w:val="101"/>
        </w:numPr>
      </w:pPr>
      <w:r w:rsidRPr="00794205">
        <w:t>rotor controls</w:t>
      </w:r>
    </w:p>
    <w:p w14:paraId="315D8C53" w14:textId="03819A7D" w:rsidR="001B59B6" w:rsidRPr="00794205" w:rsidRDefault="001B59B6" w:rsidP="006C7E52">
      <w:pPr>
        <w:pStyle w:val="ListParagraph"/>
        <w:numPr>
          <w:ilvl w:val="0"/>
          <w:numId w:val="99"/>
        </w:numPr>
        <w:ind w:hanging="720"/>
      </w:pPr>
      <w:r w:rsidRPr="00794205">
        <w:t>adversely affect the results of the rotor drive system endurance test, the rotor drive system being defined in CS 27/</w:t>
      </w:r>
      <w:r w:rsidR="001E6931" w:rsidRPr="00794205">
        <w:t>29.</w:t>
      </w:r>
      <w:r w:rsidRPr="00794205">
        <w:t>917 or equivalent.</w:t>
      </w:r>
    </w:p>
    <w:p w14:paraId="6CDD2012" w14:textId="096DA813" w:rsidR="001B59B6" w:rsidRPr="00794205" w:rsidRDefault="001B59B6" w:rsidP="006C7E52">
      <w:pPr>
        <w:pStyle w:val="ListParagraph"/>
        <w:numPr>
          <w:ilvl w:val="0"/>
          <w:numId w:val="99"/>
        </w:numPr>
        <w:ind w:hanging="720"/>
      </w:pPr>
      <w:r w:rsidRPr="00794205">
        <w:t>adversely affect the results of the shafting critical spee</w:t>
      </w:r>
      <w:r w:rsidR="001E6931" w:rsidRPr="00794205">
        <w:t>d analysis required by CS 27/29.</w:t>
      </w:r>
      <w:r w:rsidRPr="00794205">
        <w:t>931 or equivalent.</w:t>
      </w:r>
    </w:p>
    <w:p w14:paraId="7A243D29" w14:textId="77777777" w:rsidR="001B59B6" w:rsidRPr="00794205" w:rsidRDefault="001B59B6" w:rsidP="00403821"/>
    <w:p w14:paraId="5B4B3A04" w14:textId="77777777" w:rsidR="001B59B6" w:rsidRPr="00794205" w:rsidRDefault="001B59B6" w:rsidP="006C7E52">
      <w:pPr>
        <w:pStyle w:val="ListParagraph"/>
        <w:numPr>
          <w:ilvl w:val="0"/>
          <w:numId w:val="93"/>
        </w:numPr>
      </w:pPr>
      <w:r w:rsidRPr="00794205">
        <w:t>Environment</w:t>
      </w:r>
    </w:p>
    <w:p w14:paraId="6FFD897C" w14:textId="77777777" w:rsidR="001B59B6" w:rsidRPr="00794205" w:rsidRDefault="001B59B6" w:rsidP="00403821"/>
    <w:p w14:paraId="1E6E27E5" w14:textId="36BEA308" w:rsidR="00ED5B87" w:rsidRPr="00794205" w:rsidRDefault="00ED5B87" w:rsidP="00ED5B87">
      <w:pPr>
        <w:ind w:left="360"/>
      </w:pPr>
      <w:r w:rsidRPr="00794205">
        <w:t xml:space="preserve">The introductory text to Appendix A to GM 21.A.91 describes how in MCAR-21 a negative definition is given of minor changes only. This philosophy is </w:t>
      </w:r>
      <w:proofErr w:type="gramStart"/>
      <w:r w:rsidRPr="00794205">
        <w:t>similar to</w:t>
      </w:r>
      <w:proofErr w:type="gramEnd"/>
      <w:r w:rsidRPr="00794205">
        <w:t xml:space="preserve"> the manner in which the ICAO Standards and Recommended Practices for environmental protection (ICAO Annex 16) and the associated Guidance Material (ICAO Environmental Technical Manual) define changes affecting a product’s environmental characteristics in terms of ‘no-acoustical </w:t>
      </w:r>
      <w:r w:rsidRPr="00794205">
        <w:lastRenderedPageBreak/>
        <w:t xml:space="preserve">changes’ and ‘no-emissions changes’ </w:t>
      </w:r>
      <w:r w:rsidR="0077175E" w:rsidRPr="003702A8">
        <w:rPr>
          <w:highlight w:val="green"/>
        </w:rPr>
        <w:t>and ‘no-CO</w:t>
      </w:r>
      <w:r w:rsidR="0077175E" w:rsidRPr="003702A8">
        <w:rPr>
          <w:highlight w:val="green"/>
          <w:vertAlign w:val="subscript"/>
        </w:rPr>
        <w:t>2</w:t>
      </w:r>
      <w:r w:rsidR="0077175E" w:rsidRPr="003702A8">
        <w:rPr>
          <w:highlight w:val="green"/>
        </w:rPr>
        <w:t xml:space="preserve"> changes</w:t>
      </w:r>
      <w:r w:rsidR="0077175E" w:rsidRPr="00794205">
        <w:t xml:space="preserve">’ </w:t>
      </w:r>
      <w:r w:rsidRPr="00794205">
        <w:t>(i.e. changes which do not appreciably affect the product’s environmental characteristics).</w:t>
      </w:r>
    </w:p>
    <w:p w14:paraId="02FD488C" w14:textId="77777777" w:rsidR="00ED5B87" w:rsidRPr="00794205" w:rsidRDefault="00ED5B87" w:rsidP="00ED5B87">
      <w:pPr>
        <w:ind w:left="360"/>
      </w:pPr>
    </w:p>
    <w:p w14:paraId="49D4D9DB" w14:textId="44150F60" w:rsidR="00ED5B87" w:rsidRPr="00794205" w:rsidRDefault="00ED5B87" w:rsidP="00ED5B87">
      <w:pPr>
        <w:ind w:left="360"/>
      </w:pPr>
      <w:r w:rsidRPr="00794205">
        <w:t>Following the general philosophy of this Appendix, however, it is preferred to give examples of changes which might have an appreciable effect on a product’s environmental characteristics (i.e. the effect might be greater than the no-acoustic change</w:t>
      </w:r>
      <w:r w:rsidR="0077175E" w:rsidRPr="00794205">
        <w:t>,</w:t>
      </w:r>
      <w:r w:rsidRPr="00794205">
        <w:t xml:space="preserve"> </w:t>
      </w:r>
      <w:r w:rsidR="0077175E" w:rsidRPr="003702A8">
        <w:rPr>
          <w:highlight w:val="green"/>
        </w:rPr>
        <w:t xml:space="preserve">no-emissions change </w:t>
      </w:r>
      <w:r w:rsidRPr="003702A8">
        <w:rPr>
          <w:highlight w:val="green"/>
        </w:rPr>
        <w:t xml:space="preserve">and </w:t>
      </w:r>
      <w:r w:rsidR="0077175E" w:rsidRPr="003702A8">
        <w:rPr>
          <w:highlight w:val="green"/>
        </w:rPr>
        <w:t>no-CO</w:t>
      </w:r>
      <w:r w:rsidR="0077175E" w:rsidRPr="003702A8">
        <w:rPr>
          <w:highlight w:val="green"/>
          <w:vertAlign w:val="subscript"/>
        </w:rPr>
        <w:t>2</w:t>
      </w:r>
      <w:r w:rsidRPr="00794205">
        <w:t xml:space="preserve"> change criteria) and might therefore lead to a major change classification.</w:t>
      </w:r>
    </w:p>
    <w:p w14:paraId="05B68CD8" w14:textId="77777777" w:rsidR="00ED5B87" w:rsidRPr="00794205" w:rsidRDefault="00ED5B87" w:rsidP="00ED5B87">
      <w:pPr>
        <w:ind w:left="360"/>
      </w:pPr>
    </w:p>
    <w:p w14:paraId="4745DC43" w14:textId="76FBB927" w:rsidR="00ED5B87" w:rsidRPr="00794205" w:rsidRDefault="00ED5B87" w:rsidP="00ED5B87">
      <w:pPr>
        <w:ind w:left="360"/>
      </w:pPr>
      <w:r w:rsidRPr="00794205">
        <w:t xml:space="preserve">Where a change is made to an aircraft or aircraft engine, the effect of the change on the product’s environmental characteristics should be </w:t>
      </w:r>
      <w:proofErr w:type="gramStart"/>
      <w:r w:rsidRPr="00794205">
        <w:t>taken into account</w:t>
      </w:r>
      <w:proofErr w:type="gramEnd"/>
      <w:r w:rsidRPr="00794205">
        <w:t xml:space="preserve">. Examples of changes that might have an appreciable effect on the product’s environmental characteristics, and might therefore be classified as a major change, are listed below. The examples are not exhaustive and will not, in every case, result in an appreciable change to the product’s environmental characteristics, and therefore, will not </w:t>
      </w:r>
      <w:r w:rsidR="004D4285" w:rsidRPr="00794205">
        <w:t>per se</w:t>
      </w:r>
      <w:r w:rsidRPr="00794205">
        <w:t xml:space="preserve"> and in every case result in a </w:t>
      </w:r>
      <w:r w:rsidR="00A07FC9" w:rsidRPr="00794205">
        <w:t>‘</w:t>
      </w:r>
      <w:r w:rsidRPr="00794205">
        <w:t>major change</w:t>
      </w:r>
      <w:r w:rsidR="00A07FC9" w:rsidRPr="00794205">
        <w:t>’</w:t>
      </w:r>
      <w:r w:rsidRPr="00794205">
        <w:t xml:space="preserve"> classification.</w:t>
      </w:r>
    </w:p>
    <w:p w14:paraId="5E1FCD1B" w14:textId="77777777" w:rsidR="00ED5B87" w:rsidRPr="00794205" w:rsidRDefault="00ED5B87" w:rsidP="00ED5B87">
      <w:pPr>
        <w:ind w:left="360"/>
      </w:pPr>
    </w:p>
    <w:p w14:paraId="050C6BB0" w14:textId="31FB00DC" w:rsidR="00ED5B87" w:rsidRPr="00794205" w:rsidRDefault="00ED5B87" w:rsidP="00ED5B87">
      <w:pPr>
        <w:ind w:left="360"/>
      </w:pPr>
      <w:r w:rsidRPr="00794205">
        <w:t xml:space="preserve">An appreciable effect </w:t>
      </w:r>
      <w:proofErr w:type="gramStart"/>
      <w:r w:rsidRPr="00794205">
        <w:t>is considered to be</w:t>
      </w:r>
      <w:proofErr w:type="gramEnd"/>
      <w:r w:rsidRPr="00794205">
        <w:t xml:space="preserve"> one which exceeds the ICAO criteria for a no-acoustical change</w:t>
      </w:r>
      <w:r w:rsidR="00A07FC9" w:rsidRPr="00794205">
        <w:t>,</w:t>
      </w:r>
      <w:r w:rsidRPr="00794205">
        <w:t xml:space="preserve"> a no-emissions change</w:t>
      </w:r>
      <w:r w:rsidR="00A07FC9" w:rsidRPr="00794205">
        <w:t xml:space="preserve"> </w:t>
      </w:r>
      <w:r w:rsidR="00A07FC9" w:rsidRPr="003702A8">
        <w:rPr>
          <w:highlight w:val="green"/>
        </w:rPr>
        <w:t>or a no-CO</w:t>
      </w:r>
      <w:r w:rsidR="00A07FC9" w:rsidRPr="003702A8">
        <w:rPr>
          <w:highlight w:val="green"/>
          <w:vertAlign w:val="subscript"/>
        </w:rPr>
        <w:t>2</w:t>
      </w:r>
      <w:r w:rsidR="00A07FC9" w:rsidRPr="003702A8">
        <w:rPr>
          <w:highlight w:val="green"/>
        </w:rPr>
        <w:t xml:space="preserve"> change</w:t>
      </w:r>
      <w:r w:rsidRPr="00794205">
        <w:t>. For the definition of a no-acoustical change refer to the section of the ICAO Environmental Technical Manual, Volume I (ICAO Doc 9501, Volume I – Procedures for the Noise Certification of Aircraft) concerning changes to aircraft type designs involving no-acoustical changes (see also the definitions of a ‘derived version’ in ICAO Annex 16, Volume I). For the definition of a no-emissions change</w:t>
      </w:r>
      <w:r w:rsidR="00736BAB" w:rsidRPr="00794205">
        <w:t>,</w:t>
      </w:r>
      <w:r w:rsidRPr="00794205">
        <w:t xml:space="preserve"> refer to the section of the ICAO Environmental Technical Manual, Volume II (ICAO Doc 9501, Volume II – Procedures for the Emissions Certification of Aircraft Engines) concerning no-emissions changes.</w:t>
      </w:r>
      <w:r w:rsidR="00736BAB" w:rsidRPr="00794205">
        <w:t xml:space="preserve"> </w:t>
      </w:r>
      <w:r w:rsidR="00736BAB" w:rsidRPr="003702A8">
        <w:rPr>
          <w:highlight w:val="green"/>
        </w:rPr>
        <w:t>For the definition of a no-CO</w:t>
      </w:r>
      <w:r w:rsidR="00736BAB" w:rsidRPr="003702A8">
        <w:rPr>
          <w:sz w:val="14"/>
          <w:szCs w:val="14"/>
          <w:highlight w:val="green"/>
        </w:rPr>
        <w:t xml:space="preserve">2 </w:t>
      </w:r>
      <w:r w:rsidR="00736BAB" w:rsidRPr="003702A8">
        <w:rPr>
          <w:highlight w:val="green"/>
        </w:rPr>
        <w:t>change, refer to ICAO Doc 9501 ‘Environmental Technical Manual’, Volume III ‘Procedures for the CO</w:t>
      </w:r>
      <w:r w:rsidR="00736BAB" w:rsidRPr="003702A8">
        <w:rPr>
          <w:sz w:val="14"/>
          <w:szCs w:val="14"/>
          <w:highlight w:val="green"/>
        </w:rPr>
        <w:t xml:space="preserve">2 </w:t>
      </w:r>
      <w:r w:rsidR="00736BAB" w:rsidRPr="003702A8">
        <w:rPr>
          <w:highlight w:val="green"/>
        </w:rPr>
        <w:t>Emissions Certification of Aeroplanes’, 1st Edition 2018, concerning no-CO</w:t>
      </w:r>
      <w:r w:rsidR="00736BAB" w:rsidRPr="003702A8">
        <w:rPr>
          <w:sz w:val="14"/>
          <w:szCs w:val="14"/>
          <w:highlight w:val="green"/>
        </w:rPr>
        <w:t xml:space="preserve">2 </w:t>
      </w:r>
      <w:r w:rsidR="00736BAB" w:rsidRPr="003702A8">
        <w:rPr>
          <w:highlight w:val="green"/>
        </w:rPr>
        <w:t>changes</w:t>
      </w:r>
      <w:r w:rsidR="00736BAB" w:rsidRPr="00794205">
        <w:t>.</w:t>
      </w:r>
    </w:p>
    <w:p w14:paraId="488C0179" w14:textId="77777777" w:rsidR="00ED5B87" w:rsidRPr="00794205" w:rsidRDefault="00ED5B87" w:rsidP="00ED5B87">
      <w:pPr>
        <w:ind w:left="360"/>
      </w:pPr>
    </w:p>
    <w:p w14:paraId="3E216430" w14:textId="77777777" w:rsidR="00ED5B87" w:rsidRPr="00794205" w:rsidRDefault="00ED5B87" w:rsidP="006C7E52">
      <w:pPr>
        <w:pStyle w:val="ListParagraph"/>
        <w:numPr>
          <w:ilvl w:val="0"/>
          <w:numId w:val="126"/>
        </w:numPr>
      </w:pPr>
      <w:r w:rsidRPr="00794205">
        <w:t>Noise: A change that introduces either:</w:t>
      </w:r>
    </w:p>
    <w:p w14:paraId="220D4820" w14:textId="77777777" w:rsidR="00ED5B87" w:rsidRPr="00794205" w:rsidRDefault="00ED5B87" w:rsidP="006C7E52">
      <w:pPr>
        <w:pStyle w:val="ListParagraph"/>
        <w:numPr>
          <w:ilvl w:val="0"/>
          <w:numId w:val="127"/>
        </w:numPr>
      </w:pPr>
      <w:r w:rsidRPr="00794205">
        <w:t>an increase in the noise certification level(s); or</w:t>
      </w:r>
    </w:p>
    <w:p w14:paraId="7294C06C" w14:textId="77777777" w:rsidR="00ED5B87" w:rsidRPr="00794205" w:rsidRDefault="00ED5B87" w:rsidP="006C7E52">
      <w:pPr>
        <w:pStyle w:val="ListParagraph"/>
        <w:numPr>
          <w:ilvl w:val="0"/>
          <w:numId w:val="127"/>
        </w:numPr>
      </w:pPr>
      <w:r w:rsidRPr="00794205">
        <w:t>a reduction in the noise certification level(s) for which the applicant wishes to take credit.</w:t>
      </w:r>
    </w:p>
    <w:p w14:paraId="4FA6F668" w14:textId="77777777" w:rsidR="00ED5B87" w:rsidRPr="00794205" w:rsidRDefault="00ED5B87" w:rsidP="00ED5B87">
      <w:pPr>
        <w:ind w:left="360"/>
      </w:pPr>
    </w:p>
    <w:p w14:paraId="5347C155" w14:textId="77777777" w:rsidR="00ED5B87" w:rsidRPr="00794205" w:rsidRDefault="00ED5B87" w:rsidP="00ED5B87">
      <w:pPr>
        <w:ind w:left="720"/>
      </w:pPr>
      <w:r w:rsidRPr="00794205">
        <w:t>Examples of noise-related changes that might lead to a major change classification are:</w:t>
      </w:r>
    </w:p>
    <w:p w14:paraId="02D0B3A6" w14:textId="77777777" w:rsidR="00ED5B87" w:rsidRPr="00794205" w:rsidRDefault="00ED5B87" w:rsidP="006C7E52">
      <w:pPr>
        <w:pStyle w:val="ListParagraph"/>
        <w:numPr>
          <w:ilvl w:val="0"/>
          <w:numId w:val="128"/>
        </w:numPr>
        <w:ind w:left="1260" w:hanging="540"/>
      </w:pPr>
      <w:r w:rsidRPr="00794205">
        <w:t>For jet and heavy (maximum take-off mass greater than 8618 kg) propeller-driven aeroplanes:</w:t>
      </w:r>
    </w:p>
    <w:p w14:paraId="1B888BA6" w14:textId="77777777" w:rsidR="00ED5B87" w:rsidRPr="00794205" w:rsidRDefault="00ED5B87" w:rsidP="006C7E52">
      <w:pPr>
        <w:pStyle w:val="ListParagraph"/>
        <w:numPr>
          <w:ilvl w:val="0"/>
          <w:numId w:val="129"/>
        </w:numPr>
      </w:pPr>
      <w:r w:rsidRPr="00794205">
        <w:t>A change that might affect the aircraft’s take-off performance including:</w:t>
      </w:r>
    </w:p>
    <w:p w14:paraId="60621674" w14:textId="77777777" w:rsidR="00ED5B87" w:rsidRPr="00794205" w:rsidRDefault="00ED5B87" w:rsidP="006C7E52">
      <w:pPr>
        <w:pStyle w:val="ListParagraph"/>
        <w:numPr>
          <w:ilvl w:val="1"/>
          <w:numId w:val="129"/>
        </w:numPr>
        <w:ind w:left="1980"/>
      </w:pPr>
      <w:r w:rsidRPr="00794205">
        <w:t>a change to the maximum take-off mass;</w:t>
      </w:r>
    </w:p>
    <w:p w14:paraId="2E0444FF" w14:textId="77777777" w:rsidR="00ED5B87" w:rsidRPr="00794205" w:rsidRDefault="00ED5B87" w:rsidP="006C7E52">
      <w:pPr>
        <w:pStyle w:val="ListParagraph"/>
        <w:numPr>
          <w:ilvl w:val="1"/>
          <w:numId w:val="129"/>
        </w:numPr>
        <w:ind w:left="1980"/>
      </w:pPr>
      <w:r w:rsidRPr="00794205">
        <w:t>a change to V2 (‘take-off safety speed’); or</w:t>
      </w:r>
    </w:p>
    <w:p w14:paraId="74D7B0D7" w14:textId="77777777" w:rsidR="00ED5B87" w:rsidRPr="00794205" w:rsidRDefault="00ED5B87" w:rsidP="006C7E52">
      <w:pPr>
        <w:pStyle w:val="ListParagraph"/>
        <w:numPr>
          <w:ilvl w:val="1"/>
          <w:numId w:val="129"/>
        </w:numPr>
        <w:ind w:left="1980"/>
      </w:pPr>
      <w:r w:rsidRPr="00794205">
        <w:t>a change to the lift augmentation devices, including their configuration under normal take-off operating conditions.</w:t>
      </w:r>
    </w:p>
    <w:p w14:paraId="11A82FE1" w14:textId="77777777" w:rsidR="00ED5B87" w:rsidRPr="00794205" w:rsidRDefault="00ED5B87" w:rsidP="00ED5B87">
      <w:pPr>
        <w:pStyle w:val="ListParagraph"/>
        <w:ind w:left="1980"/>
      </w:pPr>
    </w:p>
    <w:p w14:paraId="7C41834E" w14:textId="77777777" w:rsidR="00ED5B87" w:rsidRPr="00794205" w:rsidRDefault="00ED5B87" w:rsidP="006C7E52">
      <w:pPr>
        <w:pStyle w:val="ListParagraph"/>
        <w:numPr>
          <w:ilvl w:val="0"/>
          <w:numId w:val="129"/>
        </w:numPr>
      </w:pPr>
      <w:r w:rsidRPr="00794205">
        <w:t>A change that might affect the aircraft’s landing performance including:</w:t>
      </w:r>
    </w:p>
    <w:p w14:paraId="78574CDB" w14:textId="77777777" w:rsidR="00ED5B87" w:rsidRPr="00794205" w:rsidRDefault="00ED5B87" w:rsidP="006C7E52">
      <w:pPr>
        <w:pStyle w:val="ListParagraph"/>
        <w:numPr>
          <w:ilvl w:val="1"/>
          <w:numId w:val="129"/>
        </w:numPr>
        <w:ind w:left="1980"/>
      </w:pPr>
      <w:r w:rsidRPr="00794205">
        <w:t>a change to the maximum landing mass;</w:t>
      </w:r>
    </w:p>
    <w:p w14:paraId="482C61C6" w14:textId="77777777" w:rsidR="00ED5B87" w:rsidRPr="00794205" w:rsidRDefault="00ED5B87" w:rsidP="006C7E52">
      <w:pPr>
        <w:pStyle w:val="ListParagraph"/>
        <w:numPr>
          <w:ilvl w:val="1"/>
          <w:numId w:val="129"/>
        </w:numPr>
        <w:ind w:left="1980"/>
      </w:pPr>
      <w:r w:rsidRPr="00794205">
        <w:t>a change to VREF (reference landing speed); or</w:t>
      </w:r>
    </w:p>
    <w:p w14:paraId="69AFB847" w14:textId="77777777" w:rsidR="00ED5B87" w:rsidRPr="00794205" w:rsidRDefault="00ED5B87" w:rsidP="006C7E52">
      <w:pPr>
        <w:pStyle w:val="ListParagraph"/>
        <w:numPr>
          <w:ilvl w:val="1"/>
          <w:numId w:val="129"/>
        </w:numPr>
        <w:ind w:left="1980"/>
      </w:pPr>
      <w:r w:rsidRPr="00794205">
        <w:lastRenderedPageBreak/>
        <w:t>change to the lift augmentation devices, including their deployment under normal landing operating conditions.</w:t>
      </w:r>
    </w:p>
    <w:p w14:paraId="153D6359" w14:textId="77777777" w:rsidR="00ED5B87" w:rsidRPr="00794205" w:rsidRDefault="00ED5B87" w:rsidP="00ED5B87">
      <w:pPr>
        <w:pStyle w:val="ListParagraph"/>
        <w:ind w:left="1980"/>
      </w:pPr>
    </w:p>
    <w:p w14:paraId="6F1901DB" w14:textId="77777777" w:rsidR="00ED5B87" w:rsidRPr="00794205" w:rsidRDefault="00ED5B87" w:rsidP="006C7E52">
      <w:pPr>
        <w:pStyle w:val="ListParagraph"/>
        <w:numPr>
          <w:ilvl w:val="0"/>
          <w:numId w:val="129"/>
        </w:numPr>
      </w:pPr>
      <w:r w:rsidRPr="00794205">
        <w:t>A change to the Centre of Gravity (CG) limits;</w:t>
      </w:r>
    </w:p>
    <w:p w14:paraId="2D691510" w14:textId="77777777" w:rsidR="00ED5B87" w:rsidRPr="00794205" w:rsidRDefault="00ED5B87" w:rsidP="00ED5B87">
      <w:pPr>
        <w:pStyle w:val="ListParagraph"/>
        <w:ind w:left="1620"/>
      </w:pPr>
    </w:p>
    <w:p w14:paraId="3359CCDF" w14:textId="77777777" w:rsidR="00ED5B87" w:rsidRPr="00794205" w:rsidRDefault="00ED5B87" w:rsidP="006C7E52">
      <w:pPr>
        <w:pStyle w:val="ListParagraph"/>
        <w:numPr>
          <w:ilvl w:val="0"/>
          <w:numId w:val="129"/>
        </w:numPr>
      </w:pPr>
      <w:r w:rsidRPr="00794205">
        <w:t>A change that increases the aircraft’s drag;</w:t>
      </w:r>
    </w:p>
    <w:p w14:paraId="17155A7C" w14:textId="77777777" w:rsidR="00ED5B87" w:rsidRPr="00794205" w:rsidRDefault="00ED5B87" w:rsidP="00ED5B87">
      <w:pPr>
        <w:pStyle w:val="ListParagraph"/>
      </w:pPr>
    </w:p>
    <w:p w14:paraId="293D07DD" w14:textId="77777777" w:rsidR="00ED5B87" w:rsidRPr="00794205" w:rsidRDefault="00ED5B87" w:rsidP="006C7E52">
      <w:pPr>
        <w:pStyle w:val="ListParagraph"/>
        <w:numPr>
          <w:ilvl w:val="0"/>
          <w:numId w:val="129"/>
        </w:numPr>
      </w:pPr>
      <w:r w:rsidRPr="00794205">
        <w:t>A change that alters the external profile of the aircraft, including the installation or change of shape or size of any item on the external surface of the aircraft that might protrude into the airflow such as winglets and vortex generators; generally the installation of small antennas does not represent an acoustical change;</w:t>
      </w:r>
    </w:p>
    <w:p w14:paraId="25636155" w14:textId="77777777" w:rsidR="00ED5B87" w:rsidRPr="00794205" w:rsidRDefault="00ED5B87" w:rsidP="00ED5B87">
      <w:pPr>
        <w:pStyle w:val="ListParagraph"/>
      </w:pPr>
    </w:p>
    <w:p w14:paraId="7099CE9F" w14:textId="77777777" w:rsidR="00ED5B87" w:rsidRPr="00794205" w:rsidRDefault="00ED5B87" w:rsidP="006C7E52">
      <w:pPr>
        <w:pStyle w:val="ListParagraph"/>
        <w:numPr>
          <w:ilvl w:val="0"/>
          <w:numId w:val="129"/>
        </w:numPr>
      </w:pPr>
      <w:r w:rsidRPr="00794205">
        <w:t xml:space="preserve">A change that introduces an open-ended hollow cavity at </w:t>
      </w:r>
      <w:proofErr w:type="gramStart"/>
      <w:r w:rsidRPr="00794205">
        <w:t>more or less right</w:t>
      </w:r>
      <w:proofErr w:type="gramEnd"/>
      <w:r w:rsidRPr="00794205">
        <w:t xml:space="preserve"> angles to the airflow (e.g. hollow pins in undercarriage assemblies);</w:t>
      </w:r>
    </w:p>
    <w:p w14:paraId="5798944F" w14:textId="77777777" w:rsidR="00ED5B87" w:rsidRPr="00794205" w:rsidRDefault="00ED5B87" w:rsidP="00ED5B87">
      <w:pPr>
        <w:pStyle w:val="ListParagraph"/>
      </w:pPr>
    </w:p>
    <w:p w14:paraId="137E7FEE" w14:textId="77777777" w:rsidR="00ED5B87" w:rsidRPr="00794205" w:rsidRDefault="00ED5B87" w:rsidP="006C7E52">
      <w:pPr>
        <w:pStyle w:val="ListParagraph"/>
        <w:numPr>
          <w:ilvl w:val="0"/>
          <w:numId w:val="129"/>
        </w:numPr>
      </w:pPr>
      <w:r w:rsidRPr="00794205">
        <w:t>A change of engine or, if fitted, propeller type;</w:t>
      </w:r>
    </w:p>
    <w:p w14:paraId="76FE9025" w14:textId="77777777" w:rsidR="00ED5B87" w:rsidRPr="00794205" w:rsidRDefault="00ED5B87" w:rsidP="00ED5B87">
      <w:pPr>
        <w:pStyle w:val="ListParagraph"/>
      </w:pPr>
    </w:p>
    <w:p w14:paraId="1EECCE9C" w14:textId="77777777" w:rsidR="00ED5B87" w:rsidRPr="00794205" w:rsidRDefault="00ED5B87" w:rsidP="006C7E52">
      <w:pPr>
        <w:pStyle w:val="ListParagraph"/>
        <w:numPr>
          <w:ilvl w:val="0"/>
          <w:numId w:val="129"/>
        </w:numPr>
      </w:pPr>
      <w:r w:rsidRPr="00794205">
        <w:t>A change in engine thrust rating;</w:t>
      </w:r>
    </w:p>
    <w:p w14:paraId="7DBEF130" w14:textId="77777777" w:rsidR="00ED5B87" w:rsidRPr="00794205" w:rsidRDefault="00ED5B87" w:rsidP="00ED5B87">
      <w:pPr>
        <w:pStyle w:val="ListParagraph"/>
      </w:pPr>
    </w:p>
    <w:p w14:paraId="2137B952" w14:textId="77777777" w:rsidR="00ED5B87" w:rsidRPr="00794205" w:rsidRDefault="00ED5B87" w:rsidP="006C7E52">
      <w:pPr>
        <w:pStyle w:val="ListParagraph"/>
        <w:numPr>
          <w:ilvl w:val="0"/>
          <w:numId w:val="129"/>
        </w:numPr>
      </w:pPr>
      <w:r w:rsidRPr="00794205">
        <w:t>A change to the engine rotating parts or stators, such as geometry, blade profile or blade number;</w:t>
      </w:r>
    </w:p>
    <w:p w14:paraId="71CD546E" w14:textId="77777777" w:rsidR="00ED5B87" w:rsidRPr="00794205" w:rsidRDefault="00ED5B87" w:rsidP="00ED5B87">
      <w:pPr>
        <w:pStyle w:val="ListParagraph"/>
      </w:pPr>
    </w:p>
    <w:p w14:paraId="6D2CF166" w14:textId="77777777" w:rsidR="00ED5B87" w:rsidRPr="00794205" w:rsidRDefault="00ED5B87" w:rsidP="006C7E52">
      <w:pPr>
        <w:pStyle w:val="ListParagraph"/>
        <w:numPr>
          <w:ilvl w:val="0"/>
          <w:numId w:val="129"/>
        </w:numPr>
      </w:pPr>
      <w:r w:rsidRPr="00794205">
        <w:t>A change to the aerodynamic flow lines through the engine;</w:t>
      </w:r>
    </w:p>
    <w:p w14:paraId="7035D68E" w14:textId="77777777" w:rsidR="00ED5B87" w:rsidRPr="00794205" w:rsidRDefault="00ED5B87" w:rsidP="00ED5B87">
      <w:pPr>
        <w:pStyle w:val="ListParagraph"/>
      </w:pPr>
    </w:p>
    <w:p w14:paraId="5C74F334" w14:textId="77777777" w:rsidR="00ED5B87" w:rsidRPr="00794205" w:rsidRDefault="00ED5B87" w:rsidP="006C7E52">
      <w:pPr>
        <w:pStyle w:val="ListParagraph"/>
        <w:numPr>
          <w:ilvl w:val="0"/>
          <w:numId w:val="129"/>
        </w:numPr>
      </w:pPr>
      <w:r w:rsidRPr="00794205">
        <w:t>A change that affects the engine thermodynamic cycle, including a change to the engine’s bypass ratio;</w:t>
      </w:r>
    </w:p>
    <w:p w14:paraId="0DA30835" w14:textId="77777777" w:rsidR="00ED5B87" w:rsidRPr="00794205" w:rsidRDefault="00ED5B87" w:rsidP="00ED5B87">
      <w:pPr>
        <w:pStyle w:val="ListParagraph"/>
      </w:pPr>
    </w:p>
    <w:p w14:paraId="427E8576" w14:textId="77777777" w:rsidR="00ED5B87" w:rsidRPr="00794205" w:rsidRDefault="00ED5B87" w:rsidP="006C7E52">
      <w:pPr>
        <w:pStyle w:val="ListParagraph"/>
        <w:numPr>
          <w:ilvl w:val="0"/>
          <w:numId w:val="129"/>
        </w:numPr>
      </w:pPr>
      <w:r w:rsidRPr="00794205">
        <w:t>A change to the engine nacelle, including a change to the acoustic liners;</w:t>
      </w:r>
    </w:p>
    <w:p w14:paraId="0AD2E027" w14:textId="77777777" w:rsidR="00ED5B87" w:rsidRPr="00794205" w:rsidRDefault="00ED5B87" w:rsidP="00ED5B87">
      <w:pPr>
        <w:pStyle w:val="ListParagraph"/>
      </w:pPr>
    </w:p>
    <w:p w14:paraId="56EDFB4D" w14:textId="77777777" w:rsidR="00ED5B87" w:rsidRPr="00794205" w:rsidRDefault="00ED5B87" w:rsidP="006C7E52">
      <w:pPr>
        <w:pStyle w:val="ListParagraph"/>
        <w:numPr>
          <w:ilvl w:val="0"/>
          <w:numId w:val="129"/>
        </w:numPr>
      </w:pPr>
      <w:r w:rsidRPr="00794205">
        <w:t>A change to the engine exhaust;</w:t>
      </w:r>
    </w:p>
    <w:p w14:paraId="02CEAF97" w14:textId="77777777" w:rsidR="00ED5B87" w:rsidRPr="00794205" w:rsidRDefault="00ED5B87" w:rsidP="00ED5B87">
      <w:pPr>
        <w:pStyle w:val="ListParagraph"/>
      </w:pPr>
    </w:p>
    <w:p w14:paraId="4E32D593" w14:textId="77777777" w:rsidR="00ED5B87" w:rsidRPr="00794205" w:rsidRDefault="00ED5B87" w:rsidP="006C7E52">
      <w:pPr>
        <w:pStyle w:val="ListParagraph"/>
        <w:numPr>
          <w:ilvl w:val="0"/>
          <w:numId w:val="129"/>
        </w:numPr>
      </w:pPr>
      <w:r w:rsidRPr="00794205">
        <w:t>A change to the engine bleed valves, including bleed valve scheduling;</w:t>
      </w:r>
    </w:p>
    <w:p w14:paraId="0F383835" w14:textId="77777777" w:rsidR="00ED5B87" w:rsidRPr="00794205" w:rsidRDefault="00ED5B87" w:rsidP="00ED5B87">
      <w:pPr>
        <w:pStyle w:val="ListParagraph"/>
      </w:pPr>
    </w:p>
    <w:p w14:paraId="7AD0FE86" w14:textId="77777777" w:rsidR="00ED5B87" w:rsidRPr="00794205" w:rsidRDefault="00ED5B87" w:rsidP="006C7E52">
      <w:pPr>
        <w:pStyle w:val="ListParagraph"/>
        <w:numPr>
          <w:ilvl w:val="0"/>
          <w:numId w:val="129"/>
        </w:numPr>
      </w:pPr>
      <w:r w:rsidRPr="00794205">
        <w:t>A change in the operation of engine power off-takes (e.g. the operation of the Environmental Control System (ECS) during a normal take-off or approach);</w:t>
      </w:r>
    </w:p>
    <w:p w14:paraId="3EC16081" w14:textId="77777777" w:rsidR="00ED5B87" w:rsidRPr="00794205" w:rsidRDefault="00ED5B87" w:rsidP="00ED5B87">
      <w:pPr>
        <w:pStyle w:val="ListParagraph"/>
      </w:pPr>
    </w:p>
    <w:p w14:paraId="1B9FF83A" w14:textId="77777777" w:rsidR="00ED5B87" w:rsidRPr="00794205" w:rsidRDefault="00ED5B87" w:rsidP="006C7E52">
      <w:pPr>
        <w:pStyle w:val="ListParagraph"/>
        <w:numPr>
          <w:ilvl w:val="0"/>
          <w:numId w:val="129"/>
        </w:numPr>
      </w:pPr>
      <w:r w:rsidRPr="00794205">
        <w:t>A change to the Auxiliary Power Unit (APU), including associated operating limitations (e.g. a change that allows the APU to be operated during a normal approach when previously it was not allowed);</w:t>
      </w:r>
    </w:p>
    <w:p w14:paraId="630287DC" w14:textId="77777777" w:rsidR="00ED5B87" w:rsidRPr="00794205" w:rsidRDefault="00ED5B87" w:rsidP="00ED5B87">
      <w:pPr>
        <w:pStyle w:val="ListParagraph"/>
      </w:pPr>
    </w:p>
    <w:p w14:paraId="7322E500" w14:textId="77777777" w:rsidR="00ED5B87" w:rsidRPr="00794205" w:rsidRDefault="00ED5B87" w:rsidP="006C7E52">
      <w:pPr>
        <w:pStyle w:val="ListParagraph"/>
        <w:numPr>
          <w:ilvl w:val="0"/>
          <w:numId w:val="129"/>
        </w:numPr>
      </w:pPr>
      <w:r w:rsidRPr="00794205">
        <w:t>A change to the propeller pitch and/or propeller speed during a normal take-off or approach;</w:t>
      </w:r>
    </w:p>
    <w:p w14:paraId="1CB8284A" w14:textId="77777777" w:rsidR="00ED5B87" w:rsidRPr="00794205" w:rsidRDefault="00ED5B87" w:rsidP="00ED5B87">
      <w:pPr>
        <w:pStyle w:val="ListParagraph"/>
      </w:pPr>
    </w:p>
    <w:p w14:paraId="5FEE58F3" w14:textId="77777777" w:rsidR="00ED5B87" w:rsidRPr="00794205" w:rsidRDefault="00ED5B87" w:rsidP="006C7E52">
      <w:pPr>
        <w:pStyle w:val="ListParagraph"/>
        <w:numPr>
          <w:ilvl w:val="0"/>
          <w:numId w:val="129"/>
        </w:numPr>
      </w:pPr>
      <w:r w:rsidRPr="00794205">
        <w:t>A change that causes a change to the angle at which air flows into the propeller.</w:t>
      </w:r>
    </w:p>
    <w:p w14:paraId="55D759B6" w14:textId="77777777" w:rsidR="00ED5B87" w:rsidRPr="00794205" w:rsidRDefault="00ED5B87" w:rsidP="00ED5B87">
      <w:pPr>
        <w:pStyle w:val="ListParagraph"/>
      </w:pPr>
    </w:p>
    <w:p w14:paraId="4199897D" w14:textId="77777777" w:rsidR="00ED5B87" w:rsidRPr="00794205" w:rsidRDefault="00ED5B87" w:rsidP="006C7E52">
      <w:pPr>
        <w:pStyle w:val="ListParagraph"/>
        <w:numPr>
          <w:ilvl w:val="0"/>
          <w:numId w:val="128"/>
        </w:numPr>
        <w:ind w:left="1260" w:hanging="540"/>
      </w:pPr>
      <w:r w:rsidRPr="00794205">
        <w:t>For light (maximum take-off mass 8 618 kg or less) propeller-driven aeroplanes:</w:t>
      </w:r>
    </w:p>
    <w:p w14:paraId="3A3C493E" w14:textId="77777777" w:rsidR="00ED5B87" w:rsidRPr="00794205" w:rsidRDefault="00ED5B87" w:rsidP="006C7E52">
      <w:pPr>
        <w:pStyle w:val="ListParagraph"/>
        <w:numPr>
          <w:ilvl w:val="0"/>
          <w:numId w:val="129"/>
        </w:numPr>
      </w:pPr>
      <w:r w:rsidRPr="00794205">
        <w:t>A change that might affect the aircraft’s take-off performance including:</w:t>
      </w:r>
    </w:p>
    <w:p w14:paraId="35D29848" w14:textId="77777777" w:rsidR="00ED5B87" w:rsidRPr="00794205" w:rsidRDefault="00ED5B87" w:rsidP="006C7E52">
      <w:pPr>
        <w:pStyle w:val="ListParagraph"/>
        <w:numPr>
          <w:ilvl w:val="1"/>
          <w:numId w:val="129"/>
        </w:numPr>
        <w:ind w:left="1980"/>
      </w:pPr>
      <w:r w:rsidRPr="00794205">
        <w:lastRenderedPageBreak/>
        <w:t>a change to the maximum take-off mass;</w:t>
      </w:r>
    </w:p>
    <w:p w14:paraId="6B28C3F1" w14:textId="77777777" w:rsidR="00ED5B87" w:rsidRPr="00794205" w:rsidRDefault="00ED5B87" w:rsidP="006C7E52">
      <w:pPr>
        <w:pStyle w:val="ListParagraph"/>
        <w:numPr>
          <w:ilvl w:val="1"/>
          <w:numId w:val="129"/>
        </w:numPr>
        <w:ind w:left="1980"/>
      </w:pPr>
      <w:r w:rsidRPr="00794205">
        <w:t>a change to the take-off distance;</w:t>
      </w:r>
    </w:p>
    <w:p w14:paraId="15F1E0D3" w14:textId="77777777" w:rsidR="00ED5B87" w:rsidRPr="00794205" w:rsidRDefault="00ED5B87" w:rsidP="006C7E52">
      <w:pPr>
        <w:pStyle w:val="ListParagraph"/>
        <w:numPr>
          <w:ilvl w:val="1"/>
          <w:numId w:val="129"/>
        </w:numPr>
        <w:ind w:left="1980"/>
      </w:pPr>
      <w:r w:rsidRPr="00794205">
        <w:t>a change to the rate of climb; or</w:t>
      </w:r>
    </w:p>
    <w:p w14:paraId="7B4AC442" w14:textId="77777777" w:rsidR="00ED5B87" w:rsidRPr="00794205" w:rsidRDefault="00ED5B87" w:rsidP="006C7E52">
      <w:pPr>
        <w:pStyle w:val="ListParagraph"/>
        <w:numPr>
          <w:ilvl w:val="1"/>
          <w:numId w:val="129"/>
        </w:numPr>
        <w:ind w:left="1980"/>
      </w:pPr>
      <w:r w:rsidRPr="00794205">
        <w:t xml:space="preserve">a change to </w:t>
      </w:r>
      <w:proofErr w:type="spellStart"/>
      <w:r w:rsidRPr="00794205">
        <w:t>Vy</w:t>
      </w:r>
      <w:proofErr w:type="spellEnd"/>
      <w:r w:rsidRPr="00794205">
        <w:t xml:space="preserve"> (best rate of climb speed).</w:t>
      </w:r>
    </w:p>
    <w:p w14:paraId="7E580E5C" w14:textId="77777777" w:rsidR="00ED5B87" w:rsidRPr="00794205" w:rsidRDefault="00ED5B87" w:rsidP="00ED5B87"/>
    <w:p w14:paraId="132BDF54" w14:textId="77777777" w:rsidR="00ED5B87" w:rsidRPr="00794205" w:rsidRDefault="00ED5B87" w:rsidP="006C7E52">
      <w:pPr>
        <w:pStyle w:val="ListParagraph"/>
        <w:numPr>
          <w:ilvl w:val="0"/>
          <w:numId w:val="129"/>
        </w:numPr>
      </w:pPr>
      <w:r w:rsidRPr="00794205">
        <w:t>A change that increases the aircraft’s drag (e.g. the installation of external cargo pods, external fuel tanks, larger tyres to a fixed undercarriage, floats etc.);</w:t>
      </w:r>
    </w:p>
    <w:p w14:paraId="15234F64" w14:textId="77777777" w:rsidR="00ED5B87" w:rsidRPr="00794205" w:rsidRDefault="00ED5B87" w:rsidP="00ED5B87">
      <w:pPr>
        <w:pStyle w:val="ListParagraph"/>
        <w:ind w:left="1620"/>
      </w:pPr>
    </w:p>
    <w:p w14:paraId="06A979D0" w14:textId="77777777" w:rsidR="00ED5B87" w:rsidRPr="00794205" w:rsidRDefault="00ED5B87" w:rsidP="006C7E52">
      <w:pPr>
        <w:pStyle w:val="ListParagraph"/>
        <w:numPr>
          <w:ilvl w:val="0"/>
          <w:numId w:val="129"/>
        </w:numPr>
      </w:pPr>
      <w:r w:rsidRPr="00794205">
        <w:t>A change of engine or propeller type;</w:t>
      </w:r>
    </w:p>
    <w:p w14:paraId="2EB2C2CE" w14:textId="77777777" w:rsidR="00ED5B87" w:rsidRPr="00794205" w:rsidRDefault="00ED5B87" w:rsidP="00ED5B87">
      <w:pPr>
        <w:pStyle w:val="ListParagraph"/>
      </w:pPr>
    </w:p>
    <w:p w14:paraId="1AE8330D" w14:textId="77777777" w:rsidR="00ED5B87" w:rsidRPr="00794205" w:rsidRDefault="00ED5B87" w:rsidP="006C7E52">
      <w:pPr>
        <w:pStyle w:val="ListParagraph"/>
        <w:numPr>
          <w:ilvl w:val="0"/>
          <w:numId w:val="129"/>
        </w:numPr>
      </w:pPr>
      <w:r w:rsidRPr="00794205">
        <w:t>A change in take-off power including a change in engine speed (tachometer ‘red line’) or, for piston engines, a change to the manifold pressure limitations;</w:t>
      </w:r>
    </w:p>
    <w:p w14:paraId="58FB47DF" w14:textId="77777777" w:rsidR="00ED5B87" w:rsidRPr="00794205" w:rsidRDefault="00ED5B87" w:rsidP="00ED5B87">
      <w:pPr>
        <w:pStyle w:val="ListParagraph"/>
      </w:pPr>
    </w:p>
    <w:p w14:paraId="3B012129" w14:textId="77777777" w:rsidR="00ED5B87" w:rsidRPr="00794205" w:rsidRDefault="00ED5B87" w:rsidP="006C7E52">
      <w:pPr>
        <w:pStyle w:val="ListParagraph"/>
        <w:numPr>
          <w:ilvl w:val="0"/>
          <w:numId w:val="129"/>
        </w:numPr>
      </w:pPr>
      <w:r w:rsidRPr="00794205">
        <w:t>A change to the highest power in the normal operating range (‘top of green arc’);</w:t>
      </w:r>
    </w:p>
    <w:p w14:paraId="3561F1FE" w14:textId="77777777" w:rsidR="00ED5B87" w:rsidRPr="00794205" w:rsidRDefault="00ED5B87" w:rsidP="00ED5B87">
      <w:pPr>
        <w:pStyle w:val="ListParagraph"/>
      </w:pPr>
    </w:p>
    <w:p w14:paraId="098D7DC9" w14:textId="77777777" w:rsidR="00ED5B87" w:rsidRPr="00794205" w:rsidRDefault="00ED5B87" w:rsidP="006C7E52">
      <w:pPr>
        <w:pStyle w:val="ListParagraph"/>
        <w:numPr>
          <w:ilvl w:val="0"/>
          <w:numId w:val="129"/>
        </w:numPr>
      </w:pPr>
      <w:r w:rsidRPr="00794205">
        <w:t>In the case of an aircraft where take-off power/engine speed is time limited, a change in the period over which take-off power/engine speed may be applied;</w:t>
      </w:r>
    </w:p>
    <w:p w14:paraId="141F39B3" w14:textId="77777777" w:rsidR="00ED5B87" w:rsidRPr="00794205" w:rsidRDefault="00ED5B87" w:rsidP="00ED5B87">
      <w:pPr>
        <w:pStyle w:val="ListParagraph"/>
      </w:pPr>
    </w:p>
    <w:p w14:paraId="0CF54BEA" w14:textId="77777777" w:rsidR="00ED5B87" w:rsidRPr="00794205" w:rsidRDefault="00ED5B87" w:rsidP="006C7E52">
      <w:pPr>
        <w:pStyle w:val="ListParagraph"/>
        <w:numPr>
          <w:ilvl w:val="0"/>
          <w:numId w:val="129"/>
        </w:numPr>
      </w:pPr>
      <w:r w:rsidRPr="00794205">
        <w:t>A change to the engine inlet or exhaust including, if fitted, the inlet or exhaust muffler;</w:t>
      </w:r>
    </w:p>
    <w:p w14:paraId="396E1937" w14:textId="77777777" w:rsidR="00ED5B87" w:rsidRPr="00794205" w:rsidRDefault="00ED5B87" w:rsidP="00ED5B87">
      <w:pPr>
        <w:pStyle w:val="ListParagraph"/>
      </w:pPr>
    </w:p>
    <w:p w14:paraId="4FCA1837" w14:textId="77777777" w:rsidR="00ED5B87" w:rsidRPr="00794205" w:rsidRDefault="00ED5B87" w:rsidP="006C7E52">
      <w:pPr>
        <w:pStyle w:val="ListParagraph"/>
        <w:numPr>
          <w:ilvl w:val="0"/>
          <w:numId w:val="129"/>
        </w:numPr>
      </w:pPr>
      <w:r w:rsidRPr="00794205">
        <w:t>A change in propeller diameter, tip shape, blade thickness or the number of blades;</w:t>
      </w:r>
    </w:p>
    <w:p w14:paraId="170FC987" w14:textId="77777777" w:rsidR="00ED5B87" w:rsidRPr="00794205" w:rsidRDefault="00ED5B87" w:rsidP="00ED5B87">
      <w:pPr>
        <w:pStyle w:val="ListParagraph"/>
      </w:pPr>
    </w:p>
    <w:p w14:paraId="53B307D3" w14:textId="77777777" w:rsidR="00ED5B87" w:rsidRPr="00794205" w:rsidRDefault="00ED5B87" w:rsidP="006C7E52">
      <w:pPr>
        <w:pStyle w:val="ListParagraph"/>
        <w:numPr>
          <w:ilvl w:val="0"/>
          <w:numId w:val="129"/>
        </w:numPr>
      </w:pPr>
      <w:r w:rsidRPr="00794205">
        <w:t>The installation of a variable or adjustable pitch propeller in place of a fixed pitch propeller and vice versa;</w:t>
      </w:r>
    </w:p>
    <w:p w14:paraId="164003F2" w14:textId="77777777" w:rsidR="00ED5B87" w:rsidRPr="00794205" w:rsidRDefault="00ED5B87" w:rsidP="00ED5B87">
      <w:pPr>
        <w:pStyle w:val="ListParagraph"/>
      </w:pPr>
    </w:p>
    <w:p w14:paraId="30E409AC" w14:textId="77777777" w:rsidR="00ED5B87" w:rsidRPr="00794205" w:rsidRDefault="00ED5B87" w:rsidP="006C7E52">
      <w:pPr>
        <w:pStyle w:val="ListParagraph"/>
        <w:numPr>
          <w:ilvl w:val="0"/>
          <w:numId w:val="129"/>
        </w:numPr>
      </w:pPr>
      <w:r w:rsidRPr="00794205">
        <w:t>A change that causes a change to the angle at which air flows into the propeller.</w:t>
      </w:r>
    </w:p>
    <w:p w14:paraId="3753CC26" w14:textId="77777777" w:rsidR="00ED5B87" w:rsidRPr="00794205" w:rsidRDefault="00ED5B87" w:rsidP="00ED5B87">
      <w:pPr>
        <w:pStyle w:val="ListParagraph"/>
      </w:pPr>
    </w:p>
    <w:p w14:paraId="24CB9E48" w14:textId="77777777" w:rsidR="00ED5B87" w:rsidRPr="00794205" w:rsidRDefault="00ED5B87" w:rsidP="006C7E52">
      <w:pPr>
        <w:pStyle w:val="ListParagraph"/>
        <w:numPr>
          <w:ilvl w:val="0"/>
          <w:numId w:val="128"/>
        </w:numPr>
        <w:ind w:left="1260" w:hanging="540"/>
      </w:pPr>
      <w:r w:rsidRPr="00794205">
        <w:t>For helicopters:</w:t>
      </w:r>
    </w:p>
    <w:p w14:paraId="3283E6C8" w14:textId="77777777" w:rsidR="00ED5B87" w:rsidRPr="00794205" w:rsidRDefault="00ED5B87" w:rsidP="006C7E52">
      <w:pPr>
        <w:pStyle w:val="ListParagraph"/>
        <w:numPr>
          <w:ilvl w:val="0"/>
          <w:numId w:val="129"/>
        </w:numPr>
      </w:pPr>
      <w:r w:rsidRPr="00794205">
        <w:t>A change that might affect the take-off and/or landing performance, including a change in take-off mass and VY (best rate of climb speed);</w:t>
      </w:r>
    </w:p>
    <w:p w14:paraId="09394A18" w14:textId="77777777" w:rsidR="00ED5B87" w:rsidRPr="00794205" w:rsidRDefault="00ED5B87" w:rsidP="00ED5B87">
      <w:pPr>
        <w:pStyle w:val="ListParagraph"/>
        <w:ind w:left="1620"/>
      </w:pPr>
    </w:p>
    <w:p w14:paraId="75DC4079" w14:textId="77777777" w:rsidR="00ED5B87" w:rsidRPr="00794205" w:rsidRDefault="00ED5B87" w:rsidP="006C7E52">
      <w:pPr>
        <w:pStyle w:val="ListParagraph"/>
        <w:numPr>
          <w:ilvl w:val="0"/>
          <w:numId w:val="129"/>
        </w:numPr>
      </w:pPr>
      <w:r w:rsidRPr="00794205">
        <w:t>A change to VNE (never-exceed airspeed) or to VH (airspeed in level flight obtained using the torque corresponding to minimum engine installed, maximum continuous power available for sea level pressure, 25°C ambient conditions at the relevant maximum certificated mass);</w:t>
      </w:r>
    </w:p>
    <w:p w14:paraId="1DA26648" w14:textId="77777777" w:rsidR="00ED5B87" w:rsidRPr="00794205" w:rsidRDefault="00ED5B87" w:rsidP="00ED5B87">
      <w:pPr>
        <w:pStyle w:val="ListParagraph"/>
      </w:pPr>
    </w:p>
    <w:p w14:paraId="7A3AA99A" w14:textId="77777777" w:rsidR="00ED5B87" w:rsidRPr="00794205" w:rsidRDefault="00ED5B87" w:rsidP="006C7E52">
      <w:pPr>
        <w:pStyle w:val="ListParagraph"/>
        <w:numPr>
          <w:ilvl w:val="0"/>
          <w:numId w:val="129"/>
        </w:numPr>
      </w:pPr>
      <w:r w:rsidRPr="00794205">
        <w:t>A change to the maximum take-off engine power or maximum continuous power;</w:t>
      </w:r>
    </w:p>
    <w:p w14:paraId="378963CB" w14:textId="77777777" w:rsidR="00ED5B87" w:rsidRPr="00794205" w:rsidRDefault="00ED5B87" w:rsidP="00ED5B87">
      <w:pPr>
        <w:pStyle w:val="ListParagraph"/>
      </w:pPr>
    </w:p>
    <w:p w14:paraId="2CC63D7C" w14:textId="77777777" w:rsidR="00ED5B87" w:rsidRPr="00794205" w:rsidRDefault="00ED5B87" w:rsidP="006C7E52">
      <w:pPr>
        <w:pStyle w:val="ListParagraph"/>
        <w:numPr>
          <w:ilvl w:val="0"/>
          <w:numId w:val="129"/>
        </w:numPr>
      </w:pPr>
      <w:r w:rsidRPr="00794205">
        <w:t>A change to the gearbox torque limits;</w:t>
      </w:r>
    </w:p>
    <w:p w14:paraId="4C31969D" w14:textId="77777777" w:rsidR="00ED5B87" w:rsidRPr="00794205" w:rsidRDefault="00ED5B87" w:rsidP="00ED5B87">
      <w:pPr>
        <w:pStyle w:val="ListParagraph"/>
      </w:pPr>
    </w:p>
    <w:p w14:paraId="256BD356" w14:textId="77777777" w:rsidR="00ED5B87" w:rsidRPr="00794205" w:rsidRDefault="00ED5B87" w:rsidP="006C7E52">
      <w:pPr>
        <w:pStyle w:val="ListParagraph"/>
        <w:numPr>
          <w:ilvl w:val="0"/>
          <w:numId w:val="129"/>
        </w:numPr>
      </w:pPr>
      <w:r w:rsidRPr="00794205">
        <w:t>A change of engine type;</w:t>
      </w:r>
    </w:p>
    <w:p w14:paraId="34975CF7" w14:textId="77777777" w:rsidR="00ED5B87" w:rsidRPr="00794205" w:rsidRDefault="00ED5B87" w:rsidP="00ED5B87">
      <w:pPr>
        <w:pStyle w:val="ListParagraph"/>
      </w:pPr>
    </w:p>
    <w:p w14:paraId="2DD63797" w14:textId="77777777" w:rsidR="00ED5B87" w:rsidRPr="00794205" w:rsidRDefault="00ED5B87" w:rsidP="006C7E52">
      <w:pPr>
        <w:pStyle w:val="ListParagraph"/>
        <w:numPr>
          <w:ilvl w:val="0"/>
          <w:numId w:val="129"/>
        </w:numPr>
      </w:pPr>
      <w:r w:rsidRPr="00794205">
        <w:t>A change to the engine intake or exhaust;</w:t>
      </w:r>
    </w:p>
    <w:p w14:paraId="0E1F56C1" w14:textId="77777777" w:rsidR="00ED5B87" w:rsidRPr="00794205" w:rsidRDefault="00ED5B87" w:rsidP="00ED5B87">
      <w:pPr>
        <w:pStyle w:val="ListParagraph"/>
      </w:pPr>
    </w:p>
    <w:p w14:paraId="634FD4BF" w14:textId="77777777" w:rsidR="00ED5B87" w:rsidRPr="00794205" w:rsidRDefault="00ED5B87" w:rsidP="006C7E52">
      <w:pPr>
        <w:pStyle w:val="ListParagraph"/>
        <w:numPr>
          <w:ilvl w:val="0"/>
          <w:numId w:val="129"/>
        </w:numPr>
      </w:pPr>
      <w:r w:rsidRPr="00794205">
        <w:t>A change to the maximum normal operating rpm of the main or tail rotors;</w:t>
      </w:r>
    </w:p>
    <w:p w14:paraId="08A18ACB" w14:textId="77777777" w:rsidR="00ED5B87" w:rsidRPr="00794205" w:rsidRDefault="00ED5B87" w:rsidP="00ED5B87">
      <w:pPr>
        <w:pStyle w:val="ListParagraph"/>
      </w:pPr>
    </w:p>
    <w:p w14:paraId="38563456" w14:textId="77777777" w:rsidR="00ED5B87" w:rsidRPr="00794205" w:rsidRDefault="00ED5B87" w:rsidP="006C7E52">
      <w:pPr>
        <w:pStyle w:val="ListParagraph"/>
        <w:numPr>
          <w:ilvl w:val="0"/>
          <w:numId w:val="129"/>
        </w:numPr>
      </w:pPr>
      <w:r w:rsidRPr="00794205">
        <w:lastRenderedPageBreak/>
        <w:t>A change to the main or tail rotors, including a change in diameter, blade thickness or blade tip profile.</w:t>
      </w:r>
    </w:p>
    <w:p w14:paraId="5E228F9F" w14:textId="77777777" w:rsidR="00ED5B87" w:rsidRPr="00794205" w:rsidRDefault="00ED5B87" w:rsidP="00ED5B87"/>
    <w:p w14:paraId="6EECB26E" w14:textId="77777777" w:rsidR="00ED5B87" w:rsidRPr="00794205" w:rsidRDefault="00ED5B87" w:rsidP="00ED5B87">
      <w:pPr>
        <w:ind w:left="1260"/>
      </w:pPr>
      <w:r w:rsidRPr="00794205">
        <w:t>Note: The effect on the helicopter’s noise characteristics of either carrying external loads or the installation of external equipment need not be considered.</w:t>
      </w:r>
    </w:p>
    <w:p w14:paraId="098626D7" w14:textId="77777777" w:rsidR="00ED5B87" w:rsidRPr="00794205" w:rsidRDefault="00ED5B87" w:rsidP="00ED5B87"/>
    <w:p w14:paraId="7A8CC9C3" w14:textId="77777777" w:rsidR="00ED5B87" w:rsidRPr="00794205" w:rsidRDefault="00ED5B87" w:rsidP="006C7E52">
      <w:pPr>
        <w:pStyle w:val="ListParagraph"/>
        <w:numPr>
          <w:ilvl w:val="0"/>
          <w:numId w:val="126"/>
        </w:numPr>
      </w:pPr>
      <w:r w:rsidRPr="00794205">
        <w:t>Emissions: A change that introduces an increase or decrease in the emissions certification levels. Examples of smoke and gaseous engine emission-related changes that might lead to a major change classification are:</w:t>
      </w:r>
    </w:p>
    <w:p w14:paraId="06253EDF" w14:textId="77777777" w:rsidR="00ED5B87" w:rsidRPr="00794205" w:rsidRDefault="00ED5B87" w:rsidP="00ED5B87"/>
    <w:p w14:paraId="5DE99C65" w14:textId="77777777" w:rsidR="00ED5B87" w:rsidRPr="00794205" w:rsidRDefault="00ED5B87" w:rsidP="006C7E52">
      <w:pPr>
        <w:pStyle w:val="ListParagraph"/>
        <w:numPr>
          <w:ilvl w:val="0"/>
          <w:numId w:val="130"/>
        </w:numPr>
      </w:pPr>
      <w:r w:rsidRPr="00794205">
        <w:t>A change in engine thrust rating;</w:t>
      </w:r>
    </w:p>
    <w:p w14:paraId="6621AF0C" w14:textId="77777777" w:rsidR="00ED5B87" w:rsidRPr="00794205" w:rsidRDefault="00ED5B87" w:rsidP="00ED5B87">
      <w:pPr>
        <w:pStyle w:val="ListParagraph"/>
        <w:ind w:left="1080"/>
      </w:pPr>
    </w:p>
    <w:p w14:paraId="35454FD4" w14:textId="77777777" w:rsidR="00ED5B87" w:rsidRPr="00794205" w:rsidRDefault="00ED5B87" w:rsidP="006C7E52">
      <w:pPr>
        <w:pStyle w:val="ListParagraph"/>
        <w:numPr>
          <w:ilvl w:val="0"/>
          <w:numId w:val="130"/>
        </w:numPr>
      </w:pPr>
      <w:r w:rsidRPr="00794205">
        <w:t>A change to the aerodynamic flow lines through the engine;</w:t>
      </w:r>
    </w:p>
    <w:p w14:paraId="3F144425" w14:textId="77777777" w:rsidR="00ED5B87" w:rsidRPr="00794205" w:rsidRDefault="00ED5B87" w:rsidP="00ED5B87">
      <w:pPr>
        <w:pStyle w:val="ListParagraph"/>
      </w:pPr>
    </w:p>
    <w:p w14:paraId="078707E7" w14:textId="77777777" w:rsidR="00ED5B87" w:rsidRPr="00794205" w:rsidRDefault="00ED5B87" w:rsidP="006C7E52">
      <w:pPr>
        <w:pStyle w:val="ListParagraph"/>
        <w:numPr>
          <w:ilvl w:val="0"/>
          <w:numId w:val="130"/>
        </w:numPr>
      </w:pPr>
      <w:r w:rsidRPr="00794205">
        <w:t>A change that affects the engine thermodynamic cycle, specifically relevant engine cycle parameters (e.g. combustor pressure P3, combustor entry temperature T3, Air Fuel Ratio (AFR));</w:t>
      </w:r>
    </w:p>
    <w:p w14:paraId="6246CED4" w14:textId="77777777" w:rsidR="00ED5B87" w:rsidRPr="00794205" w:rsidRDefault="00ED5B87" w:rsidP="00ED5B87">
      <w:pPr>
        <w:pStyle w:val="ListParagraph"/>
      </w:pPr>
    </w:p>
    <w:p w14:paraId="517997C5" w14:textId="77777777" w:rsidR="00ED5B87" w:rsidRPr="00794205" w:rsidRDefault="00ED5B87" w:rsidP="006C7E52">
      <w:pPr>
        <w:pStyle w:val="ListParagraph"/>
        <w:numPr>
          <w:ilvl w:val="0"/>
          <w:numId w:val="130"/>
        </w:numPr>
      </w:pPr>
      <w:r w:rsidRPr="00794205">
        <w:t>A change to the compressor that might influence the combustor inlet conditions and engine overall pressure ratio;</w:t>
      </w:r>
    </w:p>
    <w:p w14:paraId="40C04AF7" w14:textId="77777777" w:rsidR="00ED5B87" w:rsidRPr="00794205" w:rsidRDefault="00ED5B87" w:rsidP="00ED5B87">
      <w:pPr>
        <w:pStyle w:val="ListParagraph"/>
      </w:pPr>
    </w:p>
    <w:p w14:paraId="2C08BCE0" w14:textId="77777777" w:rsidR="00ED5B87" w:rsidRPr="00794205" w:rsidRDefault="00ED5B87" w:rsidP="006C7E52">
      <w:pPr>
        <w:pStyle w:val="ListParagraph"/>
        <w:numPr>
          <w:ilvl w:val="0"/>
          <w:numId w:val="130"/>
        </w:numPr>
      </w:pPr>
      <w:r w:rsidRPr="00794205">
        <w:t>A change to the combustor design (geometry);</w:t>
      </w:r>
    </w:p>
    <w:p w14:paraId="66429A5D" w14:textId="77777777" w:rsidR="00ED5B87" w:rsidRPr="00794205" w:rsidRDefault="00ED5B87" w:rsidP="00ED5B87">
      <w:pPr>
        <w:pStyle w:val="ListParagraph"/>
      </w:pPr>
    </w:p>
    <w:p w14:paraId="2428DC72" w14:textId="77777777" w:rsidR="00ED5B87" w:rsidRPr="00794205" w:rsidRDefault="00ED5B87" w:rsidP="006C7E52">
      <w:pPr>
        <w:pStyle w:val="ListParagraph"/>
        <w:numPr>
          <w:ilvl w:val="0"/>
          <w:numId w:val="130"/>
        </w:numPr>
      </w:pPr>
      <w:r w:rsidRPr="00794205">
        <w:t>A change to the cooling of the combustor;</w:t>
      </w:r>
    </w:p>
    <w:p w14:paraId="4E9DC227" w14:textId="77777777" w:rsidR="00ED5B87" w:rsidRPr="00794205" w:rsidRDefault="00ED5B87" w:rsidP="00ED5B87">
      <w:pPr>
        <w:pStyle w:val="ListParagraph"/>
      </w:pPr>
    </w:p>
    <w:p w14:paraId="152E299D" w14:textId="77777777" w:rsidR="00ED5B87" w:rsidRPr="00794205" w:rsidRDefault="00ED5B87" w:rsidP="006C7E52">
      <w:pPr>
        <w:pStyle w:val="ListParagraph"/>
        <w:numPr>
          <w:ilvl w:val="0"/>
          <w:numId w:val="130"/>
        </w:numPr>
      </w:pPr>
      <w:r w:rsidRPr="00794205">
        <w:t>A change to the air mass flow through the combustor;</w:t>
      </w:r>
    </w:p>
    <w:p w14:paraId="26FF1E8A" w14:textId="77777777" w:rsidR="00ED5B87" w:rsidRPr="00794205" w:rsidRDefault="00ED5B87" w:rsidP="00ED5B87">
      <w:pPr>
        <w:pStyle w:val="ListParagraph"/>
      </w:pPr>
    </w:p>
    <w:p w14:paraId="244357F2" w14:textId="77777777" w:rsidR="00ED5B87" w:rsidRPr="00794205" w:rsidRDefault="00ED5B87" w:rsidP="006C7E52">
      <w:pPr>
        <w:pStyle w:val="ListParagraph"/>
        <w:numPr>
          <w:ilvl w:val="0"/>
          <w:numId w:val="130"/>
        </w:numPr>
      </w:pPr>
      <w:r w:rsidRPr="00794205">
        <w:t>A change that affects the fuel spray characteristics.</w:t>
      </w:r>
    </w:p>
    <w:p w14:paraId="41AD51B9" w14:textId="77777777" w:rsidR="00ED5B87" w:rsidRPr="00794205" w:rsidRDefault="00ED5B87" w:rsidP="00ED5B87"/>
    <w:p w14:paraId="15EE45F0" w14:textId="77777777" w:rsidR="007C2E72" w:rsidRPr="002D48AE" w:rsidRDefault="007C2E72" w:rsidP="006C7E52">
      <w:pPr>
        <w:pStyle w:val="ListParagraph"/>
        <w:numPr>
          <w:ilvl w:val="0"/>
          <w:numId w:val="126"/>
        </w:numPr>
        <w:rPr>
          <w:highlight w:val="green"/>
        </w:rPr>
      </w:pPr>
      <w:r w:rsidRPr="002D48AE">
        <w:rPr>
          <w:highlight w:val="green"/>
        </w:rPr>
        <w:t>CO</w:t>
      </w:r>
      <w:r w:rsidRPr="002D48AE">
        <w:rPr>
          <w:highlight w:val="green"/>
          <w:vertAlign w:val="subscript"/>
        </w:rPr>
        <w:t>2</w:t>
      </w:r>
      <w:r w:rsidRPr="002D48AE">
        <w:rPr>
          <w:highlight w:val="green"/>
        </w:rPr>
        <w:t>: a change that introduces either:</w:t>
      </w:r>
    </w:p>
    <w:p w14:paraId="70FDB49E" w14:textId="77777777" w:rsidR="007C2E72" w:rsidRPr="002D48AE" w:rsidRDefault="007C2E72" w:rsidP="006C7E52">
      <w:pPr>
        <w:pStyle w:val="ListParagraph"/>
        <w:numPr>
          <w:ilvl w:val="0"/>
          <w:numId w:val="130"/>
        </w:numPr>
        <w:rPr>
          <w:rFonts w:cs="Open Sans"/>
          <w:highlight w:val="green"/>
          <w:lang w:eastAsia="fr-BE"/>
        </w:rPr>
      </w:pPr>
      <w:r w:rsidRPr="002D48AE">
        <w:rPr>
          <w:rFonts w:cs="Open Sans"/>
          <w:highlight w:val="green"/>
          <w:lang w:eastAsia="fr-BE"/>
        </w:rPr>
        <w:t xml:space="preserve">an </w:t>
      </w:r>
      <w:r w:rsidRPr="002D48AE">
        <w:rPr>
          <w:highlight w:val="green"/>
        </w:rPr>
        <w:t>increase</w:t>
      </w:r>
      <w:r w:rsidRPr="002D48AE">
        <w:rPr>
          <w:rFonts w:cs="Open Sans"/>
          <w:highlight w:val="green"/>
          <w:lang w:eastAsia="fr-BE"/>
        </w:rPr>
        <w:t xml:space="preserve"> in the CO</w:t>
      </w:r>
      <w:r w:rsidRPr="002D48AE">
        <w:rPr>
          <w:rFonts w:cs="Open Sans"/>
          <w:highlight w:val="green"/>
          <w:vertAlign w:val="subscript"/>
          <w:lang w:eastAsia="fr-BE"/>
        </w:rPr>
        <w:t>2</w:t>
      </w:r>
      <w:r w:rsidRPr="002D48AE">
        <w:rPr>
          <w:rFonts w:cs="Open Sans"/>
          <w:highlight w:val="green"/>
          <w:lang w:eastAsia="fr-BE"/>
        </w:rPr>
        <w:t xml:space="preserve"> emissions certification level; or</w:t>
      </w:r>
    </w:p>
    <w:p w14:paraId="6BEE08AC" w14:textId="77777777" w:rsidR="005A4D5F" w:rsidRPr="002D48AE" w:rsidRDefault="007C2E72" w:rsidP="006C7E52">
      <w:pPr>
        <w:pStyle w:val="ListParagraph"/>
        <w:numPr>
          <w:ilvl w:val="0"/>
          <w:numId w:val="130"/>
        </w:numPr>
        <w:rPr>
          <w:rFonts w:cs="Open Sans"/>
          <w:highlight w:val="green"/>
          <w:lang w:eastAsia="fr-BE"/>
        </w:rPr>
      </w:pPr>
      <w:r w:rsidRPr="002D48AE">
        <w:rPr>
          <w:rFonts w:cs="Open Sans"/>
          <w:highlight w:val="green"/>
          <w:lang w:eastAsia="fr-BE"/>
        </w:rPr>
        <w:t xml:space="preserve">a </w:t>
      </w:r>
      <w:r w:rsidRPr="002D48AE">
        <w:rPr>
          <w:highlight w:val="green"/>
        </w:rPr>
        <w:t>decrease</w:t>
      </w:r>
      <w:r w:rsidRPr="002D48AE">
        <w:rPr>
          <w:rFonts w:cs="Open Sans"/>
          <w:highlight w:val="green"/>
          <w:lang w:eastAsia="fr-BE"/>
        </w:rPr>
        <w:t xml:space="preserve"> in the CO</w:t>
      </w:r>
      <w:r w:rsidRPr="002D48AE">
        <w:rPr>
          <w:rFonts w:cs="Open Sans"/>
          <w:highlight w:val="green"/>
          <w:vertAlign w:val="subscript"/>
          <w:lang w:eastAsia="fr-BE"/>
        </w:rPr>
        <w:t>2</w:t>
      </w:r>
      <w:r w:rsidRPr="002D48AE">
        <w:rPr>
          <w:rFonts w:cs="Open Sans"/>
          <w:highlight w:val="green"/>
          <w:lang w:eastAsia="fr-BE"/>
        </w:rPr>
        <w:t xml:space="preserve"> emissions certification level for which an applicant wishes to take credit.</w:t>
      </w:r>
    </w:p>
    <w:p w14:paraId="2981DDBA" w14:textId="77777777" w:rsidR="005A4D5F" w:rsidRPr="002D48AE" w:rsidRDefault="005A4D5F" w:rsidP="005A4D5F">
      <w:pPr>
        <w:pStyle w:val="ListParagraph"/>
        <w:ind w:left="1080"/>
        <w:rPr>
          <w:rFonts w:cs="Open Sans"/>
          <w:highlight w:val="green"/>
          <w:lang w:eastAsia="fr-BE"/>
        </w:rPr>
      </w:pPr>
    </w:p>
    <w:p w14:paraId="389485A1" w14:textId="25CFA1E0" w:rsidR="007C2E72" w:rsidRPr="002D48AE" w:rsidRDefault="007C2E72" w:rsidP="008B1B3E">
      <w:pPr>
        <w:pStyle w:val="ListParagraph"/>
        <w:rPr>
          <w:rFonts w:cs="Open Sans"/>
          <w:highlight w:val="green"/>
          <w:lang w:eastAsia="fr-BE"/>
        </w:rPr>
      </w:pPr>
      <w:r w:rsidRPr="002D48AE">
        <w:rPr>
          <w:rFonts w:cs="Open Sans"/>
          <w:highlight w:val="green"/>
          <w:lang w:eastAsia="fr-BE"/>
        </w:rPr>
        <w:t>Examples of CO</w:t>
      </w:r>
      <w:r w:rsidRPr="002D48AE">
        <w:rPr>
          <w:rFonts w:cs="Open Sans"/>
          <w:highlight w:val="green"/>
          <w:vertAlign w:val="subscript"/>
          <w:lang w:eastAsia="fr-BE"/>
        </w:rPr>
        <w:t>2</w:t>
      </w:r>
      <w:r w:rsidRPr="002D48AE">
        <w:rPr>
          <w:rFonts w:cs="Open Sans"/>
          <w:highlight w:val="green"/>
          <w:lang w:eastAsia="fr-BE"/>
        </w:rPr>
        <w:t xml:space="preserve"> emission-related changes that may lead to a ‘major change’ classification are:</w:t>
      </w:r>
    </w:p>
    <w:p w14:paraId="4F21CD83" w14:textId="77777777" w:rsidR="0058506C" w:rsidRPr="002D48AE" w:rsidRDefault="0058506C" w:rsidP="005A4D5F">
      <w:pPr>
        <w:pStyle w:val="ListParagraph"/>
        <w:ind w:left="1080"/>
        <w:rPr>
          <w:rFonts w:cs="Open Sans"/>
          <w:highlight w:val="green"/>
          <w:lang w:eastAsia="fr-BE"/>
        </w:rPr>
      </w:pPr>
    </w:p>
    <w:p w14:paraId="34D742DD" w14:textId="77777777" w:rsidR="007C2E72" w:rsidRPr="002D48AE" w:rsidRDefault="007C2E72" w:rsidP="006C7E52">
      <w:pPr>
        <w:pStyle w:val="ListParagraph"/>
        <w:numPr>
          <w:ilvl w:val="0"/>
          <w:numId w:val="130"/>
        </w:numPr>
        <w:rPr>
          <w:rFonts w:cs="Open Sans"/>
          <w:highlight w:val="green"/>
        </w:rPr>
      </w:pPr>
      <w:r w:rsidRPr="002D48AE">
        <w:rPr>
          <w:rFonts w:cs="Open Sans"/>
          <w:highlight w:val="green"/>
        </w:rPr>
        <w:t xml:space="preserve">a change </w:t>
      </w:r>
      <w:r w:rsidRPr="002D48AE">
        <w:rPr>
          <w:highlight w:val="green"/>
        </w:rPr>
        <w:t>to</w:t>
      </w:r>
      <w:r w:rsidRPr="002D48AE">
        <w:rPr>
          <w:rFonts w:cs="Open Sans"/>
          <w:highlight w:val="green"/>
        </w:rPr>
        <w:t xml:space="preserve"> the maximum take-off mass;</w:t>
      </w:r>
    </w:p>
    <w:p w14:paraId="412CD5CD" w14:textId="77777777" w:rsidR="007C2E72" w:rsidRPr="002D48AE" w:rsidRDefault="007C2E72" w:rsidP="006C7E52">
      <w:pPr>
        <w:pStyle w:val="ListParagraph"/>
        <w:numPr>
          <w:ilvl w:val="0"/>
          <w:numId w:val="130"/>
        </w:numPr>
        <w:rPr>
          <w:rFonts w:cs="Open Sans"/>
          <w:highlight w:val="green"/>
        </w:rPr>
      </w:pPr>
      <w:r w:rsidRPr="002D48AE">
        <w:rPr>
          <w:rFonts w:cs="Open Sans"/>
          <w:highlight w:val="green"/>
        </w:rPr>
        <w:t xml:space="preserve">a </w:t>
      </w:r>
      <w:r w:rsidRPr="002D48AE">
        <w:rPr>
          <w:highlight w:val="green"/>
        </w:rPr>
        <w:t>change</w:t>
      </w:r>
      <w:r w:rsidRPr="002D48AE">
        <w:rPr>
          <w:rFonts w:cs="Open Sans"/>
          <w:highlight w:val="green"/>
        </w:rPr>
        <w:t xml:space="preserve"> that may affect the aeroplane’s specific air range performance, including one or several of the following:</w:t>
      </w:r>
    </w:p>
    <w:p w14:paraId="7012F82E" w14:textId="77777777" w:rsidR="007C2E72" w:rsidRPr="002D48AE" w:rsidRDefault="007C2E72" w:rsidP="006C7E52">
      <w:pPr>
        <w:pStyle w:val="ListParagraph"/>
        <w:numPr>
          <w:ilvl w:val="1"/>
          <w:numId w:val="129"/>
        </w:numPr>
        <w:rPr>
          <w:highlight w:val="green"/>
        </w:rPr>
      </w:pPr>
      <w:r w:rsidRPr="002D48AE">
        <w:rPr>
          <w:rFonts w:cs="Open Sans"/>
          <w:highlight w:val="green"/>
        </w:rPr>
        <w:t xml:space="preserve">a </w:t>
      </w:r>
      <w:r w:rsidRPr="002D48AE">
        <w:rPr>
          <w:highlight w:val="green"/>
        </w:rPr>
        <w:t>change that increases the aircraft’s drag;</w:t>
      </w:r>
    </w:p>
    <w:p w14:paraId="22C7ED55" w14:textId="77777777" w:rsidR="007C2E72" w:rsidRPr="002D48AE" w:rsidRDefault="007C2E72" w:rsidP="006C7E52">
      <w:pPr>
        <w:pStyle w:val="ListParagraph"/>
        <w:numPr>
          <w:ilvl w:val="1"/>
          <w:numId w:val="129"/>
        </w:numPr>
        <w:rPr>
          <w:highlight w:val="green"/>
        </w:rPr>
      </w:pPr>
      <w:r w:rsidRPr="002D48AE">
        <w:rPr>
          <w:highlight w:val="green"/>
        </w:rPr>
        <w:t>a change of engine or, if fitted, propeller type;</w:t>
      </w:r>
    </w:p>
    <w:p w14:paraId="6AE889A7" w14:textId="77777777" w:rsidR="007C2E72" w:rsidRPr="002D48AE" w:rsidRDefault="007C2E72" w:rsidP="006C7E52">
      <w:pPr>
        <w:pStyle w:val="ListParagraph"/>
        <w:numPr>
          <w:ilvl w:val="1"/>
          <w:numId w:val="129"/>
        </w:numPr>
        <w:rPr>
          <w:rFonts w:cs="Open Sans"/>
          <w:highlight w:val="green"/>
        </w:rPr>
      </w:pPr>
      <w:r w:rsidRPr="002D48AE">
        <w:rPr>
          <w:highlight w:val="green"/>
        </w:rPr>
        <w:t>a change in the engine design that affects the engine specific fuel consumption</w:t>
      </w:r>
      <w:r w:rsidRPr="002D48AE">
        <w:rPr>
          <w:rFonts w:cs="Open Sans"/>
          <w:highlight w:val="green"/>
        </w:rPr>
        <w:t xml:space="preserve"> in cruise.</w:t>
      </w:r>
    </w:p>
    <w:p w14:paraId="75F5B936" w14:textId="77777777" w:rsidR="007C2E72" w:rsidRPr="002D48AE" w:rsidRDefault="007C2E72" w:rsidP="006C7E52">
      <w:pPr>
        <w:pStyle w:val="ListParagraph"/>
        <w:numPr>
          <w:ilvl w:val="0"/>
          <w:numId w:val="130"/>
        </w:numPr>
        <w:rPr>
          <w:rFonts w:cs="Open Sans"/>
          <w:highlight w:val="green"/>
        </w:rPr>
      </w:pPr>
      <w:r w:rsidRPr="002D48AE">
        <w:rPr>
          <w:rFonts w:cs="Open Sans"/>
          <w:highlight w:val="green"/>
        </w:rPr>
        <w:t>a change to the aeroplane’s reference geometric factor (RGF).</w:t>
      </w:r>
    </w:p>
    <w:p w14:paraId="45BA211B" w14:textId="77777777" w:rsidR="007C2E72" w:rsidRPr="00794205" w:rsidRDefault="007C2E72" w:rsidP="00ED5B87"/>
    <w:p w14:paraId="2FCBB93D" w14:textId="77777777" w:rsidR="001B59B6" w:rsidRPr="00794205" w:rsidRDefault="001B59B6" w:rsidP="006C7E52">
      <w:pPr>
        <w:pStyle w:val="ListParagraph"/>
        <w:numPr>
          <w:ilvl w:val="0"/>
          <w:numId w:val="93"/>
        </w:numPr>
      </w:pPr>
      <w:r w:rsidRPr="00794205">
        <w:t>Power plant Installation</w:t>
      </w:r>
    </w:p>
    <w:p w14:paraId="358E1E52" w14:textId="77777777" w:rsidR="001B59B6" w:rsidRPr="00794205" w:rsidRDefault="001B59B6" w:rsidP="00403821"/>
    <w:p w14:paraId="282DFC5E" w14:textId="77777777" w:rsidR="001B59B6" w:rsidRPr="00794205" w:rsidRDefault="001B59B6" w:rsidP="00876C22">
      <w:pPr>
        <w:ind w:left="360"/>
      </w:pPr>
      <w:r w:rsidRPr="00794205">
        <w:t>Changes which include:</w:t>
      </w:r>
    </w:p>
    <w:p w14:paraId="07376E0E" w14:textId="77777777" w:rsidR="001B59B6" w:rsidRPr="00794205" w:rsidRDefault="001B59B6" w:rsidP="006C7E52">
      <w:pPr>
        <w:pStyle w:val="ListParagraph"/>
        <w:numPr>
          <w:ilvl w:val="0"/>
          <w:numId w:val="102"/>
        </w:numPr>
        <w:ind w:hanging="720"/>
      </w:pPr>
      <w:r w:rsidRPr="00794205">
        <w:t>control system changes which affect the engine/propeller/airframe interface;</w:t>
      </w:r>
    </w:p>
    <w:p w14:paraId="7485C2A2" w14:textId="77777777" w:rsidR="001B59B6" w:rsidRPr="00794205" w:rsidRDefault="001B59B6" w:rsidP="006C7E52">
      <w:pPr>
        <w:pStyle w:val="ListParagraph"/>
        <w:numPr>
          <w:ilvl w:val="0"/>
          <w:numId w:val="102"/>
        </w:numPr>
        <w:ind w:hanging="720"/>
      </w:pPr>
      <w:r w:rsidRPr="00794205">
        <w:t>new instrumentation displaying operating limits;</w:t>
      </w:r>
    </w:p>
    <w:p w14:paraId="4A88BFDB" w14:textId="77777777" w:rsidR="001B59B6" w:rsidRPr="00794205" w:rsidRDefault="001B59B6" w:rsidP="006C7E52">
      <w:pPr>
        <w:pStyle w:val="ListParagraph"/>
        <w:numPr>
          <w:ilvl w:val="0"/>
          <w:numId w:val="102"/>
        </w:numPr>
        <w:ind w:hanging="720"/>
      </w:pPr>
      <w:r w:rsidRPr="00794205">
        <w:t>modifications to the fuel system and tanks (number, size and configuration);</w:t>
      </w:r>
    </w:p>
    <w:p w14:paraId="7B3509E6" w14:textId="77777777" w:rsidR="00EB6116" w:rsidRPr="00794205" w:rsidRDefault="001B59B6" w:rsidP="006C7E52">
      <w:pPr>
        <w:pStyle w:val="ListParagraph"/>
        <w:numPr>
          <w:ilvl w:val="0"/>
          <w:numId w:val="102"/>
        </w:numPr>
        <w:ind w:hanging="720"/>
      </w:pPr>
      <w:r w:rsidRPr="00794205">
        <w:t>change of engine/propeller type</w:t>
      </w:r>
    </w:p>
    <w:p w14:paraId="23720244" w14:textId="77777777" w:rsidR="00A44C0B" w:rsidRPr="00794205" w:rsidRDefault="00A44C0B" w:rsidP="004F7634"/>
    <w:p w14:paraId="4C930594" w14:textId="77777777" w:rsidR="00A44C0B" w:rsidRPr="00B12C8F" w:rsidRDefault="00A44C0B" w:rsidP="006C7E52">
      <w:pPr>
        <w:pStyle w:val="ListParagraph"/>
        <w:numPr>
          <w:ilvl w:val="0"/>
          <w:numId w:val="93"/>
        </w:numPr>
        <w:rPr>
          <w:highlight w:val="green"/>
        </w:rPr>
      </w:pPr>
      <w:r w:rsidRPr="00B12C8F">
        <w:rPr>
          <w:highlight w:val="green"/>
        </w:rPr>
        <w:t>Stand-alone changes to non-ALS ICA that require additional work to demonstrate compliance with the applicable certification basis as follows:</w:t>
      </w:r>
    </w:p>
    <w:p w14:paraId="3F49CCEB" w14:textId="77777777" w:rsidR="00A44C0B" w:rsidRPr="00B12C8F" w:rsidRDefault="00A44C0B" w:rsidP="006C7E52">
      <w:pPr>
        <w:pStyle w:val="ListParagraph"/>
        <w:numPr>
          <w:ilvl w:val="0"/>
          <w:numId w:val="162"/>
        </w:numPr>
        <w:ind w:hanging="720"/>
        <w:rPr>
          <w:highlight w:val="green"/>
        </w:rPr>
      </w:pPr>
      <w:r w:rsidRPr="00B12C8F">
        <w:rPr>
          <w:highlight w:val="green"/>
        </w:rPr>
        <w:t>changes related to accomplishment instructions (e.g. to the aircraft maintenance manual) related to the CDCCL, or the EWIS ICA, for which the technical content (e.g. gaps, steps) of the procedures is changed;</w:t>
      </w:r>
    </w:p>
    <w:p w14:paraId="0D471829" w14:textId="77777777" w:rsidR="00A44C0B" w:rsidRPr="00B12C8F" w:rsidRDefault="00A44C0B" w:rsidP="006C7E52">
      <w:pPr>
        <w:pStyle w:val="ListParagraph"/>
        <w:numPr>
          <w:ilvl w:val="0"/>
          <w:numId w:val="162"/>
        </w:numPr>
        <w:ind w:hanging="720"/>
        <w:rPr>
          <w:highlight w:val="green"/>
        </w:rPr>
      </w:pPr>
      <w:r w:rsidRPr="00B12C8F">
        <w:rPr>
          <w:highlight w:val="green"/>
        </w:rPr>
        <w:t>the introduction of novel technology for inspection purposes related to an ALS task;</w:t>
      </w:r>
    </w:p>
    <w:p w14:paraId="7B7686A0" w14:textId="54CF3ADF" w:rsidR="00A44C0B" w:rsidRPr="00B12C8F" w:rsidRDefault="00A44C0B" w:rsidP="006C7E52">
      <w:pPr>
        <w:pStyle w:val="ListParagraph"/>
        <w:numPr>
          <w:ilvl w:val="0"/>
          <w:numId w:val="162"/>
        </w:numPr>
        <w:ind w:hanging="720"/>
        <w:rPr>
          <w:highlight w:val="green"/>
        </w:rPr>
      </w:pPr>
      <w:r w:rsidRPr="00B12C8F">
        <w:rPr>
          <w:highlight w:val="green"/>
        </w:rPr>
        <w:t xml:space="preserve">changes that adversely affect the certification assumptions: e.g. some specific inspection procedures, such as inspection procedures for use after a hard landing, may include a decision-making chart based on the level of exceedance of the load in comparison with the certified limit loads; such criteria, and adverse changes, need to be agreed with </w:t>
      </w:r>
      <w:r w:rsidR="001E3102">
        <w:rPr>
          <w:highlight w:val="green"/>
        </w:rPr>
        <w:t xml:space="preserve">the </w:t>
      </w:r>
      <w:r w:rsidR="001E3102" w:rsidRPr="001E3102">
        <w:rPr>
          <w:highlight w:val="yellow"/>
        </w:rPr>
        <w:t>CAA of the State of Design</w:t>
      </w:r>
      <w:r w:rsidRPr="00B12C8F">
        <w:rPr>
          <w:highlight w:val="green"/>
        </w:rPr>
        <w:t>.</w:t>
      </w:r>
    </w:p>
    <w:p w14:paraId="5CAFB95F" w14:textId="77777777" w:rsidR="00A44C0B" w:rsidRPr="00794205" w:rsidRDefault="00A44C0B" w:rsidP="004F7634"/>
    <w:p w14:paraId="7A994357" w14:textId="77777777" w:rsidR="00F9251A" w:rsidRPr="00794205" w:rsidRDefault="00F9251A" w:rsidP="004F7634"/>
    <w:p w14:paraId="26247FE3" w14:textId="77777777" w:rsidR="00F9251A" w:rsidRPr="00794205" w:rsidRDefault="00F9251A" w:rsidP="004F7634"/>
    <w:p w14:paraId="30383D6D" w14:textId="14A87549" w:rsidR="00F9251A" w:rsidRPr="00794205" w:rsidRDefault="00F9251A">
      <w:pPr>
        <w:spacing w:after="200" w:line="276" w:lineRule="auto"/>
        <w:jc w:val="left"/>
      </w:pPr>
      <w:r w:rsidRPr="00794205">
        <w:br w:type="page"/>
      </w:r>
    </w:p>
    <w:p w14:paraId="1DA836FB" w14:textId="0BB2B39E" w:rsidR="00F9251A" w:rsidRPr="008423A2" w:rsidRDefault="00F9251A" w:rsidP="002D5A95">
      <w:pPr>
        <w:jc w:val="center"/>
        <w:rPr>
          <w:rFonts w:ascii="Open Sans ExtraBold" w:hAnsi="Open Sans ExtraBold" w:cs="Open Sans ExtraBold"/>
          <w:sz w:val="20"/>
          <w:szCs w:val="20"/>
          <w:u w:val="single"/>
        </w:rPr>
      </w:pPr>
      <w:r w:rsidRPr="008423A2">
        <w:rPr>
          <w:rFonts w:ascii="Open Sans ExtraBold" w:hAnsi="Open Sans ExtraBold" w:cs="Open Sans ExtraBold"/>
          <w:sz w:val="20"/>
          <w:szCs w:val="20"/>
          <w:u w:val="single"/>
        </w:rPr>
        <w:lastRenderedPageBreak/>
        <w:t>Classification process</w:t>
      </w:r>
    </w:p>
    <w:p w14:paraId="523DEB2C" w14:textId="77777777" w:rsidR="00F9251A" w:rsidRDefault="00F9251A" w:rsidP="00DA79C6">
      <w:pPr>
        <w:jc w:val="center"/>
      </w:pPr>
    </w:p>
    <w:p w14:paraId="6D89B10B" w14:textId="5982EAFD" w:rsidR="00F9251A" w:rsidRPr="00794205" w:rsidRDefault="00480547" w:rsidP="004F7634">
      <w:r>
        <w:rPr>
          <w:b/>
          <w:bCs/>
          <w:noProof/>
        </w:rPr>
        <mc:AlternateContent>
          <mc:Choice Requires="wps">
            <w:drawing>
              <wp:anchor distT="0" distB="0" distL="114300" distR="114300" simplePos="0" relativeHeight="251658252" behindDoc="0" locked="0" layoutInCell="1" allowOverlap="1" wp14:anchorId="0E7DCC59" wp14:editId="47F227DA">
                <wp:simplePos x="0" y="0"/>
                <wp:positionH relativeFrom="column">
                  <wp:posOffset>1643548</wp:posOffset>
                </wp:positionH>
                <wp:positionV relativeFrom="paragraph">
                  <wp:posOffset>6641489</wp:posOffset>
                </wp:positionV>
                <wp:extent cx="3045124" cy="560717"/>
                <wp:effectExtent l="0" t="0" r="98425" b="86995"/>
                <wp:wrapNone/>
                <wp:docPr id="1343192186" name="Connector: Elbow 201"/>
                <wp:cNvGraphicFramePr/>
                <a:graphic xmlns:a="http://schemas.openxmlformats.org/drawingml/2006/main">
                  <a:graphicData uri="http://schemas.microsoft.com/office/word/2010/wordprocessingShape">
                    <wps:wsp>
                      <wps:cNvCnPr/>
                      <wps:spPr>
                        <a:xfrm>
                          <a:off x="0" y="0"/>
                          <a:ext cx="3045124" cy="560717"/>
                        </a:xfrm>
                        <a:prstGeom prst="bentConnector3">
                          <a:avLst>
                            <a:gd name="adj1" fmla="val 115"/>
                          </a:avLst>
                        </a:prstGeom>
                        <a:ln>
                          <a:prstDash val="dash"/>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B2D03A5" id="Connector: Elbow 201" o:spid="_x0000_s1026" type="#_x0000_t34" style="position:absolute;margin-left:129.4pt;margin-top:522.95pt;width:239.75pt;height:44.15pt;z-index:2516582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" adj="25" strokecolor="#4579b8 [3044]">
                <v:stroke dashstyle="dash" endarrow="block"/>
              </v:shape>
            </w:pict>
          </mc:Fallback>
        </mc:AlternateContent>
      </w:r>
      <w:r w:rsidR="007E6990">
        <w:rPr>
          <w:b/>
          <w:bCs/>
          <w:noProof/>
        </w:rPr>
        <mc:AlternateContent>
          <mc:Choice Requires="wps">
            <w:drawing>
              <wp:anchor distT="0" distB="0" distL="114300" distR="114300" simplePos="0" relativeHeight="251658251" behindDoc="0" locked="0" layoutInCell="1" allowOverlap="1" wp14:anchorId="5AE674E0" wp14:editId="5BA63B4E">
                <wp:simplePos x="0" y="0"/>
                <wp:positionH relativeFrom="column">
                  <wp:posOffset>821878</wp:posOffset>
                </wp:positionH>
                <wp:positionV relativeFrom="paragraph">
                  <wp:posOffset>6646806</wp:posOffset>
                </wp:positionV>
                <wp:extent cx="481940" cy="526293"/>
                <wp:effectExtent l="38100" t="0" r="13970" b="102870"/>
                <wp:wrapNone/>
                <wp:docPr id="607393850" name="Connector: Elbow 200"/>
                <wp:cNvGraphicFramePr/>
                <a:graphic xmlns:a="http://schemas.openxmlformats.org/drawingml/2006/main">
                  <a:graphicData uri="http://schemas.microsoft.com/office/word/2010/wordprocessingShape">
                    <wps:wsp>
                      <wps:cNvCnPr/>
                      <wps:spPr>
                        <a:xfrm flipH="1">
                          <a:off x="0" y="0"/>
                          <a:ext cx="481940" cy="526293"/>
                        </a:xfrm>
                        <a:prstGeom prst="bentConnector3">
                          <a:avLst>
                            <a:gd name="adj1" fmla="val 4322"/>
                          </a:avLst>
                        </a:prstGeom>
                        <a:ln>
                          <a:prstDash val="dash"/>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FE88EBB" id="Connector: Elbow 200" o:spid="_x0000_s1026" type="#_x0000_t34" style="position:absolute;margin-left:64.7pt;margin-top:523.35pt;width:37.95pt;height:41.45pt;flip:x;z-index:2516582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" adj="934" strokecolor="#4579b8 [3044]">
                <v:stroke dashstyle="dash" endarrow="block"/>
              </v:shape>
            </w:pict>
          </mc:Fallback>
        </mc:AlternateContent>
      </w:r>
      <w:r w:rsidR="006A3DC5">
        <w:rPr>
          <w:b/>
          <w:bCs/>
          <w:noProof/>
        </w:rPr>
        <mc:AlternateContent>
          <mc:Choice Requires="wps">
            <w:drawing>
              <wp:anchor distT="0" distB="0" distL="114300" distR="114300" simplePos="0" relativeHeight="251658250" behindDoc="0" locked="0" layoutInCell="1" allowOverlap="1" wp14:anchorId="1D60B0ED" wp14:editId="065037F7">
                <wp:simplePos x="0" y="0"/>
                <wp:positionH relativeFrom="column">
                  <wp:posOffset>4294874</wp:posOffset>
                </wp:positionH>
                <wp:positionV relativeFrom="paragraph">
                  <wp:posOffset>6663474</wp:posOffset>
                </wp:positionV>
                <wp:extent cx="416169" cy="409051"/>
                <wp:effectExtent l="76200" t="38100" r="22225" b="29210"/>
                <wp:wrapNone/>
                <wp:docPr id="710233110" name="Connector: Elbow 200"/>
                <wp:cNvGraphicFramePr/>
                <a:graphic xmlns:a="http://schemas.openxmlformats.org/drawingml/2006/main">
                  <a:graphicData uri="http://schemas.microsoft.com/office/word/2010/wordprocessingShape">
                    <wps:wsp>
                      <wps:cNvCnPr/>
                      <wps:spPr>
                        <a:xfrm flipH="1" flipV="1">
                          <a:off x="0" y="0"/>
                          <a:ext cx="416169" cy="409051"/>
                        </a:xfrm>
                        <a:prstGeom prst="bentConnector3">
                          <a:avLst>
                            <a:gd name="adj1" fmla="val 100548"/>
                          </a:avLst>
                        </a:prstGeom>
                        <a:ln>
                          <a:prstDash val="dash"/>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B53ECFB" id="Connector: Elbow 200" o:spid="_x0000_s1026" type="#_x0000_t34" style="position:absolute;margin-left:338.2pt;margin-top:524.7pt;width:32.75pt;height:32.2pt;flip:x y;z-index:25165825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" adj="21718" strokecolor="#4579b8 [3044]">
                <v:stroke dashstyle="dash" endarrow="block"/>
              </v:shape>
            </w:pict>
          </mc:Fallback>
        </mc:AlternateContent>
      </w:r>
      <w:r w:rsidR="002E281D">
        <w:rPr>
          <w:b/>
          <w:bCs/>
          <w:noProof/>
        </w:rPr>
        <mc:AlternateContent>
          <mc:Choice Requires="wps">
            <w:drawing>
              <wp:anchor distT="0" distB="0" distL="114300" distR="114300" simplePos="0" relativeHeight="251658249" behindDoc="0" locked="0" layoutInCell="1" allowOverlap="1" wp14:anchorId="2620D61D" wp14:editId="013618AF">
                <wp:simplePos x="0" y="0"/>
                <wp:positionH relativeFrom="column">
                  <wp:posOffset>1909835</wp:posOffset>
                </wp:positionH>
                <wp:positionV relativeFrom="paragraph">
                  <wp:posOffset>6467475</wp:posOffset>
                </wp:positionV>
                <wp:extent cx="376238" cy="0"/>
                <wp:effectExtent l="38100" t="76200" r="0" b="95250"/>
                <wp:wrapNone/>
                <wp:docPr id="1956626330" name="Straight Arrow Connector 199"/>
                <wp:cNvGraphicFramePr/>
                <a:graphic xmlns:a="http://schemas.openxmlformats.org/drawingml/2006/main">
                  <a:graphicData uri="http://schemas.microsoft.com/office/word/2010/wordprocessingShape">
                    <wps:wsp>
                      <wps:cNvCnPr/>
                      <wps:spPr>
                        <a:xfrm flipH="1">
                          <a:off x="0" y="0"/>
                          <a:ext cx="376238" cy="0"/>
                        </a:xfrm>
                        <a:prstGeom prst="straightConnector1">
                          <a:avLst/>
                        </a:prstGeom>
                        <a:ln>
                          <a:prstDash val="dash"/>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641D220C" id="Straight Arrow Connector 199" o:spid="_x0000_s1026" type="#_x0000_t32" style="position:absolute;margin-left:150.4pt;margin-top:509.25pt;width:29.65pt;height:0;flip:x;z-index:251658249;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" strokecolor="#4579b8 [3044]">
                <v:stroke dashstyle="dash" endarrow="block"/>
              </v:shape>
            </w:pict>
          </mc:Fallback>
        </mc:AlternateContent>
      </w:r>
      <w:r w:rsidR="002E281D">
        <w:rPr>
          <w:b/>
          <w:bCs/>
          <w:noProof/>
        </w:rPr>
        <mc:AlternateContent>
          <mc:Choice Requires="wps">
            <w:drawing>
              <wp:anchor distT="0" distB="0" distL="114300" distR="114300" simplePos="0" relativeHeight="251658248" behindDoc="0" locked="0" layoutInCell="1" allowOverlap="1" wp14:anchorId="3FC86828" wp14:editId="5BD03CD1">
                <wp:simplePos x="0" y="0"/>
                <wp:positionH relativeFrom="column">
                  <wp:posOffset>3280410</wp:posOffset>
                </wp:positionH>
                <wp:positionV relativeFrom="paragraph">
                  <wp:posOffset>6477318</wp:posOffset>
                </wp:positionV>
                <wp:extent cx="376238" cy="0"/>
                <wp:effectExtent l="38100" t="76200" r="0" b="95250"/>
                <wp:wrapNone/>
                <wp:docPr id="1676536479" name="Straight Arrow Connector 199"/>
                <wp:cNvGraphicFramePr/>
                <a:graphic xmlns:a="http://schemas.openxmlformats.org/drawingml/2006/main">
                  <a:graphicData uri="http://schemas.microsoft.com/office/word/2010/wordprocessingShape">
                    <wps:wsp>
                      <wps:cNvCnPr/>
                      <wps:spPr>
                        <a:xfrm flipH="1">
                          <a:off x="0" y="0"/>
                          <a:ext cx="376238" cy="0"/>
                        </a:xfrm>
                        <a:prstGeom prst="straightConnector1">
                          <a:avLst/>
                        </a:prstGeom>
                        <a:ln>
                          <a:prstDash val="dash"/>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46166C43" id="Straight Arrow Connector 199" o:spid="_x0000_s1026" type="#_x0000_t32" style="position:absolute;margin-left:258.3pt;margin-top:510.05pt;width:29.65pt;height:0;flip:x;z-index:25165824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" strokecolor="#4579b8 [3044]">
                <v:stroke dashstyle="dash" endarrow="block"/>
              </v:shape>
            </w:pict>
          </mc:Fallback>
        </mc:AlternateContent>
      </w:r>
      <w:r w:rsidR="002A7614">
        <w:rPr>
          <w:b/>
          <w:bCs/>
          <w:noProof/>
        </w:rPr>
        <mc:AlternateContent>
          <mc:Choice Requires="wps">
            <w:drawing>
              <wp:anchor distT="0" distB="0" distL="114300" distR="114300" simplePos="0" relativeHeight="251658247" behindDoc="0" locked="0" layoutInCell="1" allowOverlap="1" wp14:anchorId="7E481589" wp14:editId="37BFD352">
                <wp:simplePos x="0" y="0"/>
                <wp:positionH relativeFrom="column">
                  <wp:posOffset>4900385</wp:posOffset>
                </wp:positionH>
                <wp:positionV relativeFrom="paragraph">
                  <wp:posOffset>3049899</wp:posOffset>
                </wp:positionV>
                <wp:extent cx="351700" cy="0"/>
                <wp:effectExtent l="0" t="76200" r="10795" b="95250"/>
                <wp:wrapNone/>
                <wp:docPr id="1967340194" name="Straight Arrow Connector 198"/>
                <wp:cNvGraphicFramePr/>
                <a:graphic xmlns:a="http://schemas.openxmlformats.org/drawingml/2006/main">
                  <a:graphicData uri="http://schemas.microsoft.com/office/word/2010/wordprocessingShape">
                    <wps:wsp>
                      <wps:cNvCnPr/>
                      <wps:spPr>
                        <a:xfrm>
                          <a:off x="0" y="0"/>
                          <a:ext cx="351700"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4998D678" id="Straight Arrow Connector 198" o:spid="_x0000_s1026" type="#_x0000_t32" style="position:absolute;margin-left:385.85pt;margin-top:240.15pt;width:27.7pt;height:0;z-index:251658247;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" strokecolor="#4579b8 [3044]">
                <v:stroke endarrow="block"/>
              </v:shape>
            </w:pict>
          </mc:Fallback>
        </mc:AlternateContent>
      </w:r>
      <w:r w:rsidR="006D4CCB">
        <w:rPr>
          <w:b/>
          <w:bCs/>
          <w:noProof/>
        </w:rPr>
        <mc:AlternateContent>
          <mc:Choice Requires="wps">
            <w:drawing>
              <wp:anchor distT="0" distB="0" distL="114300" distR="114300" simplePos="0" relativeHeight="251658246" behindDoc="0" locked="0" layoutInCell="1" allowOverlap="1" wp14:anchorId="2F51F5CF" wp14:editId="63DF56C4">
                <wp:simplePos x="0" y="0"/>
                <wp:positionH relativeFrom="column">
                  <wp:posOffset>3845560</wp:posOffset>
                </wp:positionH>
                <wp:positionV relativeFrom="paragraph">
                  <wp:posOffset>1989455</wp:posOffset>
                </wp:positionV>
                <wp:extent cx="1390650" cy="4961599"/>
                <wp:effectExtent l="0" t="0" r="76200" b="48895"/>
                <wp:wrapNone/>
                <wp:docPr id="1885795000" name="Connector: Elbow 197"/>
                <wp:cNvGraphicFramePr/>
                <a:graphic xmlns:a="http://schemas.openxmlformats.org/drawingml/2006/main">
                  <a:graphicData uri="http://schemas.microsoft.com/office/word/2010/wordprocessingShape">
                    <wps:wsp>
                      <wps:cNvCnPr/>
                      <wps:spPr>
                        <a:xfrm>
                          <a:off x="0" y="0"/>
                          <a:ext cx="1390650" cy="4961599"/>
                        </a:xfrm>
                        <a:prstGeom prst="bentConnector3">
                          <a:avLst>
                            <a:gd name="adj1" fmla="val 100183"/>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8B3F460" id="Connector: Elbow 197" o:spid="_x0000_s1026" type="#_x0000_t34" style="position:absolute;margin-left:302.8pt;margin-top:156.65pt;width:109.5pt;height:390.7pt;z-index:25165824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" adj="21640" strokecolor="#4579b8 [3044]">
                <v:stroke endarrow="block"/>
              </v:shape>
            </w:pict>
          </mc:Fallback>
        </mc:AlternateContent>
      </w:r>
      <w:r w:rsidR="00DC05B8">
        <w:rPr>
          <w:b/>
          <w:bCs/>
          <w:noProof/>
        </w:rPr>
        <mc:AlternateContent>
          <mc:Choice Requires="wps">
            <w:drawing>
              <wp:anchor distT="0" distB="0" distL="114300" distR="114300" simplePos="0" relativeHeight="251658245" behindDoc="0" locked="0" layoutInCell="1" allowOverlap="1" wp14:anchorId="35018AEF" wp14:editId="3FE86301">
                <wp:simplePos x="0" y="0"/>
                <wp:positionH relativeFrom="column">
                  <wp:posOffset>262255</wp:posOffset>
                </wp:positionH>
                <wp:positionV relativeFrom="paragraph">
                  <wp:posOffset>3052074</wp:posOffset>
                </wp:positionV>
                <wp:extent cx="403837" cy="3856008"/>
                <wp:effectExtent l="76200" t="0" r="15875" b="49530"/>
                <wp:wrapNone/>
                <wp:docPr id="930006986" name="Connector: Elbow 196"/>
                <wp:cNvGraphicFramePr/>
                <a:graphic xmlns:a="http://schemas.openxmlformats.org/drawingml/2006/main">
                  <a:graphicData uri="http://schemas.microsoft.com/office/word/2010/wordprocessingShape">
                    <wps:wsp>
                      <wps:cNvCnPr/>
                      <wps:spPr>
                        <a:xfrm flipH="1">
                          <a:off x="0" y="0"/>
                          <a:ext cx="403837" cy="3856008"/>
                        </a:xfrm>
                        <a:prstGeom prst="bentConnector3">
                          <a:avLst>
                            <a:gd name="adj1" fmla="val 99557"/>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C03C30A" id="Connector: Elbow 196" o:spid="_x0000_s1026" type="#_x0000_t34" style="position:absolute;margin-left:20.65pt;margin-top:240.3pt;width:31.8pt;height:303.6pt;flip:x;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" adj="21504" strokecolor="#4579b8 [3044]">
                <v:stroke endarrow="block"/>
              </v:shape>
            </w:pict>
          </mc:Fallback>
        </mc:AlternateContent>
      </w:r>
      <w:r w:rsidR="003E141A">
        <w:rPr>
          <w:b/>
          <w:bCs/>
          <w:noProof/>
        </w:rPr>
        <mc:AlternateContent>
          <mc:Choice Requires="wps">
            <w:drawing>
              <wp:anchor distT="0" distB="0" distL="114300" distR="114300" simplePos="0" relativeHeight="251658244" behindDoc="0" locked="0" layoutInCell="1" allowOverlap="1" wp14:anchorId="19459298" wp14:editId="7F8AF60A">
                <wp:simplePos x="0" y="0"/>
                <wp:positionH relativeFrom="column">
                  <wp:posOffset>2232660</wp:posOffset>
                </wp:positionH>
                <wp:positionV relativeFrom="paragraph">
                  <wp:posOffset>2745105</wp:posOffset>
                </wp:positionV>
                <wp:extent cx="0" cy="173736"/>
                <wp:effectExtent l="76200" t="0" r="57150" b="55245"/>
                <wp:wrapNone/>
                <wp:docPr id="537361262" name="Straight Arrow Connector 195"/>
                <wp:cNvGraphicFramePr/>
                <a:graphic xmlns:a="http://schemas.openxmlformats.org/drawingml/2006/main">
                  <a:graphicData uri="http://schemas.microsoft.com/office/word/2010/wordprocessingShape">
                    <wps:wsp>
                      <wps:cNvCnPr/>
                      <wps:spPr>
                        <a:xfrm>
                          <a:off x="0" y="0"/>
                          <a:ext cx="0" cy="173736"/>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567BF06" id="Straight Arrow Connector 195" o:spid="_x0000_s1026" type="#_x0000_t32" style="position:absolute;margin-left:175.8pt;margin-top:216.15pt;width:0;height:13.7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" strokecolor="#4579b8 [3044]">
                <v:stroke endarrow="block"/>
              </v:shape>
            </w:pict>
          </mc:Fallback>
        </mc:AlternateContent>
      </w:r>
      <w:r w:rsidR="002B3ADE">
        <w:rPr>
          <w:b/>
          <w:bCs/>
          <w:noProof/>
        </w:rPr>
        <mc:AlternateContent>
          <mc:Choice Requires="wps">
            <w:drawing>
              <wp:anchor distT="0" distB="0" distL="114300" distR="114300" simplePos="0" relativeHeight="251658243" behindDoc="0" locked="0" layoutInCell="1" allowOverlap="1" wp14:anchorId="1B9A9D62" wp14:editId="40E65CCF">
                <wp:simplePos x="0" y="0"/>
                <wp:positionH relativeFrom="column">
                  <wp:posOffset>2230509</wp:posOffset>
                </wp:positionH>
                <wp:positionV relativeFrom="paragraph">
                  <wp:posOffset>648247</wp:posOffset>
                </wp:positionV>
                <wp:extent cx="0" cy="146304"/>
                <wp:effectExtent l="76200" t="0" r="57150" b="63500"/>
                <wp:wrapNone/>
                <wp:docPr id="1492645644" name="Straight Arrow Connector 195"/>
                <wp:cNvGraphicFramePr/>
                <a:graphic xmlns:a="http://schemas.openxmlformats.org/drawingml/2006/main">
                  <a:graphicData uri="http://schemas.microsoft.com/office/word/2010/wordprocessingShape">
                    <wps:wsp>
                      <wps:cNvCnPr/>
                      <wps:spPr>
                        <a:xfrm>
                          <a:off x="0" y="0"/>
                          <a:ext cx="0" cy="146304"/>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 w14:anchorId="145F8135" id="Straight Arrow Connector 195" o:spid="_x0000_s1026" type="#_x0000_t32" style="position:absolute;margin-left:175.65pt;margin-top:51.05pt;width:0;height:11.5pt;z-index:251658243;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" strokecolor="#4579b8 [3044]">
                <v:stroke endarrow="block"/>
              </v:shape>
            </w:pict>
          </mc:Fallback>
        </mc:AlternateContent>
      </w:r>
      <w:r w:rsidR="003D3BC9">
        <w:rPr>
          <w:b/>
          <w:bCs/>
          <w:noProof/>
        </w:rPr>
        <mc:AlternateContent>
          <mc:Choice Requires="wps">
            <w:drawing>
              <wp:anchor distT="0" distB="0" distL="114300" distR="114300" simplePos="0" relativeHeight="251658242" behindDoc="0" locked="0" layoutInCell="1" allowOverlap="1" wp14:anchorId="6AE7F2B4" wp14:editId="4407F701">
                <wp:simplePos x="0" y="0"/>
                <wp:positionH relativeFrom="column">
                  <wp:posOffset>2232660</wp:posOffset>
                </wp:positionH>
                <wp:positionV relativeFrom="paragraph">
                  <wp:posOffset>236855</wp:posOffset>
                </wp:positionV>
                <wp:extent cx="0" cy="146304"/>
                <wp:effectExtent l="76200" t="0" r="57150" b="63500"/>
                <wp:wrapNone/>
                <wp:docPr id="1298794074" name="Straight Arrow Connector 195"/>
                <wp:cNvGraphicFramePr/>
                <a:graphic xmlns:a="http://schemas.openxmlformats.org/drawingml/2006/main">
                  <a:graphicData uri="http://schemas.microsoft.com/office/word/2010/wordprocessingShape">
                    <wps:wsp>
                      <wps:cNvCnPr/>
                      <wps:spPr>
                        <a:xfrm>
                          <a:off x="0" y="0"/>
                          <a:ext cx="0" cy="146304"/>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 w14:anchorId="3F3E1597" id="Straight Arrow Connector 195" o:spid="_x0000_s1026" type="#_x0000_t32" style="position:absolute;margin-left:175.8pt;margin-top:18.65pt;width:0;height:11.5pt;z-index:25165824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" strokecolor="#4579b8 [3044]">
                <v:stroke endarrow="block"/>
              </v:shape>
            </w:pict>
          </mc:Fallback>
        </mc:AlternateContent>
      </w:r>
      <w:r w:rsidR="00F9251A" w:rsidRPr="00794205">
        <w:rPr>
          <w:b/>
          <w:bCs/>
          <w:noProof/>
        </w:rPr>
        <mc:AlternateContent>
          <mc:Choice Requires="wpg">
            <w:drawing>
              <wp:inline distT="0" distB="0" distL="0" distR="0" wp14:anchorId="35484E90" wp14:editId="7FA41C9B">
                <wp:extent cx="5535345" cy="7324512"/>
                <wp:effectExtent l="0" t="0" r="8255" b="0"/>
                <wp:docPr id="471191136" name="Group 471191136"/>
                <wp:cNvGraphicFramePr/>
                <a:graphic xmlns:a="http://schemas.openxmlformats.org/drawingml/2006/main">
                  <a:graphicData uri="http://schemas.microsoft.com/office/word/2010/wordprocessingGroup">
                    <wpg:wgp>
                      <wpg:cNvGrpSpPr/>
                      <wpg:grpSpPr>
                        <a:xfrm>
                          <a:off x="0" y="0"/>
                          <a:ext cx="5535345" cy="7324512"/>
                          <a:chOff x="-23" y="9"/>
                          <a:chExt cx="12018" cy="16096"/>
                        </a:xfrm>
                      </wpg:grpSpPr>
                      <wps:wsp>
                        <wps:cNvPr id="471191137" name="Freeform 3"/>
                        <wps:cNvSpPr/>
                        <wps:spPr bwMode="auto">
                          <a:xfrm>
                            <a:off x="1465" y="11"/>
                            <a:ext cx="6872" cy="503"/>
                          </a:xfrm>
                          <a:custGeom>
                            <a:avLst/>
                            <a:gdLst>
                              <a:gd name="T0" fmla="*/ 6426 w 6427"/>
                              <a:gd name="T1" fmla="*/ 502 h 503"/>
                              <a:gd name="T2" fmla="*/ 0 w 6427"/>
                              <a:gd name="T3" fmla="*/ 502 h 503"/>
                              <a:gd name="T4" fmla="*/ 0 w 6427"/>
                              <a:gd name="T5" fmla="*/ 0 h 503"/>
                              <a:gd name="T6" fmla="*/ 6426 w 6427"/>
                              <a:gd name="T7" fmla="*/ 0 h 503"/>
                              <a:gd name="T8" fmla="*/ 6426 w 6427"/>
                              <a:gd name="T9" fmla="*/ 502 h 503"/>
                            </a:gdLst>
                            <a:ahLst/>
                            <a:cxnLst>
                              <a:cxn ang="0">
                                <a:pos x="T0" y="T1"/>
                              </a:cxn>
                              <a:cxn ang="0">
                                <a:pos x="T2" y="T3"/>
                              </a:cxn>
                              <a:cxn ang="0">
                                <a:pos x="T4" y="T5"/>
                              </a:cxn>
                              <a:cxn ang="0">
                                <a:pos x="T6" y="T7"/>
                              </a:cxn>
                              <a:cxn ang="0">
                                <a:pos x="T8" y="T9"/>
                              </a:cxn>
                            </a:cxnLst>
                            <a:rect l="0" t="0" r="r" b="b"/>
                            <a:pathLst>
                              <a:path w="6427" h="503">
                                <a:moveTo>
                                  <a:pt x="6426" y="502"/>
                                </a:moveTo>
                                <a:lnTo>
                                  <a:pt x="0" y="502"/>
                                </a:lnTo>
                                <a:lnTo>
                                  <a:pt x="0" y="0"/>
                                </a:lnTo>
                                <a:lnTo>
                                  <a:pt x="6426" y="0"/>
                                </a:lnTo>
                                <a:lnTo>
                                  <a:pt x="6426" y="502"/>
                                </a:lnTo>
                                <a:close/>
                              </a:path>
                            </a:pathLst>
                          </a:custGeom>
                          <a:noFill/>
                          <a:ln w="14734">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anchor="t" anchorCtr="0" upright="1"/>
                      </wps:wsp>
                      <wps:wsp>
                        <wps:cNvPr id="471191139" name="Freeform 5"/>
                        <wps:cNvSpPr/>
                        <wps:spPr bwMode="auto">
                          <a:xfrm>
                            <a:off x="1465" y="834"/>
                            <a:ext cx="6872" cy="565"/>
                          </a:xfrm>
                          <a:custGeom>
                            <a:avLst/>
                            <a:gdLst>
                              <a:gd name="T0" fmla="*/ 6423 w 6424"/>
                              <a:gd name="T1" fmla="*/ 1198 h 1199"/>
                              <a:gd name="T2" fmla="*/ 0 w 6424"/>
                              <a:gd name="T3" fmla="*/ 1198 h 1199"/>
                              <a:gd name="T4" fmla="*/ 0 w 6424"/>
                              <a:gd name="T5" fmla="*/ 0 h 1199"/>
                              <a:gd name="T6" fmla="*/ 6423 w 6424"/>
                              <a:gd name="T7" fmla="*/ 0 h 1199"/>
                              <a:gd name="T8" fmla="*/ 6423 w 6424"/>
                              <a:gd name="T9" fmla="*/ 1198 h 1199"/>
                            </a:gdLst>
                            <a:ahLst/>
                            <a:cxnLst>
                              <a:cxn ang="0">
                                <a:pos x="T0" y="T1"/>
                              </a:cxn>
                              <a:cxn ang="0">
                                <a:pos x="T2" y="T3"/>
                              </a:cxn>
                              <a:cxn ang="0">
                                <a:pos x="T4" y="T5"/>
                              </a:cxn>
                              <a:cxn ang="0">
                                <a:pos x="T6" y="T7"/>
                              </a:cxn>
                              <a:cxn ang="0">
                                <a:pos x="T8" y="T9"/>
                              </a:cxn>
                            </a:cxnLst>
                            <a:rect l="0" t="0" r="r" b="b"/>
                            <a:pathLst>
                              <a:path w="6424" h="1199">
                                <a:moveTo>
                                  <a:pt x="6423" y="1198"/>
                                </a:moveTo>
                                <a:lnTo>
                                  <a:pt x="0" y="1198"/>
                                </a:lnTo>
                                <a:lnTo>
                                  <a:pt x="0" y="0"/>
                                </a:lnTo>
                                <a:lnTo>
                                  <a:pt x="6423" y="0"/>
                                </a:lnTo>
                                <a:lnTo>
                                  <a:pt x="6423" y="1198"/>
                                </a:lnTo>
                                <a:close/>
                              </a:path>
                            </a:pathLst>
                          </a:custGeom>
                          <a:noFill/>
                          <a:ln w="14734">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anchor="t" anchorCtr="0" upright="1"/>
                      </wps:wsp>
                      <wps:wsp>
                        <wps:cNvPr id="471191142" name="Freeform 8"/>
                        <wps:cNvSpPr/>
                        <wps:spPr bwMode="auto">
                          <a:xfrm>
                            <a:off x="1466" y="1771"/>
                            <a:ext cx="6871" cy="4236"/>
                          </a:xfrm>
                          <a:custGeom>
                            <a:avLst/>
                            <a:gdLst>
                              <a:gd name="T0" fmla="*/ 6419 w 6420"/>
                              <a:gd name="T1" fmla="*/ 2374 h 2375"/>
                              <a:gd name="T2" fmla="*/ 0 w 6420"/>
                              <a:gd name="T3" fmla="*/ 2374 h 2375"/>
                              <a:gd name="T4" fmla="*/ 0 w 6420"/>
                              <a:gd name="T5" fmla="*/ 0 h 2375"/>
                              <a:gd name="T6" fmla="*/ 6419 w 6420"/>
                              <a:gd name="T7" fmla="*/ 0 h 2375"/>
                              <a:gd name="T8" fmla="*/ 6419 w 6420"/>
                              <a:gd name="T9" fmla="*/ 2374 h 2375"/>
                            </a:gdLst>
                            <a:ahLst/>
                            <a:cxnLst>
                              <a:cxn ang="0">
                                <a:pos x="T0" y="T1"/>
                              </a:cxn>
                              <a:cxn ang="0">
                                <a:pos x="T2" y="T3"/>
                              </a:cxn>
                              <a:cxn ang="0">
                                <a:pos x="T4" y="T5"/>
                              </a:cxn>
                              <a:cxn ang="0">
                                <a:pos x="T6" y="T7"/>
                              </a:cxn>
                              <a:cxn ang="0">
                                <a:pos x="T8" y="T9"/>
                              </a:cxn>
                            </a:cxnLst>
                            <a:rect l="0" t="0" r="r" b="b"/>
                            <a:pathLst>
                              <a:path w="6420" h="2375">
                                <a:moveTo>
                                  <a:pt x="6419" y="2374"/>
                                </a:moveTo>
                                <a:lnTo>
                                  <a:pt x="0" y="2374"/>
                                </a:lnTo>
                                <a:lnTo>
                                  <a:pt x="0" y="0"/>
                                </a:lnTo>
                                <a:lnTo>
                                  <a:pt x="6419" y="0"/>
                                </a:lnTo>
                                <a:lnTo>
                                  <a:pt x="6419" y="2374"/>
                                </a:lnTo>
                                <a:close/>
                              </a:path>
                            </a:pathLst>
                          </a:custGeom>
                          <a:noFill/>
                          <a:ln w="14734">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anchor="t" anchorCtr="0" upright="1"/>
                      </wps:wsp>
                      <wps:wsp>
                        <wps:cNvPr id="471191145" name="Freeform 11"/>
                        <wps:cNvSpPr/>
                        <wps:spPr bwMode="auto">
                          <a:xfrm>
                            <a:off x="8252" y="6918"/>
                            <a:ext cx="2360" cy="6864"/>
                          </a:xfrm>
                          <a:custGeom>
                            <a:avLst/>
                            <a:gdLst>
                              <a:gd name="T0" fmla="*/ 6419 w 6420"/>
                              <a:gd name="T1" fmla="*/ 4333 h 4334"/>
                              <a:gd name="T2" fmla="*/ 0 w 6420"/>
                              <a:gd name="T3" fmla="*/ 4333 h 4334"/>
                              <a:gd name="T4" fmla="*/ 0 w 6420"/>
                              <a:gd name="T5" fmla="*/ 0 h 4334"/>
                              <a:gd name="T6" fmla="*/ 6419 w 6420"/>
                              <a:gd name="T7" fmla="*/ 0 h 4334"/>
                              <a:gd name="T8" fmla="*/ 6419 w 6420"/>
                              <a:gd name="T9" fmla="*/ 4333 h 4334"/>
                            </a:gdLst>
                            <a:ahLst/>
                            <a:cxnLst>
                              <a:cxn ang="0">
                                <a:pos x="T0" y="T1"/>
                              </a:cxn>
                              <a:cxn ang="0">
                                <a:pos x="T2" y="T3"/>
                              </a:cxn>
                              <a:cxn ang="0">
                                <a:pos x="T4" y="T5"/>
                              </a:cxn>
                              <a:cxn ang="0">
                                <a:pos x="T6" y="T7"/>
                              </a:cxn>
                              <a:cxn ang="0">
                                <a:pos x="T8" y="T9"/>
                              </a:cxn>
                            </a:cxnLst>
                            <a:rect l="0" t="0" r="r" b="b"/>
                            <a:pathLst>
                              <a:path w="6420" h="4334">
                                <a:moveTo>
                                  <a:pt x="6419" y="4333"/>
                                </a:moveTo>
                                <a:lnTo>
                                  <a:pt x="0" y="4333"/>
                                </a:lnTo>
                                <a:lnTo>
                                  <a:pt x="0" y="0"/>
                                </a:lnTo>
                                <a:lnTo>
                                  <a:pt x="6419" y="0"/>
                                </a:lnTo>
                                <a:lnTo>
                                  <a:pt x="6419" y="4333"/>
                                </a:lnTo>
                                <a:close/>
                              </a:path>
                            </a:pathLst>
                          </a:custGeom>
                          <a:noFill/>
                          <a:ln w="14734">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anchor="t" anchorCtr="0" upright="1"/>
                      </wps:wsp>
                      <wps:wsp>
                        <wps:cNvPr id="471191146" name="Freeform 12"/>
                        <wps:cNvSpPr/>
                        <wps:spPr bwMode="auto">
                          <a:xfrm>
                            <a:off x="1782" y="10141"/>
                            <a:ext cx="5935" cy="1938"/>
                          </a:xfrm>
                          <a:custGeom>
                            <a:avLst/>
                            <a:gdLst>
                              <a:gd name="T0" fmla="*/ 6419 w 6420"/>
                              <a:gd name="T1" fmla="*/ 1937 h 1938"/>
                              <a:gd name="T2" fmla="*/ 0 w 6420"/>
                              <a:gd name="T3" fmla="*/ 1937 h 1938"/>
                              <a:gd name="T4" fmla="*/ 0 w 6420"/>
                              <a:gd name="T5" fmla="*/ 0 h 1938"/>
                              <a:gd name="T6" fmla="*/ 6419 w 6420"/>
                              <a:gd name="T7" fmla="*/ 0 h 1938"/>
                              <a:gd name="T8" fmla="*/ 6419 w 6420"/>
                              <a:gd name="T9" fmla="*/ 1937 h 1938"/>
                            </a:gdLst>
                            <a:ahLst/>
                            <a:cxnLst>
                              <a:cxn ang="0">
                                <a:pos x="T0" y="T1"/>
                              </a:cxn>
                              <a:cxn ang="0">
                                <a:pos x="T2" y="T3"/>
                              </a:cxn>
                              <a:cxn ang="0">
                                <a:pos x="T4" y="T5"/>
                              </a:cxn>
                              <a:cxn ang="0">
                                <a:pos x="T6" y="T7"/>
                              </a:cxn>
                              <a:cxn ang="0">
                                <a:pos x="T8" y="T9"/>
                              </a:cxn>
                            </a:cxnLst>
                            <a:rect l="0" t="0" r="r" b="b"/>
                            <a:pathLst>
                              <a:path w="6420" h="1938">
                                <a:moveTo>
                                  <a:pt x="6419" y="1937"/>
                                </a:moveTo>
                                <a:lnTo>
                                  <a:pt x="0" y="1937"/>
                                </a:lnTo>
                                <a:lnTo>
                                  <a:pt x="0" y="0"/>
                                </a:lnTo>
                                <a:lnTo>
                                  <a:pt x="6419" y="0"/>
                                </a:lnTo>
                                <a:lnTo>
                                  <a:pt x="6419" y="1937"/>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anchor="t" anchorCtr="0" upright="1"/>
                      </wps:wsp>
                      <wps:wsp>
                        <wps:cNvPr id="471191147" name="Freeform 13"/>
                        <wps:cNvSpPr/>
                        <wps:spPr bwMode="auto">
                          <a:xfrm>
                            <a:off x="1454" y="6918"/>
                            <a:ext cx="6798" cy="6864"/>
                          </a:xfrm>
                          <a:custGeom>
                            <a:avLst/>
                            <a:gdLst>
                              <a:gd name="T0" fmla="*/ 6419 w 6420"/>
                              <a:gd name="T1" fmla="*/ 1937 h 1938"/>
                              <a:gd name="T2" fmla="*/ 0 w 6420"/>
                              <a:gd name="T3" fmla="*/ 1937 h 1938"/>
                              <a:gd name="T4" fmla="*/ 0 w 6420"/>
                              <a:gd name="T5" fmla="*/ 0 h 1938"/>
                              <a:gd name="T6" fmla="*/ 6419 w 6420"/>
                              <a:gd name="T7" fmla="*/ 0 h 1938"/>
                              <a:gd name="T8" fmla="*/ 6419 w 6420"/>
                              <a:gd name="T9" fmla="*/ 1937 h 1938"/>
                            </a:gdLst>
                            <a:ahLst/>
                            <a:cxnLst>
                              <a:cxn ang="0">
                                <a:pos x="T0" y="T1"/>
                              </a:cxn>
                              <a:cxn ang="0">
                                <a:pos x="T2" y="T3"/>
                              </a:cxn>
                              <a:cxn ang="0">
                                <a:pos x="T4" y="T5"/>
                              </a:cxn>
                              <a:cxn ang="0">
                                <a:pos x="T6" y="T7"/>
                              </a:cxn>
                              <a:cxn ang="0">
                                <a:pos x="T8" y="T9"/>
                              </a:cxn>
                            </a:cxnLst>
                            <a:rect l="0" t="0" r="r" b="b"/>
                            <a:pathLst>
                              <a:path w="6420" h="1938">
                                <a:moveTo>
                                  <a:pt x="6419" y="1937"/>
                                </a:moveTo>
                                <a:lnTo>
                                  <a:pt x="0" y="1937"/>
                                </a:lnTo>
                                <a:lnTo>
                                  <a:pt x="0" y="0"/>
                                </a:lnTo>
                                <a:lnTo>
                                  <a:pt x="6419" y="0"/>
                                </a:lnTo>
                                <a:lnTo>
                                  <a:pt x="6419" y="1937"/>
                                </a:lnTo>
                                <a:close/>
                              </a:path>
                            </a:pathLst>
                          </a:custGeom>
                          <a:noFill/>
                          <a:ln w="14734">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anchor="t" anchorCtr="0" upright="1"/>
                      </wps:wsp>
                      <wps:wsp>
                        <wps:cNvPr id="471191148" name="Freeform 14"/>
                        <wps:cNvSpPr/>
                        <wps:spPr bwMode="auto">
                          <a:xfrm>
                            <a:off x="1443" y="13850"/>
                            <a:ext cx="2686" cy="753"/>
                          </a:xfrm>
                          <a:custGeom>
                            <a:avLst/>
                            <a:gdLst>
                              <a:gd name="T0" fmla="*/ 1798 w 1799"/>
                              <a:gd name="T1" fmla="*/ 688 h 689"/>
                              <a:gd name="T2" fmla="*/ 0 w 1799"/>
                              <a:gd name="T3" fmla="*/ 688 h 689"/>
                              <a:gd name="T4" fmla="*/ 0 w 1799"/>
                              <a:gd name="T5" fmla="*/ 0 h 689"/>
                              <a:gd name="T6" fmla="*/ 1798 w 1799"/>
                              <a:gd name="T7" fmla="*/ 0 h 689"/>
                              <a:gd name="T8" fmla="*/ 1798 w 1799"/>
                              <a:gd name="T9" fmla="*/ 688 h 689"/>
                            </a:gdLst>
                            <a:ahLst/>
                            <a:cxnLst>
                              <a:cxn ang="0">
                                <a:pos x="T0" y="T1"/>
                              </a:cxn>
                              <a:cxn ang="0">
                                <a:pos x="T2" y="T3"/>
                              </a:cxn>
                              <a:cxn ang="0">
                                <a:pos x="T4" y="T5"/>
                              </a:cxn>
                              <a:cxn ang="0">
                                <a:pos x="T6" y="T7"/>
                              </a:cxn>
                              <a:cxn ang="0">
                                <a:pos x="T8" y="T9"/>
                              </a:cxn>
                            </a:cxnLst>
                            <a:rect l="0" t="0" r="r" b="b"/>
                            <a:pathLst>
                              <a:path w="1799" h="689">
                                <a:moveTo>
                                  <a:pt x="1798" y="688"/>
                                </a:moveTo>
                                <a:lnTo>
                                  <a:pt x="0" y="688"/>
                                </a:lnTo>
                                <a:lnTo>
                                  <a:pt x="0" y="0"/>
                                </a:lnTo>
                                <a:lnTo>
                                  <a:pt x="1798" y="0"/>
                                </a:lnTo>
                                <a:lnTo>
                                  <a:pt x="1798" y="688"/>
                                </a:lnTo>
                                <a:close/>
                              </a:path>
                            </a:pathLst>
                          </a:custGeom>
                          <a:noFill/>
                          <a:ln w="14734">
                            <a:solidFill>
                              <a:srgbClr val="231F20"/>
                            </a:solidFill>
                            <a:prstDash val="sysDash"/>
                            <a:round/>
                            <a:headEnd/>
                            <a:tailEnd/>
                          </a:ln>
                          <a:extLst>
                            <a:ext uri="{909E8E84-426E-40DD-AFC4-6F175D3DCCD1}">
                              <a14:hiddenFill xmlns:a14="http://schemas.microsoft.com/office/drawing/2010/main">
                                <a:solidFill>
                                  <a:srgbClr val="FFFFFF"/>
                                </a:solidFill>
                              </a14:hiddenFill>
                            </a:ext>
                          </a:extLst>
                        </wps:spPr>
                        <wps:bodyPr rot="0" vert="horz" wrap="square" anchor="t" anchorCtr="0" upright="1"/>
                      </wps:wsp>
                      <wps:wsp>
                        <wps:cNvPr id="471191153" name="Freeform 19"/>
                        <wps:cNvSpPr/>
                        <wps:spPr bwMode="auto">
                          <a:xfrm>
                            <a:off x="4942" y="13850"/>
                            <a:ext cx="2139" cy="756"/>
                          </a:xfrm>
                          <a:custGeom>
                            <a:avLst/>
                            <a:gdLst>
                              <a:gd name="T0" fmla="*/ 1798 w 1799"/>
                              <a:gd name="T1" fmla="*/ 688 h 689"/>
                              <a:gd name="T2" fmla="*/ 0 w 1799"/>
                              <a:gd name="T3" fmla="*/ 688 h 689"/>
                              <a:gd name="T4" fmla="*/ 0 w 1799"/>
                              <a:gd name="T5" fmla="*/ 0 h 689"/>
                              <a:gd name="T6" fmla="*/ 1798 w 1799"/>
                              <a:gd name="T7" fmla="*/ 0 h 689"/>
                              <a:gd name="T8" fmla="*/ 1798 w 1799"/>
                              <a:gd name="T9" fmla="*/ 688 h 689"/>
                            </a:gdLst>
                            <a:ahLst/>
                            <a:cxnLst>
                              <a:cxn ang="0">
                                <a:pos x="T0" y="T1"/>
                              </a:cxn>
                              <a:cxn ang="0">
                                <a:pos x="T2" y="T3"/>
                              </a:cxn>
                              <a:cxn ang="0">
                                <a:pos x="T4" y="T5"/>
                              </a:cxn>
                              <a:cxn ang="0">
                                <a:pos x="T6" y="T7"/>
                              </a:cxn>
                              <a:cxn ang="0">
                                <a:pos x="T8" y="T9"/>
                              </a:cxn>
                            </a:cxnLst>
                            <a:rect l="0" t="0" r="r" b="b"/>
                            <a:pathLst>
                              <a:path w="1799" h="689">
                                <a:moveTo>
                                  <a:pt x="1798" y="688"/>
                                </a:moveTo>
                                <a:lnTo>
                                  <a:pt x="0" y="688"/>
                                </a:lnTo>
                                <a:lnTo>
                                  <a:pt x="0" y="0"/>
                                </a:lnTo>
                                <a:lnTo>
                                  <a:pt x="1798" y="0"/>
                                </a:lnTo>
                                <a:lnTo>
                                  <a:pt x="1798" y="688"/>
                                </a:lnTo>
                                <a:close/>
                              </a:path>
                            </a:pathLst>
                          </a:custGeom>
                          <a:noFill/>
                          <a:ln w="14734">
                            <a:solidFill>
                              <a:srgbClr val="231F20"/>
                            </a:solidFill>
                            <a:prstDash val="sysDash"/>
                            <a:round/>
                            <a:headEnd/>
                            <a:tailEnd/>
                          </a:ln>
                          <a:extLst>
                            <a:ext uri="{909E8E84-426E-40DD-AFC4-6F175D3DCCD1}">
                              <a14:hiddenFill xmlns:a14="http://schemas.microsoft.com/office/drawing/2010/main">
                                <a:solidFill>
                                  <a:srgbClr val="FFFFFF"/>
                                </a:solidFill>
                              </a14:hiddenFill>
                            </a:ext>
                          </a:extLst>
                        </wps:spPr>
                        <wps:bodyPr rot="0" vert="horz" wrap="square" anchor="t" anchorCtr="0" upright="1"/>
                      </wps:wsp>
                      <wps:wsp>
                        <wps:cNvPr id="471191154" name="Freeform 20"/>
                        <wps:cNvSpPr/>
                        <wps:spPr bwMode="auto">
                          <a:xfrm>
                            <a:off x="7933" y="13844"/>
                            <a:ext cx="2686" cy="751"/>
                          </a:xfrm>
                          <a:custGeom>
                            <a:avLst/>
                            <a:gdLst>
                              <a:gd name="T0" fmla="*/ 2138 w 2139"/>
                              <a:gd name="T1" fmla="*/ 688 h 689"/>
                              <a:gd name="T2" fmla="*/ 0 w 2139"/>
                              <a:gd name="T3" fmla="*/ 688 h 689"/>
                              <a:gd name="T4" fmla="*/ 0 w 2139"/>
                              <a:gd name="T5" fmla="*/ 0 h 689"/>
                              <a:gd name="T6" fmla="*/ 2138 w 2139"/>
                              <a:gd name="T7" fmla="*/ 0 h 689"/>
                              <a:gd name="T8" fmla="*/ 2138 w 2139"/>
                              <a:gd name="T9" fmla="*/ 688 h 689"/>
                            </a:gdLst>
                            <a:ahLst/>
                            <a:cxnLst>
                              <a:cxn ang="0">
                                <a:pos x="T0" y="T1"/>
                              </a:cxn>
                              <a:cxn ang="0">
                                <a:pos x="T2" y="T3"/>
                              </a:cxn>
                              <a:cxn ang="0">
                                <a:pos x="T4" y="T5"/>
                              </a:cxn>
                              <a:cxn ang="0">
                                <a:pos x="T6" y="T7"/>
                              </a:cxn>
                              <a:cxn ang="0">
                                <a:pos x="T8" y="T9"/>
                              </a:cxn>
                            </a:cxnLst>
                            <a:rect l="0" t="0" r="r" b="b"/>
                            <a:pathLst>
                              <a:path w="2139" h="689">
                                <a:moveTo>
                                  <a:pt x="2138" y="688"/>
                                </a:moveTo>
                                <a:lnTo>
                                  <a:pt x="0" y="688"/>
                                </a:lnTo>
                                <a:lnTo>
                                  <a:pt x="0" y="0"/>
                                </a:lnTo>
                                <a:lnTo>
                                  <a:pt x="2138" y="0"/>
                                </a:lnTo>
                                <a:lnTo>
                                  <a:pt x="2138" y="688"/>
                                </a:lnTo>
                                <a:close/>
                              </a:path>
                            </a:pathLst>
                          </a:custGeom>
                          <a:noFill/>
                          <a:ln w="14734">
                            <a:solidFill>
                              <a:srgbClr val="231F20"/>
                            </a:solidFill>
                            <a:prstDash val="sysDash"/>
                            <a:round/>
                            <a:headEnd/>
                            <a:tailEnd/>
                          </a:ln>
                          <a:extLst>
                            <a:ext uri="{909E8E84-426E-40DD-AFC4-6F175D3DCCD1}">
                              <a14:hiddenFill xmlns:a14="http://schemas.microsoft.com/office/drawing/2010/main">
                                <a:solidFill>
                                  <a:srgbClr val="FFFFFF"/>
                                </a:solidFill>
                              </a14:hiddenFill>
                            </a:ext>
                          </a:extLst>
                        </wps:spPr>
                        <wps:bodyPr rot="0" vert="horz" wrap="square" anchor="t" anchorCtr="0" upright="1"/>
                      </wps:wsp>
                      <wps:wsp>
                        <wps:cNvPr id="471191156" name="Freeform 22"/>
                        <wps:cNvSpPr/>
                        <wps:spPr bwMode="auto">
                          <a:xfrm>
                            <a:off x="10223" y="15300"/>
                            <a:ext cx="1772" cy="805"/>
                          </a:xfrm>
                          <a:custGeom>
                            <a:avLst/>
                            <a:gdLst>
                              <a:gd name="T0" fmla="*/ 0 w 1772"/>
                              <a:gd name="T1" fmla="*/ 804 h 805"/>
                              <a:gd name="T2" fmla="*/ 1771 w 1772"/>
                              <a:gd name="T3" fmla="*/ 804 h 805"/>
                              <a:gd name="T4" fmla="*/ 1771 w 1772"/>
                              <a:gd name="T5" fmla="*/ 0 h 805"/>
                              <a:gd name="T6" fmla="*/ 0 w 1772"/>
                              <a:gd name="T7" fmla="*/ 0 h 805"/>
                              <a:gd name="T8" fmla="*/ 0 w 1772"/>
                              <a:gd name="T9" fmla="*/ 804 h 805"/>
                            </a:gdLst>
                            <a:ahLst/>
                            <a:cxnLst>
                              <a:cxn ang="0">
                                <a:pos x="T0" y="T1"/>
                              </a:cxn>
                              <a:cxn ang="0">
                                <a:pos x="T2" y="T3"/>
                              </a:cxn>
                              <a:cxn ang="0">
                                <a:pos x="T4" y="T5"/>
                              </a:cxn>
                              <a:cxn ang="0">
                                <a:pos x="T6" y="T7"/>
                              </a:cxn>
                              <a:cxn ang="0">
                                <a:pos x="T8" y="T9"/>
                              </a:cxn>
                            </a:cxnLst>
                            <a:rect l="0" t="0" r="r" b="b"/>
                            <a:pathLst>
                              <a:path w="1772" h="805">
                                <a:moveTo>
                                  <a:pt x="0" y="804"/>
                                </a:moveTo>
                                <a:lnTo>
                                  <a:pt x="1771" y="804"/>
                                </a:lnTo>
                                <a:lnTo>
                                  <a:pt x="1771" y="0"/>
                                </a:lnTo>
                                <a:lnTo>
                                  <a:pt x="0" y="0"/>
                                </a:lnTo>
                                <a:lnTo>
                                  <a:pt x="0" y="804"/>
                                </a:lnTo>
                                <a:close/>
                              </a:path>
                            </a:pathLst>
                          </a:custGeom>
                          <a:solidFill>
                            <a:srgbClr val="21346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anchor="t" anchorCtr="0" upright="1"/>
                      </wps:wsp>
                      <wps:wsp>
                        <wps:cNvPr id="1105483810" name="Text Box 35"/>
                        <wps:cNvSpPr txBox="1">
                          <a:spLocks noChangeArrowheads="1"/>
                        </wps:cNvSpPr>
                        <wps:spPr bwMode="auto">
                          <a:xfrm>
                            <a:off x="8803" y="570"/>
                            <a:ext cx="2970" cy="2558"/>
                          </a:xfrm>
                          <a:prstGeom prst="rect">
                            <a:avLst/>
                          </a:prstGeom>
                          <a:solidFill>
                            <a:schemeClr val="tx2">
                              <a:lumMod val="40000"/>
                              <a:lumOff val="6000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9F5AA9A" w14:textId="77777777" w:rsidR="00F9251A" w:rsidRPr="00387B45" w:rsidRDefault="00F9251A" w:rsidP="00F9251A">
                              <w:pPr>
                                <w:pStyle w:val="TableCentered"/>
                                <w:rPr>
                                  <w:rFonts w:ascii="Open Sans SemiBold" w:hAnsi="Open Sans SemiBold" w:cs="Open Sans SemiBold"/>
                                  <w:sz w:val="18"/>
                                  <w:szCs w:val="22"/>
                                </w:rPr>
                              </w:pPr>
                              <w:r w:rsidRPr="00387B45">
                                <w:rPr>
                                  <w:rFonts w:ascii="Open Sans SemiBold" w:hAnsi="Open Sans SemiBold" w:cs="Open Sans SemiBold"/>
                                  <w:w w:val="105"/>
                                  <w:sz w:val="18"/>
                                  <w:szCs w:val="22"/>
                                </w:rPr>
                                <w:t>Wherever</w:t>
                              </w:r>
                              <w:r w:rsidRPr="00387B45">
                                <w:rPr>
                                  <w:rFonts w:ascii="Open Sans SemiBold" w:hAnsi="Open Sans SemiBold" w:cs="Open Sans SemiBold"/>
                                  <w:spacing w:val="-11"/>
                                  <w:w w:val="105"/>
                                  <w:sz w:val="18"/>
                                  <w:szCs w:val="22"/>
                                </w:rPr>
                                <w:t xml:space="preserve"> </w:t>
                              </w:r>
                              <w:r w:rsidRPr="00387B45">
                                <w:rPr>
                                  <w:rFonts w:ascii="Open Sans SemiBold" w:hAnsi="Open Sans SemiBold" w:cs="Open Sans SemiBold"/>
                                  <w:w w:val="105"/>
                                  <w:sz w:val="18"/>
                                  <w:szCs w:val="22"/>
                                </w:rPr>
                                <w:t>there</w:t>
                              </w:r>
                              <w:r w:rsidRPr="00387B45">
                                <w:rPr>
                                  <w:rFonts w:ascii="Open Sans SemiBold" w:hAnsi="Open Sans SemiBold" w:cs="Open Sans SemiBold"/>
                                  <w:spacing w:val="-11"/>
                                  <w:w w:val="105"/>
                                  <w:sz w:val="18"/>
                                  <w:szCs w:val="22"/>
                                </w:rPr>
                                <w:t xml:space="preserve"> </w:t>
                              </w:r>
                              <w:r w:rsidRPr="00387B45">
                                <w:rPr>
                                  <w:rFonts w:ascii="Open Sans SemiBold" w:hAnsi="Open Sans SemiBold" w:cs="Open Sans SemiBold"/>
                                  <w:spacing w:val="-1"/>
                                  <w:w w:val="105"/>
                                  <w:sz w:val="18"/>
                                  <w:szCs w:val="22"/>
                                </w:rPr>
                                <w:t>is</w:t>
                              </w:r>
                              <w:r w:rsidRPr="00387B45">
                                <w:rPr>
                                  <w:rFonts w:ascii="Open Sans SemiBold" w:hAnsi="Open Sans SemiBold" w:cs="Open Sans SemiBold"/>
                                  <w:spacing w:val="-10"/>
                                  <w:w w:val="105"/>
                                  <w:sz w:val="18"/>
                                  <w:szCs w:val="22"/>
                                </w:rPr>
                                <w:t xml:space="preserve"> </w:t>
                              </w:r>
                              <w:r w:rsidRPr="00387B45">
                                <w:rPr>
                                  <w:rFonts w:ascii="Open Sans SemiBold" w:hAnsi="Open Sans SemiBold" w:cs="Open Sans SemiBold"/>
                                  <w:spacing w:val="-1"/>
                                  <w:w w:val="105"/>
                                  <w:sz w:val="18"/>
                                  <w:szCs w:val="22"/>
                                </w:rPr>
                                <w:t>doubt</w:t>
                              </w:r>
                              <w:r w:rsidRPr="00387B45">
                                <w:rPr>
                                  <w:rFonts w:ascii="Open Sans SemiBold" w:hAnsi="Open Sans SemiBold" w:cs="Open Sans SemiBold"/>
                                  <w:spacing w:val="-10"/>
                                  <w:w w:val="105"/>
                                  <w:sz w:val="18"/>
                                  <w:szCs w:val="22"/>
                                </w:rPr>
                                <w:t xml:space="preserve"> </w:t>
                              </w:r>
                              <w:r w:rsidRPr="00387B45">
                                <w:rPr>
                                  <w:rFonts w:ascii="Open Sans SemiBold" w:hAnsi="Open Sans SemiBold" w:cs="Open Sans SemiBold"/>
                                  <w:w w:val="105"/>
                                  <w:sz w:val="18"/>
                                  <w:szCs w:val="22"/>
                                </w:rPr>
                                <w:t>as</w:t>
                              </w:r>
                              <w:r w:rsidRPr="00387B45">
                                <w:rPr>
                                  <w:rFonts w:ascii="Open Sans SemiBold" w:hAnsi="Open Sans SemiBold" w:cs="Open Sans SemiBold"/>
                                  <w:spacing w:val="-10"/>
                                  <w:w w:val="105"/>
                                  <w:sz w:val="18"/>
                                  <w:szCs w:val="22"/>
                                </w:rPr>
                                <w:t xml:space="preserve"> </w:t>
                              </w:r>
                              <w:r w:rsidRPr="00387B45">
                                <w:rPr>
                                  <w:rFonts w:ascii="Open Sans SemiBold" w:hAnsi="Open Sans SemiBold" w:cs="Open Sans SemiBold"/>
                                  <w:w w:val="105"/>
                                  <w:sz w:val="18"/>
                                  <w:szCs w:val="22"/>
                                </w:rPr>
                                <w:t>to</w:t>
                              </w:r>
                              <w:r w:rsidRPr="00387B45">
                                <w:rPr>
                                  <w:rFonts w:ascii="Open Sans SemiBold" w:hAnsi="Open Sans SemiBold" w:cs="Open Sans SemiBold"/>
                                  <w:spacing w:val="-11"/>
                                  <w:w w:val="105"/>
                                  <w:sz w:val="18"/>
                                  <w:szCs w:val="22"/>
                                </w:rPr>
                                <w:t xml:space="preserve"> </w:t>
                              </w:r>
                              <w:r w:rsidRPr="00387B45">
                                <w:rPr>
                                  <w:rFonts w:ascii="Open Sans SemiBold" w:hAnsi="Open Sans SemiBold" w:cs="Open Sans SemiBold"/>
                                  <w:w w:val="105"/>
                                  <w:sz w:val="18"/>
                                  <w:szCs w:val="22"/>
                                </w:rPr>
                                <w:t>the</w:t>
                              </w:r>
                              <w:r w:rsidRPr="00387B45">
                                <w:rPr>
                                  <w:rFonts w:ascii="Open Sans SemiBold" w:hAnsi="Open Sans SemiBold" w:cs="Open Sans SemiBold"/>
                                  <w:spacing w:val="22"/>
                                  <w:w w:val="103"/>
                                  <w:sz w:val="18"/>
                                  <w:szCs w:val="22"/>
                                </w:rPr>
                                <w:t xml:space="preserve"> </w:t>
                              </w:r>
                              <w:r w:rsidRPr="00387B45">
                                <w:rPr>
                                  <w:rFonts w:ascii="Open Sans SemiBold" w:hAnsi="Open Sans SemiBold" w:cs="Open Sans SemiBold"/>
                                  <w:w w:val="105"/>
                                  <w:sz w:val="18"/>
                                  <w:szCs w:val="22"/>
                                </w:rPr>
                                <w:t>classification</w:t>
                              </w:r>
                              <w:r w:rsidRPr="00387B45">
                                <w:rPr>
                                  <w:rFonts w:ascii="Open Sans SemiBold" w:hAnsi="Open Sans SemiBold" w:cs="Open Sans SemiBold"/>
                                  <w:spacing w:val="-15"/>
                                  <w:w w:val="105"/>
                                  <w:sz w:val="18"/>
                                  <w:szCs w:val="22"/>
                                </w:rPr>
                                <w:t xml:space="preserve"> </w:t>
                              </w:r>
                              <w:r w:rsidRPr="00387B45">
                                <w:rPr>
                                  <w:rFonts w:ascii="Open Sans SemiBold" w:hAnsi="Open Sans SemiBold" w:cs="Open Sans SemiBold"/>
                                  <w:spacing w:val="-1"/>
                                  <w:w w:val="105"/>
                                  <w:sz w:val="18"/>
                                  <w:szCs w:val="22"/>
                                </w:rPr>
                                <w:t>of</w:t>
                              </w:r>
                              <w:r w:rsidRPr="00387B45">
                                <w:rPr>
                                  <w:rFonts w:ascii="Open Sans SemiBold" w:hAnsi="Open Sans SemiBold" w:cs="Open Sans SemiBold"/>
                                  <w:spacing w:val="-14"/>
                                  <w:w w:val="105"/>
                                  <w:sz w:val="18"/>
                                  <w:szCs w:val="22"/>
                                </w:rPr>
                                <w:t xml:space="preserve"> </w:t>
                              </w:r>
                              <w:r w:rsidRPr="00387B45">
                                <w:rPr>
                                  <w:rFonts w:ascii="Open Sans SemiBold" w:hAnsi="Open Sans SemiBold" w:cs="Open Sans SemiBold"/>
                                  <w:w w:val="105"/>
                                  <w:sz w:val="18"/>
                                  <w:szCs w:val="22"/>
                                </w:rPr>
                                <w:t>a</w:t>
                              </w:r>
                              <w:r w:rsidRPr="00387B45">
                                <w:rPr>
                                  <w:rFonts w:ascii="Open Sans SemiBold" w:hAnsi="Open Sans SemiBold" w:cs="Open Sans SemiBold"/>
                                  <w:spacing w:val="-13"/>
                                  <w:w w:val="105"/>
                                  <w:sz w:val="18"/>
                                  <w:szCs w:val="22"/>
                                </w:rPr>
                                <w:t xml:space="preserve"> </w:t>
                              </w:r>
                              <w:r w:rsidRPr="00387B45">
                                <w:rPr>
                                  <w:rFonts w:ascii="Open Sans SemiBold" w:hAnsi="Open Sans SemiBold" w:cs="Open Sans SemiBold"/>
                                  <w:w w:val="105"/>
                                  <w:sz w:val="18"/>
                                  <w:szCs w:val="22"/>
                                </w:rPr>
                                <w:t>change,</w:t>
                              </w:r>
                              <w:r w:rsidRPr="00387B45">
                                <w:rPr>
                                  <w:rFonts w:ascii="Open Sans SemiBold" w:hAnsi="Open Sans SemiBold" w:cs="Open Sans SemiBold"/>
                                  <w:spacing w:val="-14"/>
                                  <w:w w:val="105"/>
                                  <w:sz w:val="18"/>
                                  <w:szCs w:val="22"/>
                                </w:rPr>
                                <w:t xml:space="preserve"> </w:t>
                              </w:r>
                              <w:r w:rsidRPr="00387B45">
                                <w:rPr>
                                  <w:rFonts w:ascii="Open Sans SemiBold" w:hAnsi="Open Sans SemiBold" w:cs="Open Sans SemiBold"/>
                                  <w:w w:val="105"/>
                                  <w:sz w:val="18"/>
                                  <w:szCs w:val="22"/>
                                </w:rPr>
                                <w:t>CAA</w:t>
                              </w:r>
                              <w:r w:rsidRPr="00387B45">
                                <w:rPr>
                                  <w:rFonts w:ascii="Open Sans SemiBold" w:hAnsi="Open Sans SemiBold" w:cs="Open Sans SemiBold"/>
                                  <w:spacing w:val="-15"/>
                                  <w:w w:val="105"/>
                                  <w:sz w:val="18"/>
                                  <w:szCs w:val="22"/>
                                </w:rPr>
                                <w:t xml:space="preserve"> </w:t>
                              </w:r>
                              <w:r w:rsidRPr="00387B45">
                                <w:rPr>
                                  <w:rFonts w:ascii="Open Sans SemiBold" w:hAnsi="Open Sans SemiBold" w:cs="Open Sans SemiBold"/>
                                  <w:spacing w:val="-1"/>
                                  <w:w w:val="105"/>
                                  <w:sz w:val="18"/>
                                  <w:szCs w:val="22"/>
                                </w:rPr>
                                <w:t>should</w:t>
                              </w:r>
                              <w:r w:rsidRPr="00387B45">
                                <w:rPr>
                                  <w:rFonts w:ascii="Open Sans SemiBold" w:hAnsi="Open Sans SemiBold" w:cs="Open Sans SemiBold"/>
                                  <w:spacing w:val="-15"/>
                                  <w:w w:val="105"/>
                                  <w:sz w:val="18"/>
                                  <w:szCs w:val="22"/>
                                </w:rPr>
                                <w:t xml:space="preserve"> </w:t>
                              </w:r>
                              <w:r w:rsidRPr="00387B45">
                                <w:rPr>
                                  <w:rFonts w:ascii="Open Sans SemiBold" w:hAnsi="Open Sans SemiBold" w:cs="Open Sans SemiBold"/>
                                  <w:spacing w:val="-1"/>
                                  <w:w w:val="105"/>
                                  <w:sz w:val="18"/>
                                  <w:szCs w:val="22"/>
                                </w:rPr>
                                <w:t>be</w:t>
                              </w:r>
                              <w:r w:rsidRPr="00387B45">
                                <w:rPr>
                                  <w:rFonts w:ascii="Open Sans SemiBold" w:hAnsi="Open Sans SemiBold" w:cs="Open Sans SemiBold"/>
                                  <w:spacing w:val="-14"/>
                                  <w:w w:val="105"/>
                                  <w:sz w:val="18"/>
                                  <w:szCs w:val="22"/>
                                </w:rPr>
                                <w:t xml:space="preserve"> </w:t>
                              </w:r>
                              <w:r w:rsidRPr="00387B45">
                                <w:rPr>
                                  <w:rFonts w:ascii="Open Sans SemiBold" w:hAnsi="Open Sans SemiBold" w:cs="Open Sans SemiBold"/>
                                  <w:w w:val="105"/>
                                  <w:sz w:val="18"/>
                                  <w:szCs w:val="22"/>
                                </w:rPr>
                                <w:t>consulted</w:t>
                              </w:r>
                              <w:r w:rsidRPr="00387B45">
                                <w:rPr>
                                  <w:rFonts w:ascii="Open Sans SemiBold" w:hAnsi="Open Sans SemiBold" w:cs="Open Sans SemiBold"/>
                                  <w:spacing w:val="-16"/>
                                  <w:w w:val="105"/>
                                  <w:sz w:val="18"/>
                                  <w:szCs w:val="22"/>
                                </w:rPr>
                                <w:t xml:space="preserve"> </w:t>
                              </w:r>
                              <w:r w:rsidRPr="00387B45">
                                <w:rPr>
                                  <w:rFonts w:ascii="Open Sans SemiBold" w:hAnsi="Open Sans SemiBold" w:cs="Open Sans SemiBold"/>
                                  <w:spacing w:val="-1"/>
                                  <w:w w:val="105"/>
                                  <w:sz w:val="18"/>
                                  <w:szCs w:val="22"/>
                                </w:rPr>
                                <w:t>for</w:t>
                              </w:r>
                              <w:r w:rsidRPr="00387B45">
                                <w:rPr>
                                  <w:rFonts w:ascii="Open Sans SemiBold" w:hAnsi="Open Sans SemiBold" w:cs="Open Sans SemiBold"/>
                                  <w:spacing w:val="22"/>
                                  <w:w w:val="103"/>
                                  <w:sz w:val="18"/>
                                  <w:szCs w:val="22"/>
                                </w:rPr>
                                <w:t xml:space="preserve"> </w:t>
                              </w:r>
                              <w:r w:rsidRPr="00387B45">
                                <w:rPr>
                                  <w:rFonts w:ascii="Open Sans SemiBold" w:hAnsi="Open Sans SemiBold" w:cs="Open Sans SemiBold"/>
                                  <w:w w:val="105"/>
                                  <w:sz w:val="18"/>
                                  <w:szCs w:val="22"/>
                                </w:rPr>
                                <w:t>clarification</w:t>
                              </w:r>
                            </w:p>
                          </w:txbxContent>
                        </wps:txbx>
                        <wps:bodyPr rot="0" vert="horz" wrap="square" lIns="0" tIns="0" rIns="0" bIns="0" anchor="ctr" anchorCtr="0" upright="1"/>
                      </wps:wsp>
                      <wps:wsp>
                        <wps:cNvPr id="1105483811" name="Text Box 36"/>
                        <wps:cNvSpPr txBox="1">
                          <a:spLocks noChangeArrowheads="1"/>
                        </wps:cNvSpPr>
                        <wps:spPr bwMode="auto">
                          <a:xfrm>
                            <a:off x="-23" y="15281"/>
                            <a:ext cx="1772" cy="805"/>
                          </a:xfrm>
                          <a:prstGeom prst="rect">
                            <a:avLst/>
                          </a:prstGeom>
                          <a:solidFill>
                            <a:srgbClr val="21346A"/>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09EC332" w14:textId="77777777" w:rsidR="00F9251A" w:rsidRPr="008423A2" w:rsidRDefault="00F9251A" w:rsidP="00F9251A">
                              <w:pPr>
                                <w:pStyle w:val="TableCentered"/>
                                <w:rPr>
                                  <w:rFonts w:ascii="Open Sans" w:hAnsi="Open Sans" w:cs="Open Sans"/>
                                </w:rPr>
                              </w:pPr>
                              <w:r w:rsidRPr="008423A2">
                                <w:rPr>
                                  <w:rFonts w:ascii="Open Sans" w:hAnsi="Open Sans" w:cs="Open Sans"/>
                                </w:rPr>
                                <w:t>Minor</w:t>
                              </w:r>
                            </w:p>
                          </w:txbxContent>
                        </wps:txbx>
                        <wps:bodyPr rot="0" vert="horz" wrap="square" lIns="0" tIns="0" rIns="0" bIns="0" anchor="ctr" anchorCtr="0" upright="1"/>
                      </wps:wsp>
                      <wps:wsp>
                        <wps:cNvPr id="1105483812" name="Text Box 37"/>
                        <wps:cNvSpPr txBox="1">
                          <a:spLocks noChangeArrowheads="1"/>
                        </wps:cNvSpPr>
                        <wps:spPr bwMode="auto">
                          <a:xfrm>
                            <a:off x="1466" y="9"/>
                            <a:ext cx="6871" cy="5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B30232" w14:textId="77777777" w:rsidR="00F9251A" w:rsidRPr="00387B45" w:rsidRDefault="00F9251A" w:rsidP="00F9251A">
                              <w:pPr>
                                <w:pStyle w:val="TableCentered"/>
                                <w:rPr>
                                  <w:rFonts w:ascii="Open Sans" w:hAnsi="Open Sans" w:cs="Open Sans"/>
                                  <w:sz w:val="18"/>
                                  <w:szCs w:val="18"/>
                                </w:rPr>
                              </w:pPr>
                              <w:r w:rsidRPr="00387B45">
                                <w:rPr>
                                  <w:rFonts w:ascii="Open Sans" w:hAnsi="Open Sans" w:cs="Open Sans"/>
                                  <w:sz w:val="18"/>
                                  <w:szCs w:val="18"/>
                                </w:rPr>
                                <w:t>Change to a type certificate (TC)</w:t>
                              </w:r>
                            </w:p>
                          </w:txbxContent>
                        </wps:txbx>
                        <wps:bodyPr rot="0" vert="horz" wrap="square" lIns="0" tIns="0" rIns="0" bIns="0" anchor="ctr" anchorCtr="0" upright="1"/>
                      </wps:wsp>
                      <wps:wsp>
                        <wps:cNvPr id="1105483813" name="Text Box 38"/>
                        <wps:cNvSpPr txBox="1">
                          <a:spLocks noChangeArrowheads="1"/>
                        </wps:cNvSpPr>
                        <wps:spPr bwMode="auto">
                          <a:xfrm>
                            <a:off x="1546" y="834"/>
                            <a:ext cx="6791" cy="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681860" w14:textId="77777777" w:rsidR="00F9251A" w:rsidRPr="00387B45" w:rsidRDefault="00F9251A" w:rsidP="00F9251A">
                              <w:pPr>
                                <w:pStyle w:val="TableCentered"/>
                                <w:rPr>
                                  <w:rFonts w:ascii="Open Sans" w:hAnsi="Open Sans" w:cs="Open Sans"/>
                                  <w:sz w:val="18"/>
                                  <w:szCs w:val="18"/>
                                </w:rPr>
                              </w:pPr>
                              <w:r w:rsidRPr="00387B45">
                                <w:rPr>
                                  <w:rFonts w:ascii="Open Sans" w:hAnsi="Open Sans" w:cs="Open Sans"/>
                                  <w:sz w:val="18"/>
                                  <w:szCs w:val="18"/>
                                </w:rPr>
                                <w:t>Goal: classification of changes to a TC as per point 21.A.91</w:t>
                              </w:r>
                            </w:p>
                          </w:txbxContent>
                        </wps:txbx>
                        <wps:bodyPr rot="0" vert="horz" wrap="square" lIns="0" tIns="0" rIns="0" bIns="0" anchor="ctr" anchorCtr="0" upright="1"/>
                      </wps:wsp>
                      <wps:wsp>
                        <wps:cNvPr id="1105483814" name="Text Box 39"/>
                        <wps:cNvSpPr txBox="1">
                          <a:spLocks noChangeArrowheads="1"/>
                        </wps:cNvSpPr>
                        <wps:spPr bwMode="auto">
                          <a:xfrm>
                            <a:off x="4993" y="13847"/>
                            <a:ext cx="2068" cy="7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7BD70B" w14:textId="77777777" w:rsidR="00F9251A" w:rsidRPr="00387B45" w:rsidRDefault="00F9251A" w:rsidP="00F9251A">
                              <w:pPr>
                                <w:pStyle w:val="TableCentered"/>
                                <w:rPr>
                                  <w:rFonts w:ascii="Open Sans" w:hAnsi="Open Sans" w:cs="Open Sans"/>
                                  <w:i/>
                                  <w:sz w:val="18"/>
                                  <w:szCs w:val="22"/>
                                </w:rPr>
                              </w:pPr>
                              <w:r w:rsidRPr="00387B45">
                                <w:rPr>
                                  <w:rFonts w:ascii="Open Sans" w:hAnsi="Open Sans" w:cs="Open Sans"/>
                                  <w:i/>
                                  <w:sz w:val="18"/>
                                  <w:szCs w:val="22"/>
                                </w:rPr>
                                <w:t>Request for reclassification</w:t>
                              </w:r>
                            </w:p>
                          </w:txbxContent>
                        </wps:txbx>
                        <wps:bodyPr rot="0" vert="horz" wrap="square" lIns="0" tIns="0" rIns="0" bIns="0" anchor="ctr" anchorCtr="0" upright="1"/>
                      </wps:wsp>
                      <wps:wsp>
                        <wps:cNvPr id="1105483815" name="Text Box 40"/>
                        <wps:cNvSpPr txBox="1">
                          <a:spLocks noChangeArrowheads="1"/>
                        </wps:cNvSpPr>
                        <wps:spPr bwMode="auto">
                          <a:xfrm>
                            <a:off x="7958" y="13859"/>
                            <a:ext cx="2661" cy="736"/>
                          </a:xfrm>
                          <a:prstGeom prst="rect">
                            <a:avLst/>
                          </a:prstGeom>
                          <a:noFill/>
                          <a:ln w="9525">
                            <a:noFill/>
                            <a:prstDash val="sysDash"/>
                            <a:miter lim="800000"/>
                            <a:headEnd/>
                            <a:tailEnd/>
                          </a:ln>
                          <a:extLst>
                            <a:ext uri="{909E8E84-426E-40DD-AFC4-6F175D3DCCD1}">
                              <a14:hiddenFill xmlns:a14="http://schemas.microsoft.com/office/drawing/2010/main">
                                <a:solidFill>
                                  <a:srgbClr val="FFFFFF"/>
                                </a:solidFill>
                              </a14:hiddenFill>
                            </a:ext>
                          </a:extLst>
                        </wps:spPr>
                        <wps:txbx>
                          <w:txbxContent>
                            <w:p w14:paraId="74F5955D" w14:textId="77777777" w:rsidR="00F9251A" w:rsidRPr="00387B45" w:rsidRDefault="00F9251A" w:rsidP="00F9251A">
                              <w:pPr>
                                <w:pStyle w:val="TableCentered"/>
                                <w:rPr>
                                  <w:rFonts w:ascii="Open Sans" w:hAnsi="Open Sans" w:cs="Open Sans"/>
                                  <w:i/>
                                  <w:sz w:val="18"/>
                                  <w:szCs w:val="22"/>
                                </w:rPr>
                              </w:pPr>
                              <w:r w:rsidRPr="00387B45">
                                <w:rPr>
                                  <w:rFonts w:ascii="Open Sans" w:hAnsi="Open Sans" w:cs="Open Sans"/>
                                  <w:i/>
                                  <w:sz w:val="18"/>
                                  <w:szCs w:val="22"/>
                                </w:rPr>
                                <w:t>Any good reason to reclassify it as ‘minor’?</w:t>
                              </w:r>
                            </w:p>
                          </w:txbxContent>
                        </wps:txbx>
                        <wps:bodyPr rot="0" vert="horz" wrap="square" lIns="0" tIns="0" rIns="0" bIns="0" anchor="t" anchorCtr="0" upright="1"/>
                      </wps:wsp>
                      <wps:wsp>
                        <wps:cNvPr id="1105483816" name="Text Box 41"/>
                        <wps:cNvSpPr txBox="1">
                          <a:spLocks noChangeArrowheads="1"/>
                        </wps:cNvSpPr>
                        <wps:spPr bwMode="auto">
                          <a:xfrm>
                            <a:off x="1749" y="1771"/>
                            <a:ext cx="5934" cy="42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6FFEDC" w14:textId="77777777" w:rsidR="00F9251A" w:rsidRPr="00387B45" w:rsidRDefault="00F9251A" w:rsidP="00F9251A">
                              <w:pPr>
                                <w:pStyle w:val="bullet0"/>
                                <w:numPr>
                                  <w:ilvl w:val="0"/>
                                  <w:numId w:val="0"/>
                                </w:numPr>
                                <w:ind w:left="567" w:hanging="567"/>
                                <w:rPr>
                                  <w:rStyle w:val="TableChar"/>
                                  <w:rFonts w:ascii="Open Sans" w:eastAsiaTheme="majorEastAsia" w:hAnsi="Open Sans" w:cs="Open Sans"/>
                                  <w:sz w:val="18"/>
                                  <w:szCs w:val="18"/>
                                </w:rPr>
                              </w:pPr>
                              <w:r w:rsidRPr="00387B45">
                                <w:rPr>
                                  <w:rStyle w:val="TableChar"/>
                                  <w:rFonts w:ascii="Open Sans" w:eastAsiaTheme="majorEastAsia" w:hAnsi="Open Sans" w:cs="Open Sans"/>
                                  <w:sz w:val="18"/>
                                  <w:szCs w:val="18"/>
                                </w:rPr>
                                <w:t>Is there any appreciable effect on:</w:t>
                              </w:r>
                            </w:p>
                            <w:p w14:paraId="3F90EAF4" w14:textId="77777777" w:rsidR="00F9251A" w:rsidRPr="00387B45" w:rsidRDefault="00F9251A" w:rsidP="006C7E52">
                              <w:pPr>
                                <w:pStyle w:val="bullet0"/>
                                <w:numPr>
                                  <w:ilvl w:val="0"/>
                                  <w:numId w:val="204"/>
                                </w:numPr>
                                <w:tabs>
                                  <w:tab w:val="clear" w:pos="720"/>
                                  <w:tab w:val="num" w:pos="270"/>
                                </w:tabs>
                                <w:spacing w:after="0" w:line="259" w:lineRule="auto"/>
                                <w:jc w:val="left"/>
                                <w:rPr>
                                  <w:rStyle w:val="TableChar"/>
                                  <w:rFonts w:ascii="Open Sans" w:eastAsiaTheme="majorEastAsia" w:hAnsi="Open Sans" w:cs="Open Sans"/>
                                  <w:sz w:val="18"/>
                                  <w:szCs w:val="18"/>
                                </w:rPr>
                              </w:pPr>
                              <w:r w:rsidRPr="00387B45">
                                <w:rPr>
                                  <w:rStyle w:val="TableChar"/>
                                  <w:rFonts w:ascii="Open Sans" w:eastAsiaTheme="majorEastAsia" w:hAnsi="Open Sans" w:cs="Open Sans"/>
                                  <w:sz w:val="18"/>
                                  <w:szCs w:val="18"/>
                                </w:rPr>
                                <w:t>mass,</w:t>
                              </w:r>
                            </w:p>
                            <w:p w14:paraId="359272D9" w14:textId="77777777" w:rsidR="00F9251A" w:rsidRPr="00387B45" w:rsidRDefault="00F9251A" w:rsidP="006C7E52">
                              <w:pPr>
                                <w:pStyle w:val="bullet0"/>
                                <w:numPr>
                                  <w:ilvl w:val="0"/>
                                  <w:numId w:val="204"/>
                                </w:numPr>
                                <w:tabs>
                                  <w:tab w:val="clear" w:pos="720"/>
                                  <w:tab w:val="num" w:pos="270"/>
                                </w:tabs>
                                <w:spacing w:after="0" w:line="259" w:lineRule="auto"/>
                                <w:jc w:val="left"/>
                                <w:rPr>
                                  <w:rStyle w:val="TableChar"/>
                                  <w:rFonts w:ascii="Open Sans" w:eastAsiaTheme="majorEastAsia" w:hAnsi="Open Sans" w:cs="Open Sans"/>
                                  <w:sz w:val="18"/>
                                  <w:szCs w:val="18"/>
                                </w:rPr>
                              </w:pPr>
                              <w:r w:rsidRPr="00387B45">
                                <w:rPr>
                                  <w:rStyle w:val="TableChar"/>
                                  <w:rFonts w:ascii="Open Sans" w:eastAsiaTheme="majorEastAsia" w:hAnsi="Open Sans" w:cs="Open Sans"/>
                                  <w:sz w:val="18"/>
                                  <w:szCs w:val="18"/>
                                </w:rPr>
                                <w:t xml:space="preserve">balance, </w:t>
                              </w:r>
                            </w:p>
                            <w:p w14:paraId="4E4CD15D" w14:textId="77777777" w:rsidR="00F9251A" w:rsidRPr="00387B45" w:rsidRDefault="00F9251A" w:rsidP="006C7E52">
                              <w:pPr>
                                <w:pStyle w:val="bullet0"/>
                                <w:numPr>
                                  <w:ilvl w:val="0"/>
                                  <w:numId w:val="204"/>
                                </w:numPr>
                                <w:tabs>
                                  <w:tab w:val="clear" w:pos="720"/>
                                  <w:tab w:val="num" w:pos="270"/>
                                </w:tabs>
                                <w:spacing w:after="0" w:line="259" w:lineRule="auto"/>
                                <w:jc w:val="left"/>
                                <w:rPr>
                                  <w:rStyle w:val="TableChar"/>
                                  <w:rFonts w:ascii="Open Sans" w:eastAsiaTheme="majorEastAsia" w:hAnsi="Open Sans" w:cs="Open Sans"/>
                                  <w:sz w:val="18"/>
                                  <w:szCs w:val="18"/>
                                </w:rPr>
                              </w:pPr>
                              <w:r w:rsidRPr="00387B45">
                                <w:rPr>
                                  <w:rStyle w:val="TableChar"/>
                                  <w:rFonts w:ascii="Open Sans" w:eastAsiaTheme="majorEastAsia" w:hAnsi="Open Sans" w:cs="Open Sans"/>
                                  <w:sz w:val="18"/>
                                  <w:szCs w:val="18"/>
                                </w:rPr>
                                <w:t>structural strength,</w:t>
                              </w:r>
                            </w:p>
                            <w:p w14:paraId="7408B127" w14:textId="77777777" w:rsidR="00F9251A" w:rsidRPr="00387B45" w:rsidRDefault="00F9251A" w:rsidP="006C7E52">
                              <w:pPr>
                                <w:pStyle w:val="bullet0"/>
                                <w:numPr>
                                  <w:ilvl w:val="0"/>
                                  <w:numId w:val="204"/>
                                </w:numPr>
                                <w:tabs>
                                  <w:tab w:val="clear" w:pos="720"/>
                                  <w:tab w:val="num" w:pos="270"/>
                                </w:tabs>
                                <w:spacing w:after="0" w:line="259" w:lineRule="auto"/>
                                <w:jc w:val="left"/>
                                <w:rPr>
                                  <w:rStyle w:val="TableChar"/>
                                  <w:rFonts w:ascii="Open Sans" w:eastAsiaTheme="majorEastAsia" w:hAnsi="Open Sans" w:cs="Open Sans"/>
                                  <w:sz w:val="18"/>
                                  <w:szCs w:val="18"/>
                                </w:rPr>
                              </w:pPr>
                              <w:r w:rsidRPr="00387B45">
                                <w:rPr>
                                  <w:rStyle w:val="TableChar"/>
                                  <w:rFonts w:ascii="Open Sans" w:eastAsiaTheme="majorEastAsia" w:hAnsi="Open Sans" w:cs="Open Sans"/>
                                  <w:sz w:val="18"/>
                                  <w:szCs w:val="18"/>
                                </w:rPr>
                                <w:t>reliability,</w:t>
                              </w:r>
                            </w:p>
                            <w:p w14:paraId="0C81133E" w14:textId="77777777" w:rsidR="00F9251A" w:rsidRPr="00387B45" w:rsidRDefault="00F9251A" w:rsidP="006C7E52">
                              <w:pPr>
                                <w:pStyle w:val="bullet0"/>
                                <w:numPr>
                                  <w:ilvl w:val="0"/>
                                  <w:numId w:val="204"/>
                                </w:numPr>
                                <w:tabs>
                                  <w:tab w:val="clear" w:pos="720"/>
                                  <w:tab w:val="num" w:pos="270"/>
                                </w:tabs>
                                <w:spacing w:after="0" w:line="259" w:lineRule="auto"/>
                                <w:jc w:val="left"/>
                                <w:rPr>
                                  <w:rStyle w:val="TableChar"/>
                                  <w:rFonts w:ascii="Open Sans" w:eastAsiaTheme="majorEastAsia" w:hAnsi="Open Sans" w:cs="Open Sans"/>
                                  <w:sz w:val="18"/>
                                  <w:szCs w:val="18"/>
                                </w:rPr>
                              </w:pPr>
                              <w:r w:rsidRPr="00387B45">
                                <w:rPr>
                                  <w:rStyle w:val="TableChar"/>
                                  <w:rFonts w:ascii="Open Sans" w:eastAsiaTheme="majorEastAsia" w:hAnsi="Open Sans" w:cs="Open Sans"/>
                                  <w:sz w:val="18"/>
                                  <w:szCs w:val="18"/>
                                </w:rPr>
                                <w:t>operational characteristics,</w:t>
                              </w:r>
                            </w:p>
                            <w:p w14:paraId="4ECBDE8E" w14:textId="77777777" w:rsidR="00F9251A" w:rsidRPr="00387B45" w:rsidRDefault="00F9251A" w:rsidP="006C7E52">
                              <w:pPr>
                                <w:pStyle w:val="bullet0"/>
                                <w:numPr>
                                  <w:ilvl w:val="0"/>
                                  <w:numId w:val="204"/>
                                </w:numPr>
                                <w:tabs>
                                  <w:tab w:val="clear" w:pos="720"/>
                                  <w:tab w:val="num" w:pos="270"/>
                                </w:tabs>
                                <w:spacing w:after="0" w:line="259" w:lineRule="auto"/>
                                <w:jc w:val="left"/>
                                <w:rPr>
                                  <w:rStyle w:val="TableChar"/>
                                  <w:rFonts w:ascii="Open Sans" w:eastAsiaTheme="majorEastAsia" w:hAnsi="Open Sans" w:cs="Open Sans"/>
                                  <w:sz w:val="18"/>
                                  <w:szCs w:val="18"/>
                                </w:rPr>
                              </w:pPr>
                              <w:r w:rsidRPr="00387B45">
                                <w:rPr>
                                  <w:rStyle w:val="TableChar"/>
                                  <w:rFonts w:ascii="Open Sans" w:eastAsiaTheme="majorEastAsia" w:hAnsi="Open Sans" w:cs="Open Sans"/>
                                  <w:sz w:val="18"/>
                                  <w:szCs w:val="18"/>
                                </w:rPr>
                                <w:t>environmental characteristics,</w:t>
                              </w:r>
                            </w:p>
                            <w:p w14:paraId="7E25CDCA" w14:textId="77777777" w:rsidR="00F9251A" w:rsidRPr="00387B45" w:rsidRDefault="00F9251A" w:rsidP="006C7E52">
                              <w:pPr>
                                <w:pStyle w:val="bullet0"/>
                                <w:numPr>
                                  <w:ilvl w:val="0"/>
                                  <w:numId w:val="204"/>
                                </w:numPr>
                                <w:tabs>
                                  <w:tab w:val="clear" w:pos="720"/>
                                  <w:tab w:val="num" w:pos="270"/>
                                </w:tabs>
                                <w:spacing w:after="0" w:line="259" w:lineRule="auto"/>
                                <w:jc w:val="left"/>
                                <w:rPr>
                                  <w:rStyle w:val="TableChar"/>
                                  <w:rFonts w:ascii="Open Sans" w:eastAsiaTheme="majorEastAsia" w:hAnsi="Open Sans" w:cs="Open Sans"/>
                                  <w:sz w:val="18"/>
                                  <w:szCs w:val="18"/>
                                </w:rPr>
                              </w:pPr>
                              <w:r w:rsidRPr="00387B45">
                                <w:rPr>
                                  <w:rStyle w:val="TableChar"/>
                                  <w:rFonts w:ascii="Open Sans" w:eastAsiaTheme="majorEastAsia" w:hAnsi="Open Sans" w:cs="Open Sans"/>
                                  <w:sz w:val="18"/>
                                  <w:szCs w:val="18"/>
                                </w:rPr>
                                <w:t>operational suitability, or</w:t>
                              </w:r>
                            </w:p>
                            <w:p w14:paraId="0B54C748" w14:textId="77777777" w:rsidR="00F9251A" w:rsidRPr="00387B45" w:rsidRDefault="00F9251A" w:rsidP="006C7E52">
                              <w:pPr>
                                <w:pStyle w:val="bullet0"/>
                                <w:numPr>
                                  <w:ilvl w:val="0"/>
                                  <w:numId w:val="204"/>
                                </w:numPr>
                                <w:tabs>
                                  <w:tab w:val="clear" w:pos="720"/>
                                  <w:tab w:val="num" w:pos="270"/>
                                </w:tabs>
                                <w:spacing w:after="160" w:line="259" w:lineRule="auto"/>
                                <w:jc w:val="left"/>
                                <w:rPr>
                                  <w:rStyle w:val="TableChar"/>
                                  <w:rFonts w:ascii="Open Sans" w:eastAsiaTheme="majorEastAsia" w:hAnsi="Open Sans" w:cs="Open Sans"/>
                                  <w:sz w:val="18"/>
                                  <w:szCs w:val="18"/>
                                </w:rPr>
                              </w:pPr>
                              <w:r w:rsidRPr="00387B45">
                                <w:rPr>
                                  <w:rStyle w:val="TableChar"/>
                                  <w:rFonts w:ascii="Open Sans" w:eastAsiaTheme="majorEastAsia" w:hAnsi="Open Sans" w:cs="Open Sans"/>
                                  <w:sz w:val="18"/>
                                  <w:szCs w:val="18"/>
                                </w:rPr>
                                <w:t>any other characteristics</w:t>
                              </w:r>
                            </w:p>
                            <w:p w14:paraId="4E6DC33D" w14:textId="77777777" w:rsidR="00F9251A" w:rsidRPr="00387B45" w:rsidRDefault="00F9251A" w:rsidP="00F9251A">
                              <w:pPr>
                                <w:pStyle w:val="bullet0"/>
                                <w:numPr>
                                  <w:ilvl w:val="0"/>
                                  <w:numId w:val="0"/>
                                </w:numPr>
                                <w:spacing w:after="0"/>
                                <w:rPr>
                                  <w:rStyle w:val="TableChar"/>
                                  <w:rFonts w:ascii="Open Sans" w:eastAsiaTheme="majorEastAsia" w:hAnsi="Open Sans" w:cs="Open Sans"/>
                                  <w:sz w:val="18"/>
                                  <w:szCs w:val="18"/>
                                </w:rPr>
                              </w:pPr>
                              <w:r w:rsidRPr="00387B45">
                                <w:rPr>
                                  <w:rStyle w:val="TableChar"/>
                                  <w:rFonts w:ascii="Open Sans" w:eastAsiaTheme="majorEastAsia" w:hAnsi="Open Sans" w:cs="Open Sans"/>
                                  <w:sz w:val="18"/>
                                  <w:szCs w:val="18"/>
                                </w:rPr>
                                <w:t xml:space="preserve">that affect the airworthiness of the </w:t>
                              </w:r>
                              <w:proofErr w:type="gramStart"/>
                              <w:r w:rsidRPr="00387B45">
                                <w:rPr>
                                  <w:rStyle w:val="TableChar"/>
                                  <w:rFonts w:ascii="Open Sans" w:eastAsiaTheme="majorEastAsia" w:hAnsi="Open Sans" w:cs="Open Sans"/>
                                  <w:sz w:val="18"/>
                                  <w:szCs w:val="18"/>
                                </w:rPr>
                                <w:t>product?</w:t>
                              </w:r>
                              <w:proofErr w:type="gramEnd"/>
                            </w:p>
                          </w:txbxContent>
                        </wps:txbx>
                        <wps:bodyPr rot="0" vert="horz" wrap="square" lIns="0" tIns="0" rIns="0" bIns="0" anchor="ctr" anchorCtr="0" upright="1"/>
                      </wps:wsp>
                      <wps:wsp>
                        <wps:cNvPr id="1105483817" name="Text Box 42"/>
                        <wps:cNvSpPr txBox="1">
                          <a:spLocks noChangeArrowheads="1"/>
                        </wps:cNvSpPr>
                        <wps:spPr bwMode="auto">
                          <a:xfrm>
                            <a:off x="1454" y="6484"/>
                            <a:ext cx="9158" cy="431"/>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63E7C9D5" w14:textId="77777777" w:rsidR="00F9251A" w:rsidRPr="008B614D" w:rsidRDefault="00F9251A" w:rsidP="00F9251A">
                              <w:pPr>
                                <w:pStyle w:val="TableCentered"/>
                                <w:rPr>
                                  <w:rFonts w:ascii="Open Sans" w:hAnsi="Open Sans" w:cs="Open Sans"/>
                                  <w:sz w:val="18"/>
                                  <w:szCs w:val="22"/>
                                </w:rPr>
                              </w:pPr>
                              <w:r w:rsidRPr="008B614D">
                                <w:rPr>
                                  <w:rFonts w:ascii="Open Sans" w:hAnsi="Open Sans" w:cs="Open Sans"/>
                                  <w:sz w:val="18"/>
                                  <w:szCs w:val="22"/>
                                </w:rPr>
                                <w:t>Is there any appreciable effect on any of the following?</w:t>
                              </w:r>
                            </w:p>
                          </w:txbxContent>
                        </wps:txbx>
                        <wps:bodyPr rot="0" vert="horz" wrap="square" lIns="0" tIns="0" rIns="0" bIns="0" anchor="ctr" anchorCtr="0" upright="1"/>
                      </wps:wsp>
                      <wps:wsp>
                        <wps:cNvPr id="1105483818" name="Text Box 43"/>
                        <wps:cNvSpPr txBox="1">
                          <a:spLocks noChangeArrowheads="1"/>
                        </wps:cNvSpPr>
                        <wps:spPr bwMode="auto">
                          <a:xfrm>
                            <a:off x="1546" y="6954"/>
                            <a:ext cx="6559" cy="698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36E5F1" w14:textId="77777777" w:rsidR="00F9251A" w:rsidRPr="00F25E15" w:rsidRDefault="00F9251A" w:rsidP="00F9251A">
                              <w:pPr>
                                <w:pStyle w:val="TableNormal0"/>
                                <w:rPr>
                                  <w:rFonts w:ascii="Open Sans" w:hAnsi="Open Sans" w:cs="Open Sans"/>
                                  <w:sz w:val="18"/>
                                  <w:szCs w:val="18"/>
                                </w:rPr>
                              </w:pPr>
                              <w:r w:rsidRPr="00F25E15">
                                <w:rPr>
                                  <w:rFonts w:ascii="Open Sans" w:hAnsi="Open Sans" w:cs="Open Sans"/>
                                  <w:sz w:val="18"/>
                                  <w:szCs w:val="18"/>
                                </w:rPr>
                                <w:t xml:space="preserve">For design changes (please refer to Section 3.4): </w:t>
                              </w:r>
                            </w:p>
                            <w:p w14:paraId="2B20282B" w14:textId="00322B0E" w:rsidR="00F9251A" w:rsidRPr="00F25E15" w:rsidRDefault="00F9251A" w:rsidP="006C7E52">
                              <w:pPr>
                                <w:pStyle w:val="TableNormal0"/>
                                <w:numPr>
                                  <w:ilvl w:val="0"/>
                                  <w:numId w:val="203"/>
                                </w:numPr>
                                <w:rPr>
                                  <w:rFonts w:ascii="Open Sans" w:hAnsi="Open Sans" w:cs="Open Sans"/>
                                  <w:sz w:val="18"/>
                                  <w:szCs w:val="18"/>
                                </w:rPr>
                              </w:pPr>
                              <w:r w:rsidRPr="00F25E15">
                                <w:rPr>
                                  <w:rFonts w:ascii="Open Sans" w:hAnsi="Open Sans" w:cs="Open Sans"/>
                                  <w:sz w:val="18"/>
                                  <w:szCs w:val="18"/>
                                </w:rPr>
                                <w:t>adjustment of the type-certification basis;</w:t>
                              </w:r>
                            </w:p>
                            <w:p w14:paraId="0BB1B664" w14:textId="385FAED0" w:rsidR="00F9251A" w:rsidRPr="00F25E15" w:rsidRDefault="00F9251A" w:rsidP="006C7E52">
                              <w:pPr>
                                <w:pStyle w:val="TableNormal0"/>
                                <w:numPr>
                                  <w:ilvl w:val="0"/>
                                  <w:numId w:val="203"/>
                                </w:numPr>
                                <w:rPr>
                                  <w:rFonts w:ascii="Open Sans" w:hAnsi="Open Sans" w:cs="Open Sans"/>
                                  <w:sz w:val="18"/>
                                  <w:szCs w:val="18"/>
                                </w:rPr>
                              </w:pPr>
                              <w:r w:rsidRPr="00F25E15">
                                <w:rPr>
                                  <w:rFonts w:ascii="Open Sans" w:hAnsi="Open Sans" w:cs="Open Sans"/>
                                  <w:sz w:val="18"/>
                                  <w:szCs w:val="18"/>
                                </w:rPr>
                                <w:t>a new interpretation of the requirements used for the type-certification basis;</w:t>
                              </w:r>
                            </w:p>
                            <w:p w14:paraId="3BAED9B8" w14:textId="49C223E0" w:rsidR="00F9251A" w:rsidRPr="00F25E15" w:rsidRDefault="00F9251A" w:rsidP="006C7E52">
                              <w:pPr>
                                <w:pStyle w:val="TableNormal0"/>
                                <w:numPr>
                                  <w:ilvl w:val="0"/>
                                  <w:numId w:val="203"/>
                                </w:numPr>
                                <w:rPr>
                                  <w:rFonts w:ascii="Open Sans" w:hAnsi="Open Sans" w:cs="Open Sans"/>
                                  <w:sz w:val="18"/>
                                  <w:szCs w:val="18"/>
                                </w:rPr>
                              </w:pPr>
                              <w:r w:rsidRPr="00F25E15">
                                <w:rPr>
                                  <w:rFonts w:ascii="Open Sans" w:hAnsi="Open Sans" w:cs="Open Sans"/>
                                  <w:sz w:val="18"/>
                                  <w:szCs w:val="18"/>
                                </w:rPr>
                                <w:t>aspects of compliance demonstration that were not previously accepted;</w:t>
                              </w:r>
                            </w:p>
                            <w:p w14:paraId="3DE334F2" w14:textId="37E718B3" w:rsidR="00F9251A" w:rsidRPr="00F25E15" w:rsidRDefault="00F9251A" w:rsidP="006C7E52">
                              <w:pPr>
                                <w:pStyle w:val="TableNormal0"/>
                                <w:numPr>
                                  <w:ilvl w:val="0"/>
                                  <w:numId w:val="203"/>
                                </w:numPr>
                                <w:rPr>
                                  <w:rFonts w:ascii="Open Sans" w:hAnsi="Open Sans" w:cs="Open Sans"/>
                                  <w:sz w:val="18"/>
                                  <w:szCs w:val="18"/>
                                </w:rPr>
                              </w:pPr>
                              <w:r w:rsidRPr="00F25E15">
                                <w:rPr>
                                  <w:rFonts w:ascii="Open Sans" w:hAnsi="Open Sans" w:cs="Open Sans"/>
                                  <w:sz w:val="18"/>
                                  <w:szCs w:val="18"/>
                                </w:rPr>
                                <w:t>there is a considerable extent of new substantiation data as well as a considerable degree of reassessment and re-evaluation;</w:t>
                              </w:r>
                            </w:p>
                            <w:p w14:paraId="5072FE3B" w14:textId="37AB5A14" w:rsidR="00F9251A" w:rsidRPr="00F25E15" w:rsidRDefault="00F9251A" w:rsidP="006C7E52">
                              <w:pPr>
                                <w:pStyle w:val="TableNormal0"/>
                                <w:numPr>
                                  <w:ilvl w:val="0"/>
                                  <w:numId w:val="203"/>
                                </w:numPr>
                                <w:rPr>
                                  <w:rFonts w:ascii="Open Sans" w:hAnsi="Open Sans" w:cs="Open Sans"/>
                                  <w:sz w:val="18"/>
                                  <w:szCs w:val="18"/>
                                </w:rPr>
                              </w:pPr>
                              <w:r w:rsidRPr="00F25E15">
                                <w:rPr>
                                  <w:rFonts w:ascii="Open Sans" w:hAnsi="Open Sans" w:cs="Open Sans"/>
                                  <w:sz w:val="18"/>
                                  <w:szCs w:val="18"/>
                                </w:rPr>
                                <w:t>the airworthiness limitations or the operating limitations are altered;</w:t>
                              </w:r>
                            </w:p>
                            <w:p w14:paraId="669000DD" w14:textId="43AB7CF1" w:rsidR="00F9251A" w:rsidRPr="00F25E15" w:rsidRDefault="00F9251A" w:rsidP="006C7E52">
                              <w:pPr>
                                <w:pStyle w:val="TableNormal0"/>
                                <w:numPr>
                                  <w:ilvl w:val="0"/>
                                  <w:numId w:val="203"/>
                                </w:numPr>
                                <w:rPr>
                                  <w:rFonts w:ascii="Open Sans" w:hAnsi="Open Sans" w:cs="Open Sans"/>
                                  <w:sz w:val="18"/>
                                  <w:szCs w:val="18"/>
                                </w:rPr>
                              </w:pPr>
                              <w:r w:rsidRPr="00F25E15">
                                <w:rPr>
                                  <w:rFonts w:ascii="Open Sans" w:hAnsi="Open Sans" w:cs="Open Sans"/>
                                  <w:sz w:val="18"/>
                                  <w:szCs w:val="18"/>
                                </w:rPr>
                                <w:t>the change is mandated by an airworthiness directive (AD) or a terminating action of an AD; or</w:t>
                              </w:r>
                            </w:p>
                            <w:p w14:paraId="3D7DF98C" w14:textId="24E514ED" w:rsidR="00F9251A" w:rsidRPr="00F25E15" w:rsidRDefault="00F9251A" w:rsidP="006C7E52">
                              <w:pPr>
                                <w:pStyle w:val="TableNormal0"/>
                                <w:numPr>
                                  <w:ilvl w:val="0"/>
                                  <w:numId w:val="203"/>
                                </w:numPr>
                                <w:rPr>
                                  <w:rFonts w:ascii="Open Sans" w:hAnsi="Open Sans" w:cs="Open Sans"/>
                                  <w:sz w:val="18"/>
                                  <w:szCs w:val="18"/>
                                </w:rPr>
                              </w:pPr>
                              <w:r w:rsidRPr="00F25E15">
                                <w:rPr>
                                  <w:rFonts w:ascii="Open Sans" w:hAnsi="Open Sans" w:cs="Open Sans"/>
                                  <w:sz w:val="18"/>
                                  <w:szCs w:val="18"/>
                                </w:rPr>
                                <w:t>the change introduces or affects a function where the failure condition is catastrophic or hazardous.</w:t>
                              </w:r>
                            </w:p>
                            <w:p w14:paraId="24DB52D7" w14:textId="1DBCA8DA" w:rsidR="00F9251A" w:rsidRPr="00F25E15" w:rsidRDefault="00F9251A" w:rsidP="006C7E52">
                              <w:pPr>
                                <w:pStyle w:val="TableNormal0"/>
                                <w:numPr>
                                  <w:ilvl w:val="0"/>
                                  <w:numId w:val="203"/>
                                </w:numPr>
                                <w:rPr>
                                  <w:rFonts w:ascii="Open Sans" w:hAnsi="Open Sans" w:cs="Open Sans"/>
                                  <w:sz w:val="18"/>
                                  <w:szCs w:val="18"/>
                                </w:rPr>
                              </w:pPr>
                              <w:r w:rsidRPr="00F25E15">
                                <w:rPr>
                                  <w:rFonts w:ascii="Open Sans" w:hAnsi="Open Sans" w:cs="Open Sans"/>
                                  <w:sz w:val="18"/>
                                  <w:szCs w:val="18"/>
                                </w:rPr>
                                <w:t>See also Appendix A: examples:</w:t>
                              </w:r>
                            </w:p>
                            <w:p w14:paraId="0D05D9ED" w14:textId="77777777" w:rsidR="00F9251A" w:rsidRPr="00F25E15" w:rsidRDefault="00F9251A" w:rsidP="00F9251A">
                              <w:pPr>
                                <w:pStyle w:val="TableNormal0"/>
                                <w:rPr>
                                  <w:rFonts w:ascii="Open Sans" w:hAnsi="Open Sans" w:cs="Open Sans"/>
                                  <w:sz w:val="18"/>
                                  <w:szCs w:val="18"/>
                                </w:rPr>
                              </w:pPr>
                              <w:r w:rsidRPr="00F25E15">
                                <w:rPr>
                                  <w:rFonts w:ascii="Open Sans" w:hAnsi="Open Sans" w:cs="Open Sans"/>
                                  <w:sz w:val="18"/>
                                  <w:szCs w:val="18"/>
                                </w:rPr>
                                <w:t xml:space="preserve"> 1. Structure, 2. Cabin safety, 3. Flight, 4. Systems,</w:t>
                              </w:r>
                            </w:p>
                            <w:p w14:paraId="34860814" w14:textId="77777777" w:rsidR="00F9251A" w:rsidRPr="00F25E15" w:rsidRDefault="00F9251A" w:rsidP="00F9251A">
                              <w:pPr>
                                <w:pStyle w:val="TableNormal0"/>
                                <w:rPr>
                                  <w:rFonts w:ascii="Open Sans" w:hAnsi="Open Sans" w:cs="Open Sans"/>
                                  <w:sz w:val="18"/>
                                  <w:szCs w:val="18"/>
                                </w:rPr>
                              </w:pPr>
                              <w:r w:rsidRPr="00F25E15">
                                <w:rPr>
                                  <w:rFonts w:ascii="Open Sans" w:hAnsi="Open Sans" w:cs="Open Sans"/>
                                  <w:sz w:val="18"/>
                                  <w:szCs w:val="18"/>
                                </w:rPr>
                                <w:t xml:space="preserve"> 5. Propellers, 6. Engines, 7. Rotors and drive systems,</w:t>
                              </w:r>
                            </w:p>
                            <w:p w14:paraId="14F0BCD6" w14:textId="77777777" w:rsidR="00F9251A" w:rsidRPr="00F25E15" w:rsidRDefault="00F9251A" w:rsidP="00F9251A">
                              <w:pPr>
                                <w:pStyle w:val="TableNormal0"/>
                                <w:rPr>
                                  <w:rStyle w:val="GeneralAviation"/>
                                  <w:rFonts w:ascii="Open Sans" w:hAnsi="Open Sans" w:cs="Open Sans"/>
                                  <w:sz w:val="18"/>
                                  <w:szCs w:val="18"/>
                                </w:rPr>
                              </w:pPr>
                              <w:r w:rsidRPr="00F25E15">
                                <w:rPr>
                                  <w:rFonts w:ascii="Open Sans" w:hAnsi="Open Sans" w:cs="Open Sans"/>
                                  <w:sz w:val="18"/>
                                  <w:szCs w:val="18"/>
                                </w:rPr>
                                <w:t xml:space="preserve">8. Environment, 9. Power plant installation, </w:t>
                              </w:r>
                              <w:r w:rsidRPr="00F25E15">
                                <w:rPr>
                                  <w:rFonts w:ascii="Open Sans" w:hAnsi="Open Sans" w:cs="Open Sans"/>
                                  <w:sz w:val="18"/>
                                  <w:szCs w:val="18"/>
                                </w:rPr>
                                <w:br/>
                                <w:t>10. Stand</w:t>
                              </w:r>
                              <w:r w:rsidRPr="00F25E15">
                                <w:rPr>
                                  <w:rFonts w:ascii="Open Sans" w:hAnsi="Open Sans" w:cs="Open Sans"/>
                                  <w:sz w:val="18"/>
                                  <w:szCs w:val="18"/>
                                </w:rPr>
                                <w:noBreakHyphen/>
                                <w:t>alone changes to ICA.</w:t>
                              </w:r>
                            </w:p>
                            <w:p w14:paraId="728921D9" w14:textId="77777777" w:rsidR="00F9251A" w:rsidRPr="00387B45" w:rsidRDefault="00F9251A" w:rsidP="00F9251A">
                              <w:pPr>
                                <w:pStyle w:val="TableNormal0"/>
                                <w:rPr>
                                  <w:rFonts w:ascii="Open Sans" w:hAnsi="Open Sans" w:cs="Open Sans"/>
                                  <w:sz w:val="18"/>
                                  <w:szCs w:val="18"/>
                                </w:rPr>
                              </w:pPr>
                            </w:p>
                          </w:txbxContent>
                        </wps:txbx>
                        <wps:bodyPr rot="0" vert="horz" wrap="square" lIns="0" tIns="0" rIns="0" bIns="0" anchor="ctr" anchorCtr="0" upright="1"/>
                      </wps:wsp>
                      <wps:wsp>
                        <wps:cNvPr id="1105483819" name="Text Box 44"/>
                        <wps:cNvSpPr txBox="1">
                          <a:spLocks noChangeArrowheads="1"/>
                        </wps:cNvSpPr>
                        <wps:spPr bwMode="auto">
                          <a:xfrm>
                            <a:off x="1546" y="13860"/>
                            <a:ext cx="2509" cy="74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E4864F" w14:textId="77777777" w:rsidR="00F9251A" w:rsidRPr="00387B45" w:rsidRDefault="00F9251A" w:rsidP="00F9251A">
                              <w:pPr>
                                <w:pStyle w:val="TableCentered"/>
                                <w:rPr>
                                  <w:rFonts w:ascii="Open Sans" w:hAnsi="Open Sans" w:cs="Open Sans"/>
                                  <w:i/>
                                  <w:sz w:val="18"/>
                                  <w:szCs w:val="22"/>
                                </w:rPr>
                              </w:pPr>
                              <w:r w:rsidRPr="00387B45">
                                <w:rPr>
                                  <w:rFonts w:ascii="Open Sans" w:hAnsi="Open Sans" w:cs="Open Sans"/>
                                  <w:i/>
                                  <w:sz w:val="18"/>
                                  <w:szCs w:val="22"/>
                                </w:rPr>
                                <w:t>CAA decides on classification</w:t>
                              </w:r>
                            </w:p>
                          </w:txbxContent>
                        </wps:txbx>
                        <wps:bodyPr rot="0" vert="horz" wrap="square" lIns="0" tIns="0" rIns="0" bIns="0" anchor="ctr" anchorCtr="0" upright="1"/>
                      </wps:wsp>
                      <wps:wsp>
                        <wps:cNvPr id="1105483820" name="Text Box 45"/>
                        <wps:cNvSpPr txBox="1">
                          <a:spLocks noChangeArrowheads="1"/>
                        </wps:cNvSpPr>
                        <wps:spPr bwMode="auto">
                          <a:xfrm>
                            <a:off x="8619" y="4053"/>
                            <a:ext cx="601" cy="3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013D93" w14:textId="77777777" w:rsidR="00F9251A" w:rsidRPr="009724C6" w:rsidRDefault="00F9251A" w:rsidP="00F9251A">
                              <w:pPr>
                                <w:pStyle w:val="TableCentered"/>
                                <w:rPr>
                                  <w:rFonts w:ascii="Open Sans" w:hAnsi="Open Sans" w:cs="Open Sans"/>
                                  <w:sz w:val="18"/>
                                  <w:szCs w:val="22"/>
                                </w:rPr>
                              </w:pPr>
                              <w:r w:rsidRPr="009724C6">
                                <w:rPr>
                                  <w:rFonts w:ascii="Open Sans" w:hAnsi="Open Sans" w:cs="Open Sans"/>
                                  <w:sz w:val="18"/>
                                  <w:szCs w:val="22"/>
                                </w:rPr>
                                <w:t>Yes</w:t>
                              </w:r>
                            </w:p>
                          </w:txbxContent>
                        </wps:txbx>
                        <wps:bodyPr rot="0" vert="horz" wrap="square" lIns="0" tIns="0" rIns="0" bIns="0" anchor="t" anchorCtr="0" upright="1"/>
                      </wps:wsp>
                      <wps:wsp>
                        <wps:cNvPr id="1105483821" name="Text Box 46"/>
                        <wps:cNvSpPr txBox="1">
                          <a:spLocks noChangeArrowheads="1"/>
                        </wps:cNvSpPr>
                        <wps:spPr bwMode="auto">
                          <a:xfrm>
                            <a:off x="4993" y="6002"/>
                            <a:ext cx="397" cy="32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A3DEB5" w14:textId="77777777" w:rsidR="00F9251A" w:rsidRPr="009724C6" w:rsidRDefault="00F9251A" w:rsidP="00F9251A">
                              <w:pPr>
                                <w:pStyle w:val="TableNormal0"/>
                                <w:rPr>
                                  <w:rFonts w:ascii="Open Sans" w:hAnsi="Open Sans" w:cs="Open Sans"/>
                                  <w:sz w:val="18"/>
                                  <w:szCs w:val="22"/>
                                </w:rPr>
                              </w:pPr>
                              <w:r w:rsidRPr="009724C6">
                                <w:rPr>
                                  <w:rFonts w:ascii="Open Sans" w:hAnsi="Open Sans" w:cs="Open Sans"/>
                                  <w:sz w:val="18"/>
                                  <w:szCs w:val="22"/>
                                </w:rPr>
                                <w:t>No</w:t>
                              </w:r>
                            </w:p>
                          </w:txbxContent>
                        </wps:txbx>
                        <wps:bodyPr rot="0" vert="horz" wrap="square" lIns="0" tIns="0" rIns="0" bIns="0" anchor="t" anchorCtr="0" upright="1"/>
                      </wps:wsp>
                      <wps:wsp>
                        <wps:cNvPr id="1105483822" name="Text Box 47"/>
                        <wps:cNvSpPr txBox="1">
                          <a:spLocks noChangeArrowheads="1"/>
                        </wps:cNvSpPr>
                        <wps:spPr bwMode="auto">
                          <a:xfrm>
                            <a:off x="899" y="6272"/>
                            <a:ext cx="444" cy="43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A3A956" w14:textId="77777777" w:rsidR="00F9251A" w:rsidRPr="009724C6" w:rsidRDefault="00F9251A" w:rsidP="00F9251A">
                              <w:pPr>
                                <w:pStyle w:val="TableNormal0"/>
                                <w:rPr>
                                  <w:rFonts w:ascii="Open Sans" w:hAnsi="Open Sans" w:cs="Open Sans"/>
                                  <w:sz w:val="18"/>
                                  <w:szCs w:val="22"/>
                                </w:rPr>
                              </w:pPr>
                              <w:r w:rsidRPr="009724C6">
                                <w:rPr>
                                  <w:rFonts w:ascii="Open Sans" w:hAnsi="Open Sans" w:cs="Open Sans"/>
                                  <w:sz w:val="18"/>
                                  <w:szCs w:val="22"/>
                                </w:rPr>
                                <w:t>No</w:t>
                              </w:r>
                            </w:p>
                          </w:txbxContent>
                        </wps:txbx>
                        <wps:bodyPr rot="0" vert="horz" wrap="square" lIns="0" tIns="0" rIns="0" bIns="0" anchor="t" anchorCtr="0" upright="1"/>
                      </wps:wsp>
                      <wps:wsp>
                        <wps:cNvPr id="1105483823" name="Text Box 48"/>
                        <wps:cNvSpPr txBox="1">
                          <a:spLocks noChangeArrowheads="1"/>
                        </wps:cNvSpPr>
                        <wps:spPr bwMode="auto">
                          <a:xfrm>
                            <a:off x="10801" y="6343"/>
                            <a:ext cx="489" cy="34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A40B14" w14:textId="77777777" w:rsidR="00F9251A" w:rsidRPr="009724C6" w:rsidRDefault="00F9251A" w:rsidP="00F9251A">
                              <w:pPr>
                                <w:pStyle w:val="TableNormal0"/>
                                <w:rPr>
                                  <w:rFonts w:ascii="Open Sans" w:hAnsi="Open Sans" w:cs="Open Sans"/>
                                  <w:sz w:val="18"/>
                                  <w:szCs w:val="22"/>
                                </w:rPr>
                              </w:pPr>
                              <w:r w:rsidRPr="009724C6">
                                <w:rPr>
                                  <w:rFonts w:ascii="Open Sans" w:hAnsi="Open Sans" w:cs="Open Sans"/>
                                  <w:sz w:val="18"/>
                                  <w:szCs w:val="22"/>
                                </w:rPr>
                                <w:t>Yes</w:t>
                              </w:r>
                            </w:p>
                          </w:txbxContent>
                        </wps:txbx>
                        <wps:bodyPr rot="0" vert="horz" wrap="square" lIns="0" tIns="0" rIns="0" bIns="0" anchor="t" anchorCtr="0" upright="1"/>
                      </wps:wsp>
                      <wps:wsp>
                        <wps:cNvPr id="1105483824" name="Text Box 49"/>
                        <wps:cNvSpPr txBox="1">
                          <a:spLocks noChangeArrowheads="1"/>
                        </wps:cNvSpPr>
                        <wps:spPr bwMode="auto">
                          <a:xfrm>
                            <a:off x="7347" y="13858"/>
                            <a:ext cx="423" cy="2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49D902" w14:textId="77777777" w:rsidR="00F9251A" w:rsidRPr="00387B45" w:rsidRDefault="00F9251A" w:rsidP="00F9251A">
                              <w:pPr>
                                <w:pStyle w:val="TableNormal0"/>
                                <w:rPr>
                                  <w:rFonts w:ascii="Open Sans" w:hAnsi="Open Sans" w:cs="Open Sans"/>
                                  <w:sz w:val="18"/>
                                  <w:szCs w:val="18"/>
                                </w:rPr>
                              </w:pPr>
                              <w:r w:rsidRPr="00387B45">
                                <w:rPr>
                                  <w:rFonts w:ascii="Open Sans" w:hAnsi="Open Sans" w:cs="Open Sans"/>
                                  <w:sz w:val="18"/>
                                  <w:szCs w:val="18"/>
                                </w:rPr>
                                <w:t>Yes</w:t>
                              </w:r>
                            </w:p>
                          </w:txbxContent>
                        </wps:txbx>
                        <wps:bodyPr rot="0" vert="horz" wrap="square" lIns="0" tIns="0" rIns="0" bIns="0" anchor="t" anchorCtr="0" upright="1"/>
                      </wps:wsp>
                      <wps:wsp>
                        <wps:cNvPr id="1105483825" name="Text Box 50"/>
                        <wps:cNvSpPr txBox="1">
                          <a:spLocks noChangeArrowheads="1"/>
                        </wps:cNvSpPr>
                        <wps:spPr bwMode="auto">
                          <a:xfrm>
                            <a:off x="10326" y="15300"/>
                            <a:ext cx="1584" cy="76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16D3EE" w14:textId="77777777" w:rsidR="00F9251A" w:rsidRPr="008423A2" w:rsidRDefault="00F9251A" w:rsidP="00F9251A">
                              <w:pPr>
                                <w:pStyle w:val="TableCentered"/>
                                <w:rPr>
                                  <w:rFonts w:ascii="Open Sans" w:hAnsi="Open Sans" w:cs="Open Sans"/>
                                  <w:color w:val="FFFFFF" w:themeColor="background1"/>
                                </w:rPr>
                              </w:pPr>
                              <w:r w:rsidRPr="008423A2">
                                <w:rPr>
                                  <w:rFonts w:ascii="Open Sans" w:hAnsi="Open Sans" w:cs="Open Sans"/>
                                  <w:color w:val="FFFFFF" w:themeColor="background1"/>
                                </w:rPr>
                                <w:t>Major</w:t>
                              </w:r>
                            </w:p>
                          </w:txbxContent>
                        </wps:txbx>
                        <wps:bodyPr rot="0" vert="horz" wrap="square" lIns="0" tIns="0" rIns="0" bIns="0" anchor="ctr" anchorCtr="0" upright="1"/>
                      </wps:wsp>
                    </wpg:wgp>
                  </a:graphicData>
                </a:graphic>
              </wp:inline>
            </w:drawing>
          </mc:Choice>
          <mc:Fallback>
            <w:pict>
              <v:group w14:anchorId="35484E90" id="Group 471191136" o:spid="_x0000_s1150" style="width:435.85pt;height:576.75pt;mso-position-horizontal-relative:char;mso-position-vertical-relative:line" coordorigin="-23,9" coordsize="12018,1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">
                <v:shape id="Freeform 3" o:spid="_x0000_s1151" style="position:absolute;left:1465;top:11;width:6872;height:503;visibility:visible;mso-wrap-style:square;v-text-anchor:top" coordsize="6427,5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" path="m6426,502l,502,,,6426,r,502xe" filled="f" strokecolor="#231f20" strokeweight=".40928mm">
                  <v:path arrowok="t" o:connecttype="custom" o:connectlocs="6871,502;0,502;0,0;6871,0;6871,502" o:connectangles="0,0,0,0,0"/>
                </v:shape>
                <v:shape id="Freeform 5" o:spid="_x0000_s1152" style="position:absolute;left:1465;top:834;width:6872;height:565;visibility:visible;mso-wrap-style:square;v-text-anchor:top" coordsize="6424,11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" path="m6423,1198l,1198,,,6423,r,1198xe" filled="f" strokecolor="#231f20" strokeweight=".40928mm">
                  <v:path arrowok="t" o:connecttype="custom" o:connectlocs="6871,565;0,565;0,0;6871,0;6871,565" o:connectangles="0,0,0,0,0"/>
                </v:shape>
                <v:shape id="Freeform 8" o:spid="_x0000_s1153" style="position:absolute;left:1466;top:1771;width:6871;height:4236;visibility:visible;mso-wrap-style:square;v-text-anchor:top" coordsize="6420,23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" path="m6419,2374l,2374,,,6419,r,2374xe" filled="f" strokecolor="#231f20" strokeweight=".40928mm">
                  <v:path arrowok="t" o:connecttype="custom" o:connectlocs="6870,4234;0,4234;0,0;6870,0;6870,4234" o:connectangles="0,0,0,0,0"/>
                </v:shape>
                <v:shape id="Freeform 11" o:spid="_x0000_s1154" style="position:absolute;left:8252;top:6918;width:2360;height:6864;visibility:visible;mso-wrap-style:square;v-text-anchor:top" coordsize="6420,43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" path="m6419,4333l,4333,,,6419,r,4333xe" filled="f" strokecolor="#231f20" strokeweight=".40928mm">
                  <v:path arrowok="t" o:connecttype="custom" o:connectlocs="2360,6862;0,6862;0,0;2360,0;2360,6862" o:connectangles="0,0,0,0,0"/>
                </v:shape>
                <v:shape id="Freeform 12" o:spid="_x0000_s1155" style="position:absolute;left:1782;top:10141;width:5935;height:1938;visibility:visible;mso-wrap-style:square;v-text-anchor:top" coordsize="6420,19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" path="m6419,1937l,1937,,,6419,r,1937xe" stroked="f">
                  <v:path arrowok="t" o:connecttype="custom" o:connectlocs="5934,1937;0,1937;0,0;5934,0;5934,1937" o:connectangles="0,0,0,0,0"/>
                </v:shape>
                <v:shape id="Freeform 13" o:spid="_x0000_s1156" style="position:absolute;left:1454;top:6918;width:6798;height:6864;visibility:visible;mso-wrap-style:square;v-text-anchor:top" coordsize="6420,19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" path="m6419,1937l,1937,,,6419,r,1937xe" filled="f" strokecolor="#231f20" strokeweight=".40928mm">
                  <v:path arrowok="t" o:connecttype="custom" o:connectlocs="6797,6860;0,6860;0,0;6797,0;6797,6860" o:connectangles="0,0,0,0,0"/>
                </v:shape>
                <v:shape id="Freeform 14" o:spid="_x0000_s1157" style="position:absolute;left:1443;top:13850;width:2686;height:753;visibility:visible;mso-wrap-style:square;v-text-anchor:top" coordsize="1799,6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" path="m1798,688l,688,,,1798,r,688xe" filled="f" strokecolor="#231f20" strokeweight=".40928mm">
                  <v:stroke dashstyle="3 1"/>
                  <v:path arrowok="t" o:connecttype="custom" o:connectlocs="2685,752;0,752;0,0;2685,0;2685,752" o:connectangles="0,0,0,0,0"/>
                </v:shape>
                <v:shape id="Freeform 19" o:spid="_x0000_s1158" style="position:absolute;left:4942;top:13850;width:2139;height:756;visibility:visible;mso-wrap-style:square;v-text-anchor:top" coordsize="1799,6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" path="m1798,688l,688,,,1798,r,688xe" filled="f" strokecolor="#231f20" strokeweight=".40928mm">
                  <v:stroke dashstyle="3 1"/>
                  <v:path arrowok="t" o:connecttype="custom" o:connectlocs="2138,755;0,755;0,0;2138,0;2138,755" o:connectangles="0,0,0,0,0"/>
                </v:shape>
                <v:shape id="Freeform 20" o:spid="_x0000_s1159" style="position:absolute;left:7933;top:13844;width:2686;height:751;visibility:visible;mso-wrap-style:square;v-text-anchor:top" coordsize="2139,6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" path="m2138,688l,688,,,2138,r,688xe" filled="f" strokecolor="#231f20" strokeweight=".40928mm">
                  <v:stroke dashstyle="3 1"/>
                  <v:path arrowok="t" o:connecttype="custom" o:connectlocs="2685,750;0,750;0,0;2685,0;2685,750" o:connectangles="0,0,0,0,0"/>
                </v:shape>
                <v:shape id="Freeform 22" o:spid="_x0000_s1160" style="position:absolute;left:10223;top:15300;width:1772;height:805;visibility:visible;mso-wrap-style:square;v-text-anchor:top" coordsize="1772,8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" path="m,804r1771,l1771,,,,,804xe" fillcolor="#21346a" stroked="f">
                  <v:path arrowok="t" o:connecttype="custom" o:connectlocs="0,804;1771,804;1771,0;0,0;0,804" o:connectangles="0,0,0,0,0"/>
                </v:shape>
                <v:shape id="Text Box 35" o:spid="_x0000_s1161" type="#_x0000_t202" style="position:absolute;left:8803;top:570;width:2970;height:25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" fillcolor="#8db3e2 [1311]" stroked="f">
                  <v:textbox inset="0,0,0,0">
                    <w:txbxContent>
                      <w:p w14:paraId="69F5AA9A" w14:textId="77777777" w:rsidR="00F9251A" w:rsidRPr="00387B45" w:rsidRDefault="00F9251A" w:rsidP="00F9251A">
                        <w:pPr>
                          <w:pStyle w:val="TableCentered"/>
                          <w:rPr>
                            <w:rFonts w:ascii="Open Sans SemiBold" w:hAnsi="Open Sans SemiBold" w:cs="Open Sans SemiBold"/>
                            <w:sz w:val="18"/>
                            <w:szCs w:val="22"/>
                          </w:rPr>
                        </w:pPr>
                        <w:r w:rsidRPr="00387B45">
                          <w:rPr>
                            <w:rFonts w:ascii="Open Sans SemiBold" w:hAnsi="Open Sans SemiBold" w:cs="Open Sans SemiBold"/>
                            <w:w w:val="105"/>
                            <w:sz w:val="18"/>
                            <w:szCs w:val="22"/>
                          </w:rPr>
                          <w:t>Wherever</w:t>
                        </w:r>
                        <w:r w:rsidRPr="00387B45">
                          <w:rPr>
                            <w:rFonts w:ascii="Open Sans SemiBold" w:hAnsi="Open Sans SemiBold" w:cs="Open Sans SemiBold"/>
                            <w:spacing w:val="-11"/>
                            <w:w w:val="105"/>
                            <w:sz w:val="18"/>
                            <w:szCs w:val="22"/>
                          </w:rPr>
                          <w:t xml:space="preserve"> </w:t>
                        </w:r>
                        <w:r w:rsidRPr="00387B45">
                          <w:rPr>
                            <w:rFonts w:ascii="Open Sans SemiBold" w:hAnsi="Open Sans SemiBold" w:cs="Open Sans SemiBold"/>
                            <w:w w:val="105"/>
                            <w:sz w:val="18"/>
                            <w:szCs w:val="22"/>
                          </w:rPr>
                          <w:t>there</w:t>
                        </w:r>
                        <w:r w:rsidRPr="00387B45">
                          <w:rPr>
                            <w:rFonts w:ascii="Open Sans SemiBold" w:hAnsi="Open Sans SemiBold" w:cs="Open Sans SemiBold"/>
                            <w:spacing w:val="-11"/>
                            <w:w w:val="105"/>
                            <w:sz w:val="18"/>
                            <w:szCs w:val="22"/>
                          </w:rPr>
                          <w:t xml:space="preserve"> </w:t>
                        </w:r>
                        <w:r w:rsidRPr="00387B45">
                          <w:rPr>
                            <w:rFonts w:ascii="Open Sans SemiBold" w:hAnsi="Open Sans SemiBold" w:cs="Open Sans SemiBold"/>
                            <w:spacing w:val="-1"/>
                            <w:w w:val="105"/>
                            <w:sz w:val="18"/>
                            <w:szCs w:val="22"/>
                          </w:rPr>
                          <w:t>is</w:t>
                        </w:r>
                        <w:r w:rsidRPr="00387B45">
                          <w:rPr>
                            <w:rFonts w:ascii="Open Sans SemiBold" w:hAnsi="Open Sans SemiBold" w:cs="Open Sans SemiBold"/>
                            <w:spacing w:val="-10"/>
                            <w:w w:val="105"/>
                            <w:sz w:val="18"/>
                            <w:szCs w:val="22"/>
                          </w:rPr>
                          <w:t xml:space="preserve"> </w:t>
                        </w:r>
                        <w:r w:rsidRPr="00387B45">
                          <w:rPr>
                            <w:rFonts w:ascii="Open Sans SemiBold" w:hAnsi="Open Sans SemiBold" w:cs="Open Sans SemiBold"/>
                            <w:spacing w:val="-1"/>
                            <w:w w:val="105"/>
                            <w:sz w:val="18"/>
                            <w:szCs w:val="22"/>
                          </w:rPr>
                          <w:t>doubt</w:t>
                        </w:r>
                        <w:r w:rsidRPr="00387B45">
                          <w:rPr>
                            <w:rFonts w:ascii="Open Sans SemiBold" w:hAnsi="Open Sans SemiBold" w:cs="Open Sans SemiBold"/>
                            <w:spacing w:val="-10"/>
                            <w:w w:val="105"/>
                            <w:sz w:val="18"/>
                            <w:szCs w:val="22"/>
                          </w:rPr>
                          <w:t xml:space="preserve"> </w:t>
                        </w:r>
                        <w:r w:rsidRPr="00387B45">
                          <w:rPr>
                            <w:rFonts w:ascii="Open Sans SemiBold" w:hAnsi="Open Sans SemiBold" w:cs="Open Sans SemiBold"/>
                            <w:w w:val="105"/>
                            <w:sz w:val="18"/>
                            <w:szCs w:val="22"/>
                          </w:rPr>
                          <w:t>as</w:t>
                        </w:r>
                        <w:r w:rsidRPr="00387B45">
                          <w:rPr>
                            <w:rFonts w:ascii="Open Sans SemiBold" w:hAnsi="Open Sans SemiBold" w:cs="Open Sans SemiBold"/>
                            <w:spacing w:val="-10"/>
                            <w:w w:val="105"/>
                            <w:sz w:val="18"/>
                            <w:szCs w:val="22"/>
                          </w:rPr>
                          <w:t xml:space="preserve"> </w:t>
                        </w:r>
                        <w:r w:rsidRPr="00387B45">
                          <w:rPr>
                            <w:rFonts w:ascii="Open Sans SemiBold" w:hAnsi="Open Sans SemiBold" w:cs="Open Sans SemiBold"/>
                            <w:w w:val="105"/>
                            <w:sz w:val="18"/>
                            <w:szCs w:val="22"/>
                          </w:rPr>
                          <w:t>to</w:t>
                        </w:r>
                        <w:r w:rsidRPr="00387B45">
                          <w:rPr>
                            <w:rFonts w:ascii="Open Sans SemiBold" w:hAnsi="Open Sans SemiBold" w:cs="Open Sans SemiBold"/>
                            <w:spacing w:val="-11"/>
                            <w:w w:val="105"/>
                            <w:sz w:val="18"/>
                            <w:szCs w:val="22"/>
                          </w:rPr>
                          <w:t xml:space="preserve"> </w:t>
                        </w:r>
                        <w:r w:rsidRPr="00387B45">
                          <w:rPr>
                            <w:rFonts w:ascii="Open Sans SemiBold" w:hAnsi="Open Sans SemiBold" w:cs="Open Sans SemiBold"/>
                            <w:w w:val="105"/>
                            <w:sz w:val="18"/>
                            <w:szCs w:val="22"/>
                          </w:rPr>
                          <w:t>the</w:t>
                        </w:r>
                        <w:r w:rsidRPr="00387B45">
                          <w:rPr>
                            <w:rFonts w:ascii="Open Sans SemiBold" w:hAnsi="Open Sans SemiBold" w:cs="Open Sans SemiBold"/>
                            <w:spacing w:val="22"/>
                            <w:w w:val="103"/>
                            <w:sz w:val="18"/>
                            <w:szCs w:val="22"/>
                          </w:rPr>
                          <w:t xml:space="preserve"> </w:t>
                        </w:r>
                        <w:r w:rsidRPr="00387B45">
                          <w:rPr>
                            <w:rFonts w:ascii="Open Sans SemiBold" w:hAnsi="Open Sans SemiBold" w:cs="Open Sans SemiBold"/>
                            <w:w w:val="105"/>
                            <w:sz w:val="18"/>
                            <w:szCs w:val="22"/>
                          </w:rPr>
                          <w:t>classification</w:t>
                        </w:r>
                        <w:r w:rsidRPr="00387B45">
                          <w:rPr>
                            <w:rFonts w:ascii="Open Sans SemiBold" w:hAnsi="Open Sans SemiBold" w:cs="Open Sans SemiBold"/>
                            <w:spacing w:val="-15"/>
                            <w:w w:val="105"/>
                            <w:sz w:val="18"/>
                            <w:szCs w:val="22"/>
                          </w:rPr>
                          <w:t xml:space="preserve"> </w:t>
                        </w:r>
                        <w:r w:rsidRPr="00387B45">
                          <w:rPr>
                            <w:rFonts w:ascii="Open Sans SemiBold" w:hAnsi="Open Sans SemiBold" w:cs="Open Sans SemiBold"/>
                            <w:spacing w:val="-1"/>
                            <w:w w:val="105"/>
                            <w:sz w:val="18"/>
                            <w:szCs w:val="22"/>
                          </w:rPr>
                          <w:t>of</w:t>
                        </w:r>
                        <w:r w:rsidRPr="00387B45">
                          <w:rPr>
                            <w:rFonts w:ascii="Open Sans SemiBold" w:hAnsi="Open Sans SemiBold" w:cs="Open Sans SemiBold"/>
                            <w:spacing w:val="-14"/>
                            <w:w w:val="105"/>
                            <w:sz w:val="18"/>
                            <w:szCs w:val="22"/>
                          </w:rPr>
                          <w:t xml:space="preserve"> </w:t>
                        </w:r>
                        <w:r w:rsidRPr="00387B45">
                          <w:rPr>
                            <w:rFonts w:ascii="Open Sans SemiBold" w:hAnsi="Open Sans SemiBold" w:cs="Open Sans SemiBold"/>
                            <w:w w:val="105"/>
                            <w:sz w:val="18"/>
                            <w:szCs w:val="22"/>
                          </w:rPr>
                          <w:t>a</w:t>
                        </w:r>
                        <w:r w:rsidRPr="00387B45">
                          <w:rPr>
                            <w:rFonts w:ascii="Open Sans SemiBold" w:hAnsi="Open Sans SemiBold" w:cs="Open Sans SemiBold"/>
                            <w:spacing w:val="-13"/>
                            <w:w w:val="105"/>
                            <w:sz w:val="18"/>
                            <w:szCs w:val="22"/>
                          </w:rPr>
                          <w:t xml:space="preserve"> </w:t>
                        </w:r>
                        <w:r w:rsidRPr="00387B45">
                          <w:rPr>
                            <w:rFonts w:ascii="Open Sans SemiBold" w:hAnsi="Open Sans SemiBold" w:cs="Open Sans SemiBold"/>
                            <w:w w:val="105"/>
                            <w:sz w:val="18"/>
                            <w:szCs w:val="22"/>
                          </w:rPr>
                          <w:t>change,</w:t>
                        </w:r>
                        <w:r w:rsidRPr="00387B45">
                          <w:rPr>
                            <w:rFonts w:ascii="Open Sans SemiBold" w:hAnsi="Open Sans SemiBold" w:cs="Open Sans SemiBold"/>
                            <w:spacing w:val="-14"/>
                            <w:w w:val="105"/>
                            <w:sz w:val="18"/>
                            <w:szCs w:val="22"/>
                          </w:rPr>
                          <w:t xml:space="preserve"> </w:t>
                        </w:r>
                        <w:r w:rsidRPr="00387B45">
                          <w:rPr>
                            <w:rFonts w:ascii="Open Sans SemiBold" w:hAnsi="Open Sans SemiBold" w:cs="Open Sans SemiBold"/>
                            <w:w w:val="105"/>
                            <w:sz w:val="18"/>
                            <w:szCs w:val="22"/>
                          </w:rPr>
                          <w:t>CAA</w:t>
                        </w:r>
                        <w:r w:rsidRPr="00387B45">
                          <w:rPr>
                            <w:rFonts w:ascii="Open Sans SemiBold" w:hAnsi="Open Sans SemiBold" w:cs="Open Sans SemiBold"/>
                            <w:spacing w:val="-15"/>
                            <w:w w:val="105"/>
                            <w:sz w:val="18"/>
                            <w:szCs w:val="22"/>
                          </w:rPr>
                          <w:t xml:space="preserve"> </w:t>
                        </w:r>
                        <w:r w:rsidRPr="00387B45">
                          <w:rPr>
                            <w:rFonts w:ascii="Open Sans SemiBold" w:hAnsi="Open Sans SemiBold" w:cs="Open Sans SemiBold"/>
                            <w:spacing w:val="-1"/>
                            <w:w w:val="105"/>
                            <w:sz w:val="18"/>
                            <w:szCs w:val="22"/>
                          </w:rPr>
                          <w:t>should</w:t>
                        </w:r>
                        <w:r w:rsidRPr="00387B45">
                          <w:rPr>
                            <w:rFonts w:ascii="Open Sans SemiBold" w:hAnsi="Open Sans SemiBold" w:cs="Open Sans SemiBold"/>
                            <w:spacing w:val="-15"/>
                            <w:w w:val="105"/>
                            <w:sz w:val="18"/>
                            <w:szCs w:val="22"/>
                          </w:rPr>
                          <w:t xml:space="preserve"> </w:t>
                        </w:r>
                        <w:r w:rsidRPr="00387B45">
                          <w:rPr>
                            <w:rFonts w:ascii="Open Sans SemiBold" w:hAnsi="Open Sans SemiBold" w:cs="Open Sans SemiBold"/>
                            <w:spacing w:val="-1"/>
                            <w:w w:val="105"/>
                            <w:sz w:val="18"/>
                            <w:szCs w:val="22"/>
                          </w:rPr>
                          <w:t>be</w:t>
                        </w:r>
                        <w:r w:rsidRPr="00387B45">
                          <w:rPr>
                            <w:rFonts w:ascii="Open Sans SemiBold" w:hAnsi="Open Sans SemiBold" w:cs="Open Sans SemiBold"/>
                            <w:spacing w:val="-14"/>
                            <w:w w:val="105"/>
                            <w:sz w:val="18"/>
                            <w:szCs w:val="22"/>
                          </w:rPr>
                          <w:t xml:space="preserve"> </w:t>
                        </w:r>
                        <w:r w:rsidRPr="00387B45">
                          <w:rPr>
                            <w:rFonts w:ascii="Open Sans SemiBold" w:hAnsi="Open Sans SemiBold" w:cs="Open Sans SemiBold"/>
                            <w:w w:val="105"/>
                            <w:sz w:val="18"/>
                            <w:szCs w:val="22"/>
                          </w:rPr>
                          <w:t>consulted</w:t>
                        </w:r>
                        <w:r w:rsidRPr="00387B45">
                          <w:rPr>
                            <w:rFonts w:ascii="Open Sans SemiBold" w:hAnsi="Open Sans SemiBold" w:cs="Open Sans SemiBold"/>
                            <w:spacing w:val="-16"/>
                            <w:w w:val="105"/>
                            <w:sz w:val="18"/>
                            <w:szCs w:val="22"/>
                          </w:rPr>
                          <w:t xml:space="preserve"> </w:t>
                        </w:r>
                        <w:r w:rsidRPr="00387B45">
                          <w:rPr>
                            <w:rFonts w:ascii="Open Sans SemiBold" w:hAnsi="Open Sans SemiBold" w:cs="Open Sans SemiBold"/>
                            <w:spacing w:val="-1"/>
                            <w:w w:val="105"/>
                            <w:sz w:val="18"/>
                            <w:szCs w:val="22"/>
                          </w:rPr>
                          <w:t>for</w:t>
                        </w:r>
                        <w:r w:rsidRPr="00387B45">
                          <w:rPr>
                            <w:rFonts w:ascii="Open Sans SemiBold" w:hAnsi="Open Sans SemiBold" w:cs="Open Sans SemiBold"/>
                            <w:spacing w:val="22"/>
                            <w:w w:val="103"/>
                            <w:sz w:val="18"/>
                            <w:szCs w:val="22"/>
                          </w:rPr>
                          <w:t xml:space="preserve"> </w:t>
                        </w:r>
                        <w:r w:rsidRPr="00387B45">
                          <w:rPr>
                            <w:rFonts w:ascii="Open Sans SemiBold" w:hAnsi="Open Sans SemiBold" w:cs="Open Sans SemiBold"/>
                            <w:w w:val="105"/>
                            <w:sz w:val="18"/>
                            <w:szCs w:val="22"/>
                          </w:rPr>
                          <w:t>clarification</w:t>
                        </w:r>
                      </w:p>
                    </w:txbxContent>
                  </v:textbox>
                </v:shape>
                <v:shape id="Text Box 36" o:spid="_x0000_s1162" type="#_x0000_t202" style="position:absolute;left:-23;top:15281;width:1772;height:8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" fillcolor="#21346a" stroked="f">
                  <v:textbox inset="0,0,0,0">
                    <w:txbxContent>
                      <w:p w14:paraId="109EC332" w14:textId="77777777" w:rsidR="00F9251A" w:rsidRPr="008423A2" w:rsidRDefault="00F9251A" w:rsidP="00F9251A">
                        <w:pPr>
                          <w:pStyle w:val="TableCentered"/>
                          <w:rPr>
                            <w:rFonts w:ascii="Open Sans" w:hAnsi="Open Sans" w:cs="Open Sans"/>
                          </w:rPr>
                        </w:pPr>
                        <w:r w:rsidRPr="008423A2">
                          <w:rPr>
                            <w:rFonts w:ascii="Open Sans" w:hAnsi="Open Sans" w:cs="Open Sans"/>
                          </w:rPr>
                          <w:t>Minor</w:t>
                        </w:r>
                      </w:p>
                    </w:txbxContent>
                  </v:textbox>
                </v:shape>
                <v:shape id="Text Box 37" o:spid="_x0000_s1163" type="#_x0000_t202" style="position:absolute;left:1466;top:9;width:6871;height:50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" filled="f" stroked="f">
                  <v:textbox inset="0,0,0,0">
                    <w:txbxContent>
                      <w:p w14:paraId="35B30232" w14:textId="77777777" w:rsidR="00F9251A" w:rsidRPr="00387B45" w:rsidRDefault="00F9251A" w:rsidP="00F9251A">
                        <w:pPr>
                          <w:pStyle w:val="TableCentered"/>
                          <w:rPr>
                            <w:rFonts w:ascii="Open Sans" w:hAnsi="Open Sans" w:cs="Open Sans"/>
                            <w:sz w:val="18"/>
                            <w:szCs w:val="18"/>
                          </w:rPr>
                        </w:pPr>
                        <w:r w:rsidRPr="00387B45">
                          <w:rPr>
                            <w:rFonts w:ascii="Open Sans" w:hAnsi="Open Sans" w:cs="Open Sans"/>
                            <w:sz w:val="18"/>
                            <w:szCs w:val="18"/>
                          </w:rPr>
                          <w:t>Change to a type certificate (TC)</w:t>
                        </w:r>
                      </w:p>
                    </w:txbxContent>
                  </v:textbox>
                </v:shape>
                <v:shape id="Text Box 38" o:spid="_x0000_s1164" type="#_x0000_t202" style="position:absolute;left:1546;top:834;width:6791;height:5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" filled="f" stroked="f">
                  <v:textbox inset="0,0,0,0">
                    <w:txbxContent>
                      <w:p w14:paraId="2F681860" w14:textId="77777777" w:rsidR="00F9251A" w:rsidRPr="00387B45" w:rsidRDefault="00F9251A" w:rsidP="00F9251A">
                        <w:pPr>
                          <w:pStyle w:val="TableCentered"/>
                          <w:rPr>
                            <w:rFonts w:ascii="Open Sans" w:hAnsi="Open Sans" w:cs="Open Sans"/>
                            <w:sz w:val="18"/>
                            <w:szCs w:val="18"/>
                          </w:rPr>
                        </w:pPr>
                        <w:r w:rsidRPr="00387B45">
                          <w:rPr>
                            <w:rFonts w:ascii="Open Sans" w:hAnsi="Open Sans" w:cs="Open Sans"/>
                            <w:sz w:val="18"/>
                            <w:szCs w:val="18"/>
                          </w:rPr>
                          <w:t>Goal: classification of changes to a TC as per point 21.A.91</w:t>
                        </w:r>
                      </w:p>
                    </w:txbxContent>
                  </v:textbox>
                </v:shape>
                <v:shape id="Text Box 39" o:spid="_x0000_s1165" type="#_x0000_t202" style="position:absolute;left:4993;top:13847;width:2068;height:75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" filled="f" stroked="f">
                  <v:textbox inset="0,0,0,0">
                    <w:txbxContent>
                      <w:p w14:paraId="477BD70B" w14:textId="77777777" w:rsidR="00F9251A" w:rsidRPr="00387B45" w:rsidRDefault="00F9251A" w:rsidP="00F9251A">
                        <w:pPr>
                          <w:pStyle w:val="TableCentered"/>
                          <w:rPr>
                            <w:rFonts w:ascii="Open Sans" w:hAnsi="Open Sans" w:cs="Open Sans"/>
                            <w:i/>
                            <w:sz w:val="18"/>
                            <w:szCs w:val="22"/>
                          </w:rPr>
                        </w:pPr>
                        <w:r w:rsidRPr="00387B45">
                          <w:rPr>
                            <w:rFonts w:ascii="Open Sans" w:hAnsi="Open Sans" w:cs="Open Sans"/>
                            <w:i/>
                            <w:sz w:val="18"/>
                            <w:szCs w:val="22"/>
                          </w:rPr>
                          <w:t>Request for reclassification</w:t>
                        </w:r>
                      </w:p>
                    </w:txbxContent>
                  </v:textbox>
                </v:shape>
                <v:shape id="Text Box 40" o:spid="_x0000_s1166" type="#_x0000_t202" style="position:absolute;left:7958;top:13859;width:2661;height:7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" filled="f" stroked="f">
                  <v:stroke dashstyle="3 1"/>
                  <v:textbox inset="0,0,0,0">
                    <w:txbxContent>
                      <w:p w14:paraId="74F5955D" w14:textId="77777777" w:rsidR="00F9251A" w:rsidRPr="00387B45" w:rsidRDefault="00F9251A" w:rsidP="00F9251A">
                        <w:pPr>
                          <w:pStyle w:val="TableCentered"/>
                          <w:rPr>
                            <w:rFonts w:ascii="Open Sans" w:hAnsi="Open Sans" w:cs="Open Sans"/>
                            <w:i/>
                            <w:sz w:val="18"/>
                            <w:szCs w:val="22"/>
                          </w:rPr>
                        </w:pPr>
                        <w:r w:rsidRPr="00387B45">
                          <w:rPr>
                            <w:rFonts w:ascii="Open Sans" w:hAnsi="Open Sans" w:cs="Open Sans"/>
                            <w:i/>
                            <w:sz w:val="18"/>
                            <w:szCs w:val="22"/>
                          </w:rPr>
                          <w:t>Any good reason to reclassify it as ‘minor’?</w:t>
                        </w:r>
                      </w:p>
                    </w:txbxContent>
                  </v:textbox>
                </v:shape>
                <v:shape id="Text Box 41" o:spid="_x0000_s1167" type="#_x0000_t202" style="position:absolute;left:1749;top:1771;width:5934;height:423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" filled="f" stroked="f">
                  <v:textbox inset="0,0,0,0">
                    <w:txbxContent>
                      <w:p w14:paraId="0C6FFEDC" w14:textId="77777777" w:rsidR="00F9251A" w:rsidRPr="00387B45" w:rsidRDefault="00F9251A" w:rsidP="00F9251A">
                        <w:pPr>
                          <w:pStyle w:val="bullet0"/>
                          <w:numPr>
                            <w:ilvl w:val="0"/>
                            <w:numId w:val="0"/>
                          </w:numPr>
                          <w:ind w:left="567" w:hanging="567"/>
                          <w:rPr>
                            <w:rStyle w:val="TableChar"/>
                            <w:rFonts w:ascii="Open Sans" w:eastAsiaTheme="majorEastAsia" w:hAnsi="Open Sans" w:cs="Open Sans"/>
                            <w:sz w:val="18"/>
                            <w:szCs w:val="18"/>
                          </w:rPr>
                        </w:pPr>
                        <w:r w:rsidRPr="00387B45">
                          <w:rPr>
                            <w:rStyle w:val="TableChar"/>
                            <w:rFonts w:ascii="Open Sans" w:eastAsiaTheme="majorEastAsia" w:hAnsi="Open Sans" w:cs="Open Sans"/>
                            <w:sz w:val="18"/>
                            <w:szCs w:val="18"/>
                          </w:rPr>
                          <w:t>Is there any appreciable effect on:</w:t>
                        </w:r>
                      </w:p>
                      <w:p w14:paraId="3F90EAF4" w14:textId="77777777" w:rsidR="00F9251A" w:rsidRPr="00387B45" w:rsidRDefault="00F9251A" w:rsidP="006C7E52">
                        <w:pPr>
                          <w:pStyle w:val="bullet0"/>
                          <w:numPr>
                            <w:ilvl w:val="0"/>
                            <w:numId w:val="204"/>
                          </w:numPr>
                          <w:tabs>
                            <w:tab w:val="clear" w:pos="720"/>
                            <w:tab w:val="num" w:pos="270"/>
                          </w:tabs>
                          <w:spacing w:after="0" w:line="259" w:lineRule="auto"/>
                          <w:jc w:val="left"/>
                          <w:rPr>
                            <w:rStyle w:val="TableChar"/>
                            <w:rFonts w:ascii="Open Sans" w:eastAsiaTheme="majorEastAsia" w:hAnsi="Open Sans" w:cs="Open Sans"/>
                            <w:sz w:val="18"/>
                            <w:szCs w:val="18"/>
                          </w:rPr>
                        </w:pPr>
                        <w:r w:rsidRPr="00387B45">
                          <w:rPr>
                            <w:rStyle w:val="TableChar"/>
                            <w:rFonts w:ascii="Open Sans" w:eastAsiaTheme="majorEastAsia" w:hAnsi="Open Sans" w:cs="Open Sans"/>
                            <w:sz w:val="18"/>
                            <w:szCs w:val="18"/>
                          </w:rPr>
                          <w:t>mass,</w:t>
                        </w:r>
                      </w:p>
                      <w:p w14:paraId="359272D9" w14:textId="77777777" w:rsidR="00F9251A" w:rsidRPr="00387B45" w:rsidRDefault="00F9251A" w:rsidP="006C7E52">
                        <w:pPr>
                          <w:pStyle w:val="bullet0"/>
                          <w:numPr>
                            <w:ilvl w:val="0"/>
                            <w:numId w:val="204"/>
                          </w:numPr>
                          <w:tabs>
                            <w:tab w:val="clear" w:pos="720"/>
                            <w:tab w:val="num" w:pos="270"/>
                          </w:tabs>
                          <w:spacing w:after="0" w:line="259" w:lineRule="auto"/>
                          <w:jc w:val="left"/>
                          <w:rPr>
                            <w:rStyle w:val="TableChar"/>
                            <w:rFonts w:ascii="Open Sans" w:eastAsiaTheme="majorEastAsia" w:hAnsi="Open Sans" w:cs="Open Sans"/>
                            <w:sz w:val="18"/>
                            <w:szCs w:val="18"/>
                          </w:rPr>
                        </w:pPr>
                        <w:r w:rsidRPr="00387B45">
                          <w:rPr>
                            <w:rStyle w:val="TableChar"/>
                            <w:rFonts w:ascii="Open Sans" w:eastAsiaTheme="majorEastAsia" w:hAnsi="Open Sans" w:cs="Open Sans"/>
                            <w:sz w:val="18"/>
                            <w:szCs w:val="18"/>
                          </w:rPr>
                          <w:t xml:space="preserve">balance, </w:t>
                        </w:r>
                      </w:p>
                      <w:p w14:paraId="4E4CD15D" w14:textId="77777777" w:rsidR="00F9251A" w:rsidRPr="00387B45" w:rsidRDefault="00F9251A" w:rsidP="006C7E52">
                        <w:pPr>
                          <w:pStyle w:val="bullet0"/>
                          <w:numPr>
                            <w:ilvl w:val="0"/>
                            <w:numId w:val="204"/>
                          </w:numPr>
                          <w:tabs>
                            <w:tab w:val="clear" w:pos="720"/>
                            <w:tab w:val="num" w:pos="270"/>
                          </w:tabs>
                          <w:spacing w:after="0" w:line="259" w:lineRule="auto"/>
                          <w:jc w:val="left"/>
                          <w:rPr>
                            <w:rStyle w:val="TableChar"/>
                            <w:rFonts w:ascii="Open Sans" w:eastAsiaTheme="majorEastAsia" w:hAnsi="Open Sans" w:cs="Open Sans"/>
                            <w:sz w:val="18"/>
                            <w:szCs w:val="18"/>
                          </w:rPr>
                        </w:pPr>
                        <w:r w:rsidRPr="00387B45">
                          <w:rPr>
                            <w:rStyle w:val="TableChar"/>
                            <w:rFonts w:ascii="Open Sans" w:eastAsiaTheme="majorEastAsia" w:hAnsi="Open Sans" w:cs="Open Sans"/>
                            <w:sz w:val="18"/>
                            <w:szCs w:val="18"/>
                          </w:rPr>
                          <w:t>structural strength,</w:t>
                        </w:r>
                      </w:p>
                      <w:p w14:paraId="7408B127" w14:textId="77777777" w:rsidR="00F9251A" w:rsidRPr="00387B45" w:rsidRDefault="00F9251A" w:rsidP="006C7E52">
                        <w:pPr>
                          <w:pStyle w:val="bullet0"/>
                          <w:numPr>
                            <w:ilvl w:val="0"/>
                            <w:numId w:val="204"/>
                          </w:numPr>
                          <w:tabs>
                            <w:tab w:val="clear" w:pos="720"/>
                            <w:tab w:val="num" w:pos="270"/>
                          </w:tabs>
                          <w:spacing w:after="0" w:line="259" w:lineRule="auto"/>
                          <w:jc w:val="left"/>
                          <w:rPr>
                            <w:rStyle w:val="TableChar"/>
                            <w:rFonts w:ascii="Open Sans" w:eastAsiaTheme="majorEastAsia" w:hAnsi="Open Sans" w:cs="Open Sans"/>
                            <w:sz w:val="18"/>
                            <w:szCs w:val="18"/>
                          </w:rPr>
                        </w:pPr>
                        <w:r w:rsidRPr="00387B45">
                          <w:rPr>
                            <w:rStyle w:val="TableChar"/>
                            <w:rFonts w:ascii="Open Sans" w:eastAsiaTheme="majorEastAsia" w:hAnsi="Open Sans" w:cs="Open Sans"/>
                            <w:sz w:val="18"/>
                            <w:szCs w:val="18"/>
                          </w:rPr>
                          <w:t>reliability,</w:t>
                        </w:r>
                      </w:p>
                      <w:p w14:paraId="0C81133E" w14:textId="77777777" w:rsidR="00F9251A" w:rsidRPr="00387B45" w:rsidRDefault="00F9251A" w:rsidP="006C7E52">
                        <w:pPr>
                          <w:pStyle w:val="bullet0"/>
                          <w:numPr>
                            <w:ilvl w:val="0"/>
                            <w:numId w:val="204"/>
                          </w:numPr>
                          <w:tabs>
                            <w:tab w:val="clear" w:pos="720"/>
                            <w:tab w:val="num" w:pos="270"/>
                          </w:tabs>
                          <w:spacing w:after="0" w:line="259" w:lineRule="auto"/>
                          <w:jc w:val="left"/>
                          <w:rPr>
                            <w:rStyle w:val="TableChar"/>
                            <w:rFonts w:ascii="Open Sans" w:eastAsiaTheme="majorEastAsia" w:hAnsi="Open Sans" w:cs="Open Sans"/>
                            <w:sz w:val="18"/>
                            <w:szCs w:val="18"/>
                          </w:rPr>
                        </w:pPr>
                        <w:r w:rsidRPr="00387B45">
                          <w:rPr>
                            <w:rStyle w:val="TableChar"/>
                            <w:rFonts w:ascii="Open Sans" w:eastAsiaTheme="majorEastAsia" w:hAnsi="Open Sans" w:cs="Open Sans"/>
                            <w:sz w:val="18"/>
                            <w:szCs w:val="18"/>
                          </w:rPr>
                          <w:t>operational characteristics,</w:t>
                        </w:r>
                      </w:p>
                      <w:p w14:paraId="4ECBDE8E" w14:textId="77777777" w:rsidR="00F9251A" w:rsidRPr="00387B45" w:rsidRDefault="00F9251A" w:rsidP="006C7E52">
                        <w:pPr>
                          <w:pStyle w:val="bullet0"/>
                          <w:numPr>
                            <w:ilvl w:val="0"/>
                            <w:numId w:val="204"/>
                          </w:numPr>
                          <w:tabs>
                            <w:tab w:val="clear" w:pos="720"/>
                            <w:tab w:val="num" w:pos="270"/>
                          </w:tabs>
                          <w:spacing w:after="0" w:line="259" w:lineRule="auto"/>
                          <w:jc w:val="left"/>
                          <w:rPr>
                            <w:rStyle w:val="TableChar"/>
                            <w:rFonts w:ascii="Open Sans" w:eastAsiaTheme="majorEastAsia" w:hAnsi="Open Sans" w:cs="Open Sans"/>
                            <w:sz w:val="18"/>
                            <w:szCs w:val="18"/>
                          </w:rPr>
                        </w:pPr>
                        <w:r w:rsidRPr="00387B45">
                          <w:rPr>
                            <w:rStyle w:val="TableChar"/>
                            <w:rFonts w:ascii="Open Sans" w:eastAsiaTheme="majorEastAsia" w:hAnsi="Open Sans" w:cs="Open Sans"/>
                            <w:sz w:val="18"/>
                            <w:szCs w:val="18"/>
                          </w:rPr>
                          <w:t>environmental characteristics,</w:t>
                        </w:r>
                      </w:p>
                      <w:p w14:paraId="7E25CDCA" w14:textId="77777777" w:rsidR="00F9251A" w:rsidRPr="00387B45" w:rsidRDefault="00F9251A" w:rsidP="006C7E52">
                        <w:pPr>
                          <w:pStyle w:val="bullet0"/>
                          <w:numPr>
                            <w:ilvl w:val="0"/>
                            <w:numId w:val="204"/>
                          </w:numPr>
                          <w:tabs>
                            <w:tab w:val="clear" w:pos="720"/>
                            <w:tab w:val="num" w:pos="270"/>
                          </w:tabs>
                          <w:spacing w:after="0" w:line="259" w:lineRule="auto"/>
                          <w:jc w:val="left"/>
                          <w:rPr>
                            <w:rStyle w:val="TableChar"/>
                            <w:rFonts w:ascii="Open Sans" w:eastAsiaTheme="majorEastAsia" w:hAnsi="Open Sans" w:cs="Open Sans"/>
                            <w:sz w:val="18"/>
                            <w:szCs w:val="18"/>
                          </w:rPr>
                        </w:pPr>
                        <w:r w:rsidRPr="00387B45">
                          <w:rPr>
                            <w:rStyle w:val="TableChar"/>
                            <w:rFonts w:ascii="Open Sans" w:eastAsiaTheme="majorEastAsia" w:hAnsi="Open Sans" w:cs="Open Sans"/>
                            <w:sz w:val="18"/>
                            <w:szCs w:val="18"/>
                          </w:rPr>
                          <w:t>operational suitability, or</w:t>
                        </w:r>
                      </w:p>
                      <w:p w14:paraId="0B54C748" w14:textId="77777777" w:rsidR="00F9251A" w:rsidRPr="00387B45" w:rsidRDefault="00F9251A" w:rsidP="006C7E52">
                        <w:pPr>
                          <w:pStyle w:val="bullet0"/>
                          <w:numPr>
                            <w:ilvl w:val="0"/>
                            <w:numId w:val="204"/>
                          </w:numPr>
                          <w:tabs>
                            <w:tab w:val="clear" w:pos="720"/>
                            <w:tab w:val="num" w:pos="270"/>
                          </w:tabs>
                          <w:spacing w:after="160" w:line="259" w:lineRule="auto"/>
                          <w:jc w:val="left"/>
                          <w:rPr>
                            <w:rStyle w:val="TableChar"/>
                            <w:rFonts w:ascii="Open Sans" w:eastAsiaTheme="majorEastAsia" w:hAnsi="Open Sans" w:cs="Open Sans"/>
                            <w:sz w:val="18"/>
                            <w:szCs w:val="18"/>
                          </w:rPr>
                        </w:pPr>
                        <w:r w:rsidRPr="00387B45">
                          <w:rPr>
                            <w:rStyle w:val="TableChar"/>
                            <w:rFonts w:ascii="Open Sans" w:eastAsiaTheme="majorEastAsia" w:hAnsi="Open Sans" w:cs="Open Sans"/>
                            <w:sz w:val="18"/>
                            <w:szCs w:val="18"/>
                          </w:rPr>
                          <w:t>any other characteristics</w:t>
                        </w:r>
                      </w:p>
                      <w:p w14:paraId="4E6DC33D" w14:textId="77777777" w:rsidR="00F9251A" w:rsidRPr="00387B45" w:rsidRDefault="00F9251A" w:rsidP="00F9251A">
                        <w:pPr>
                          <w:pStyle w:val="bullet0"/>
                          <w:numPr>
                            <w:ilvl w:val="0"/>
                            <w:numId w:val="0"/>
                          </w:numPr>
                          <w:spacing w:after="0"/>
                          <w:rPr>
                            <w:rStyle w:val="TableChar"/>
                            <w:rFonts w:ascii="Open Sans" w:eastAsiaTheme="majorEastAsia" w:hAnsi="Open Sans" w:cs="Open Sans"/>
                            <w:sz w:val="18"/>
                            <w:szCs w:val="18"/>
                          </w:rPr>
                        </w:pPr>
                        <w:r w:rsidRPr="00387B45">
                          <w:rPr>
                            <w:rStyle w:val="TableChar"/>
                            <w:rFonts w:ascii="Open Sans" w:eastAsiaTheme="majorEastAsia" w:hAnsi="Open Sans" w:cs="Open Sans"/>
                            <w:sz w:val="18"/>
                            <w:szCs w:val="18"/>
                          </w:rPr>
                          <w:t xml:space="preserve">that affect the airworthiness of the </w:t>
                        </w:r>
                        <w:proofErr w:type="gramStart"/>
                        <w:r w:rsidRPr="00387B45">
                          <w:rPr>
                            <w:rStyle w:val="TableChar"/>
                            <w:rFonts w:ascii="Open Sans" w:eastAsiaTheme="majorEastAsia" w:hAnsi="Open Sans" w:cs="Open Sans"/>
                            <w:sz w:val="18"/>
                            <w:szCs w:val="18"/>
                          </w:rPr>
                          <w:t>product?</w:t>
                        </w:r>
                        <w:proofErr w:type="gramEnd"/>
                      </w:p>
                    </w:txbxContent>
                  </v:textbox>
                </v:shape>
                <v:shape id="Text Box 42" o:spid="_x0000_s1168" type="#_x0000_t202" style="position:absolute;left:1454;top:6484;width:9158;height:43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" filled="f" strokeweight="1.5pt">
                  <v:textbox inset="0,0,0,0">
                    <w:txbxContent>
                      <w:p w14:paraId="63E7C9D5" w14:textId="77777777" w:rsidR="00F9251A" w:rsidRPr="008B614D" w:rsidRDefault="00F9251A" w:rsidP="00F9251A">
                        <w:pPr>
                          <w:pStyle w:val="TableCentered"/>
                          <w:rPr>
                            <w:rFonts w:ascii="Open Sans" w:hAnsi="Open Sans" w:cs="Open Sans"/>
                            <w:sz w:val="18"/>
                            <w:szCs w:val="22"/>
                          </w:rPr>
                        </w:pPr>
                        <w:r w:rsidRPr="008B614D">
                          <w:rPr>
                            <w:rFonts w:ascii="Open Sans" w:hAnsi="Open Sans" w:cs="Open Sans"/>
                            <w:sz w:val="18"/>
                            <w:szCs w:val="22"/>
                          </w:rPr>
                          <w:t>Is there any appreciable effect on any of the following?</w:t>
                        </w:r>
                      </w:p>
                    </w:txbxContent>
                  </v:textbox>
                </v:shape>
                <v:shape id="Text Box 43" o:spid="_x0000_s1169" type="#_x0000_t202" style="position:absolute;left:1546;top:6954;width:6559;height:698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" filled="f" stroked="f">
                  <v:textbox inset="0,0,0,0">
                    <w:txbxContent>
                      <w:p w14:paraId="4E36E5F1" w14:textId="77777777" w:rsidR="00F9251A" w:rsidRPr="00F25E15" w:rsidRDefault="00F9251A" w:rsidP="00F9251A">
                        <w:pPr>
                          <w:pStyle w:val="TableNormal0"/>
                          <w:rPr>
                            <w:rFonts w:ascii="Open Sans" w:hAnsi="Open Sans" w:cs="Open Sans"/>
                            <w:sz w:val="18"/>
                            <w:szCs w:val="18"/>
                          </w:rPr>
                        </w:pPr>
                        <w:r w:rsidRPr="00F25E15">
                          <w:rPr>
                            <w:rFonts w:ascii="Open Sans" w:hAnsi="Open Sans" w:cs="Open Sans"/>
                            <w:sz w:val="18"/>
                            <w:szCs w:val="18"/>
                          </w:rPr>
                          <w:t xml:space="preserve">For design changes (please refer to Section 3.4): </w:t>
                        </w:r>
                      </w:p>
                      <w:p w14:paraId="2B20282B" w14:textId="00322B0E" w:rsidR="00F9251A" w:rsidRPr="00F25E15" w:rsidRDefault="00F9251A" w:rsidP="006C7E52">
                        <w:pPr>
                          <w:pStyle w:val="TableNormal0"/>
                          <w:numPr>
                            <w:ilvl w:val="0"/>
                            <w:numId w:val="203"/>
                          </w:numPr>
                          <w:rPr>
                            <w:rFonts w:ascii="Open Sans" w:hAnsi="Open Sans" w:cs="Open Sans"/>
                            <w:sz w:val="18"/>
                            <w:szCs w:val="18"/>
                          </w:rPr>
                        </w:pPr>
                        <w:r w:rsidRPr="00F25E15">
                          <w:rPr>
                            <w:rFonts w:ascii="Open Sans" w:hAnsi="Open Sans" w:cs="Open Sans"/>
                            <w:sz w:val="18"/>
                            <w:szCs w:val="18"/>
                          </w:rPr>
                          <w:t>adjustment of the type-certification basis;</w:t>
                        </w:r>
                      </w:p>
                      <w:p w14:paraId="0BB1B664" w14:textId="385FAED0" w:rsidR="00F9251A" w:rsidRPr="00F25E15" w:rsidRDefault="00F9251A" w:rsidP="006C7E52">
                        <w:pPr>
                          <w:pStyle w:val="TableNormal0"/>
                          <w:numPr>
                            <w:ilvl w:val="0"/>
                            <w:numId w:val="203"/>
                          </w:numPr>
                          <w:rPr>
                            <w:rFonts w:ascii="Open Sans" w:hAnsi="Open Sans" w:cs="Open Sans"/>
                            <w:sz w:val="18"/>
                            <w:szCs w:val="18"/>
                          </w:rPr>
                        </w:pPr>
                        <w:r w:rsidRPr="00F25E15">
                          <w:rPr>
                            <w:rFonts w:ascii="Open Sans" w:hAnsi="Open Sans" w:cs="Open Sans"/>
                            <w:sz w:val="18"/>
                            <w:szCs w:val="18"/>
                          </w:rPr>
                          <w:t>a new interpretation of the requirements used for the type-certification basis;</w:t>
                        </w:r>
                      </w:p>
                      <w:p w14:paraId="3BAED9B8" w14:textId="49C223E0" w:rsidR="00F9251A" w:rsidRPr="00F25E15" w:rsidRDefault="00F9251A" w:rsidP="006C7E52">
                        <w:pPr>
                          <w:pStyle w:val="TableNormal0"/>
                          <w:numPr>
                            <w:ilvl w:val="0"/>
                            <w:numId w:val="203"/>
                          </w:numPr>
                          <w:rPr>
                            <w:rFonts w:ascii="Open Sans" w:hAnsi="Open Sans" w:cs="Open Sans"/>
                            <w:sz w:val="18"/>
                            <w:szCs w:val="18"/>
                          </w:rPr>
                        </w:pPr>
                        <w:r w:rsidRPr="00F25E15">
                          <w:rPr>
                            <w:rFonts w:ascii="Open Sans" w:hAnsi="Open Sans" w:cs="Open Sans"/>
                            <w:sz w:val="18"/>
                            <w:szCs w:val="18"/>
                          </w:rPr>
                          <w:t>aspects of compliance demonstration that were not previously accepted;</w:t>
                        </w:r>
                      </w:p>
                      <w:p w14:paraId="3DE334F2" w14:textId="37E718B3" w:rsidR="00F9251A" w:rsidRPr="00F25E15" w:rsidRDefault="00F9251A" w:rsidP="006C7E52">
                        <w:pPr>
                          <w:pStyle w:val="TableNormal0"/>
                          <w:numPr>
                            <w:ilvl w:val="0"/>
                            <w:numId w:val="203"/>
                          </w:numPr>
                          <w:rPr>
                            <w:rFonts w:ascii="Open Sans" w:hAnsi="Open Sans" w:cs="Open Sans"/>
                            <w:sz w:val="18"/>
                            <w:szCs w:val="18"/>
                          </w:rPr>
                        </w:pPr>
                        <w:r w:rsidRPr="00F25E15">
                          <w:rPr>
                            <w:rFonts w:ascii="Open Sans" w:hAnsi="Open Sans" w:cs="Open Sans"/>
                            <w:sz w:val="18"/>
                            <w:szCs w:val="18"/>
                          </w:rPr>
                          <w:t>there is a considerable extent of new substantiation data as well as a considerable degree of reassessment and re-evaluation;</w:t>
                        </w:r>
                      </w:p>
                      <w:p w14:paraId="5072FE3B" w14:textId="37AB5A14" w:rsidR="00F9251A" w:rsidRPr="00F25E15" w:rsidRDefault="00F9251A" w:rsidP="006C7E52">
                        <w:pPr>
                          <w:pStyle w:val="TableNormal0"/>
                          <w:numPr>
                            <w:ilvl w:val="0"/>
                            <w:numId w:val="203"/>
                          </w:numPr>
                          <w:rPr>
                            <w:rFonts w:ascii="Open Sans" w:hAnsi="Open Sans" w:cs="Open Sans"/>
                            <w:sz w:val="18"/>
                            <w:szCs w:val="18"/>
                          </w:rPr>
                        </w:pPr>
                        <w:r w:rsidRPr="00F25E15">
                          <w:rPr>
                            <w:rFonts w:ascii="Open Sans" w:hAnsi="Open Sans" w:cs="Open Sans"/>
                            <w:sz w:val="18"/>
                            <w:szCs w:val="18"/>
                          </w:rPr>
                          <w:t>the airworthiness limitations or the operating limitations are altered;</w:t>
                        </w:r>
                      </w:p>
                      <w:p w14:paraId="669000DD" w14:textId="43AB7CF1" w:rsidR="00F9251A" w:rsidRPr="00F25E15" w:rsidRDefault="00F9251A" w:rsidP="006C7E52">
                        <w:pPr>
                          <w:pStyle w:val="TableNormal0"/>
                          <w:numPr>
                            <w:ilvl w:val="0"/>
                            <w:numId w:val="203"/>
                          </w:numPr>
                          <w:rPr>
                            <w:rFonts w:ascii="Open Sans" w:hAnsi="Open Sans" w:cs="Open Sans"/>
                            <w:sz w:val="18"/>
                            <w:szCs w:val="18"/>
                          </w:rPr>
                        </w:pPr>
                        <w:r w:rsidRPr="00F25E15">
                          <w:rPr>
                            <w:rFonts w:ascii="Open Sans" w:hAnsi="Open Sans" w:cs="Open Sans"/>
                            <w:sz w:val="18"/>
                            <w:szCs w:val="18"/>
                          </w:rPr>
                          <w:t>the change is mandated by an airworthiness directive (AD) or a terminating action of an AD; or</w:t>
                        </w:r>
                      </w:p>
                      <w:p w14:paraId="3D7DF98C" w14:textId="24E514ED" w:rsidR="00F9251A" w:rsidRPr="00F25E15" w:rsidRDefault="00F9251A" w:rsidP="006C7E52">
                        <w:pPr>
                          <w:pStyle w:val="TableNormal0"/>
                          <w:numPr>
                            <w:ilvl w:val="0"/>
                            <w:numId w:val="203"/>
                          </w:numPr>
                          <w:rPr>
                            <w:rFonts w:ascii="Open Sans" w:hAnsi="Open Sans" w:cs="Open Sans"/>
                            <w:sz w:val="18"/>
                            <w:szCs w:val="18"/>
                          </w:rPr>
                        </w:pPr>
                        <w:r w:rsidRPr="00F25E15">
                          <w:rPr>
                            <w:rFonts w:ascii="Open Sans" w:hAnsi="Open Sans" w:cs="Open Sans"/>
                            <w:sz w:val="18"/>
                            <w:szCs w:val="18"/>
                          </w:rPr>
                          <w:t>the change introduces or affects a function where the failure condition is catastrophic or hazardous.</w:t>
                        </w:r>
                      </w:p>
                      <w:p w14:paraId="24DB52D7" w14:textId="1DBCA8DA" w:rsidR="00F9251A" w:rsidRPr="00F25E15" w:rsidRDefault="00F9251A" w:rsidP="006C7E52">
                        <w:pPr>
                          <w:pStyle w:val="TableNormal0"/>
                          <w:numPr>
                            <w:ilvl w:val="0"/>
                            <w:numId w:val="203"/>
                          </w:numPr>
                          <w:rPr>
                            <w:rFonts w:ascii="Open Sans" w:hAnsi="Open Sans" w:cs="Open Sans"/>
                            <w:sz w:val="18"/>
                            <w:szCs w:val="18"/>
                          </w:rPr>
                        </w:pPr>
                        <w:r w:rsidRPr="00F25E15">
                          <w:rPr>
                            <w:rFonts w:ascii="Open Sans" w:hAnsi="Open Sans" w:cs="Open Sans"/>
                            <w:sz w:val="18"/>
                            <w:szCs w:val="18"/>
                          </w:rPr>
                          <w:t>See also Appendix A: examples:</w:t>
                        </w:r>
                      </w:p>
                      <w:p w14:paraId="0D05D9ED" w14:textId="77777777" w:rsidR="00F9251A" w:rsidRPr="00F25E15" w:rsidRDefault="00F9251A" w:rsidP="00F9251A">
                        <w:pPr>
                          <w:pStyle w:val="TableNormal0"/>
                          <w:rPr>
                            <w:rFonts w:ascii="Open Sans" w:hAnsi="Open Sans" w:cs="Open Sans"/>
                            <w:sz w:val="18"/>
                            <w:szCs w:val="18"/>
                          </w:rPr>
                        </w:pPr>
                        <w:r w:rsidRPr="00F25E15">
                          <w:rPr>
                            <w:rFonts w:ascii="Open Sans" w:hAnsi="Open Sans" w:cs="Open Sans"/>
                            <w:sz w:val="18"/>
                            <w:szCs w:val="18"/>
                          </w:rPr>
                          <w:t xml:space="preserve"> 1. Structure, 2. Cabin safety, 3. Flight, 4. Systems,</w:t>
                        </w:r>
                      </w:p>
                      <w:p w14:paraId="34860814" w14:textId="77777777" w:rsidR="00F9251A" w:rsidRPr="00F25E15" w:rsidRDefault="00F9251A" w:rsidP="00F9251A">
                        <w:pPr>
                          <w:pStyle w:val="TableNormal0"/>
                          <w:rPr>
                            <w:rFonts w:ascii="Open Sans" w:hAnsi="Open Sans" w:cs="Open Sans"/>
                            <w:sz w:val="18"/>
                            <w:szCs w:val="18"/>
                          </w:rPr>
                        </w:pPr>
                        <w:r w:rsidRPr="00F25E15">
                          <w:rPr>
                            <w:rFonts w:ascii="Open Sans" w:hAnsi="Open Sans" w:cs="Open Sans"/>
                            <w:sz w:val="18"/>
                            <w:szCs w:val="18"/>
                          </w:rPr>
                          <w:t xml:space="preserve"> 5. Propellers, 6. Engines, 7. Rotors and drive systems,</w:t>
                        </w:r>
                      </w:p>
                      <w:p w14:paraId="14F0BCD6" w14:textId="77777777" w:rsidR="00F9251A" w:rsidRPr="00F25E15" w:rsidRDefault="00F9251A" w:rsidP="00F9251A">
                        <w:pPr>
                          <w:pStyle w:val="TableNormal0"/>
                          <w:rPr>
                            <w:rStyle w:val="GeneralAviation"/>
                            <w:rFonts w:ascii="Open Sans" w:hAnsi="Open Sans" w:cs="Open Sans"/>
                            <w:sz w:val="18"/>
                            <w:szCs w:val="18"/>
                          </w:rPr>
                        </w:pPr>
                        <w:r w:rsidRPr="00F25E15">
                          <w:rPr>
                            <w:rFonts w:ascii="Open Sans" w:hAnsi="Open Sans" w:cs="Open Sans"/>
                            <w:sz w:val="18"/>
                            <w:szCs w:val="18"/>
                          </w:rPr>
                          <w:t xml:space="preserve">8. Environment, 9. Power plant installation, </w:t>
                        </w:r>
                        <w:r w:rsidRPr="00F25E15">
                          <w:rPr>
                            <w:rFonts w:ascii="Open Sans" w:hAnsi="Open Sans" w:cs="Open Sans"/>
                            <w:sz w:val="18"/>
                            <w:szCs w:val="18"/>
                          </w:rPr>
                          <w:br/>
                          <w:t>10. Stand</w:t>
                        </w:r>
                        <w:r w:rsidRPr="00F25E15">
                          <w:rPr>
                            <w:rFonts w:ascii="Open Sans" w:hAnsi="Open Sans" w:cs="Open Sans"/>
                            <w:sz w:val="18"/>
                            <w:szCs w:val="18"/>
                          </w:rPr>
                          <w:noBreakHyphen/>
                          <w:t>alone changes to ICA.</w:t>
                        </w:r>
                      </w:p>
                      <w:p w14:paraId="728921D9" w14:textId="77777777" w:rsidR="00F9251A" w:rsidRPr="00387B45" w:rsidRDefault="00F9251A" w:rsidP="00F9251A">
                        <w:pPr>
                          <w:pStyle w:val="TableNormal0"/>
                          <w:rPr>
                            <w:rFonts w:ascii="Open Sans" w:hAnsi="Open Sans" w:cs="Open Sans"/>
                            <w:sz w:val="18"/>
                            <w:szCs w:val="18"/>
                          </w:rPr>
                        </w:pPr>
                      </w:p>
                    </w:txbxContent>
                  </v:textbox>
                </v:shape>
                <v:shape id="Text Box 44" o:spid="_x0000_s1170" type="#_x0000_t202" style="position:absolute;left:1546;top:13860;width:2509;height:74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" filled="f" stroked="f">
                  <v:textbox inset="0,0,0,0">
                    <w:txbxContent>
                      <w:p w14:paraId="11E4864F" w14:textId="77777777" w:rsidR="00F9251A" w:rsidRPr="00387B45" w:rsidRDefault="00F9251A" w:rsidP="00F9251A">
                        <w:pPr>
                          <w:pStyle w:val="TableCentered"/>
                          <w:rPr>
                            <w:rFonts w:ascii="Open Sans" w:hAnsi="Open Sans" w:cs="Open Sans"/>
                            <w:i/>
                            <w:sz w:val="18"/>
                            <w:szCs w:val="22"/>
                          </w:rPr>
                        </w:pPr>
                        <w:r w:rsidRPr="00387B45">
                          <w:rPr>
                            <w:rFonts w:ascii="Open Sans" w:hAnsi="Open Sans" w:cs="Open Sans"/>
                            <w:i/>
                            <w:sz w:val="18"/>
                            <w:szCs w:val="22"/>
                          </w:rPr>
                          <w:t>CAA decides on classification</w:t>
                        </w:r>
                      </w:p>
                    </w:txbxContent>
                  </v:textbox>
                </v:shape>
                <v:shape id="Text Box 45" o:spid="_x0000_s1171" type="#_x0000_t202" style="position:absolute;left:8619;top:4053;width:601;height:3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" filled="f" stroked="f">
                  <v:textbox inset="0,0,0,0">
                    <w:txbxContent>
                      <w:p w14:paraId="07013D93" w14:textId="77777777" w:rsidR="00F9251A" w:rsidRPr="009724C6" w:rsidRDefault="00F9251A" w:rsidP="00F9251A">
                        <w:pPr>
                          <w:pStyle w:val="TableCentered"/>
                          <w:rPr>
                            <w:rFonts w:ascii="Open Sans" w:hAnsi="Open Sans" w:cs="Open Sans"/>
                            <w:sz w:val="18"/>
                            <w:szCs w:val="22"/>
                          </w:rPr>
                        </w:pPr>
                        <w:r w:rsidRPr="009724C6">
                          <w:rPr>
                            <w:rFonts w:ascii="Open Sans" w:hAnsi="Open Sans" w:cs="Open Sans"/>
                            <w:sz w:val="18"/>
                            <w:szCs w:val="22"/>
                          </w:rPr>
                          <w:t>Yes</w:t>
                        </w:r>
                      </w:p>
                    </w:txbxContent>
                  </v:textbox>
                </v:shape>
                <v:shape id="Text Box 46" o:spid="_x0000_s1172" type="#_x0000_t202" style="position:absolute;left:4993;top:6002;width:397;height:3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" filled="f" stroked="f">
                  <v:textbox inset="0,0,0,0">
                    <w:txbxContent>
                      <w:p w14:paraId="55A3DEB5" w14:textId="77777777" w:rsidR="00F9251A" w:rsidRPr="009724C6" w:rsidRDefault="00F9251A" w:rsidP="00F9251A">
                        <w:pPr>
                          <w:pStyle w:val="TableNormal0"/>
                          <w:rPr>
                            <w:rFonts w:ascii="Open Sans" w:hAnsi="Open Sans" w:cs="Open Sans"/>
                            <w:sz w:val="18"/>
                            <w:szCs w:val="22"/>
                          </w:rPr>
                        </w:pPr>
                        <w:r w:rsidRPr="009724C6">
                          <w:rPr>
                            <w:rFonts w:ascii="Open Sans" w:hAnsi="Open Sans" w:cs="Open Sans"/>
                            <w:sz w:val="18"/>
                            <w:szCs w:val="22"/>
                          </w:rPr>
                          <w:t>No</w:t>
                        </w:r>
                      </w:p>
                    </w:txbxContent>
                  </v:textbox>
                </v:shape>
                <v:shape id="Text Box 47" o:spid="_x0000_s1173" type="#_x0000_t202" style="position:absolute;left:899;top:6272;width:444;height:4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" filled="f" stroked="f">
                  <v:textbox inset="0,0,0,0">
                    <w:txbxContent>
                      <w:p w14:paraId="0AA3A956" w14:textId="77777777" w:rsidR="00F9251A" w:rsidRPr="009724C6" w:rsidRDefault="00F9251A" w:rsidP="00F9251A">
                        <w:pPr>
                          <w:pStyle w:val="TableNormal0"/>
                          <w:rPr>
                            <w:rFonts w:ascii="Open Sans" w:hAnsi="Open Sans" w:cs="Open Sans"/>
                            <w:sz w:val="18"/>
                            <w:szCs w:val="22"/>
                          </w:rPr>
                        </w:pPr>
                        <w:r w:rsidRPr="009724C6">
                          <w:rPr>
                            <w:rFonts w:ascii="Open Sans" w:hAnsi="Open Sans" w:cs="Open Sans"/>
                            <w:sz w:val="18"/>
                            <w:szCs w:val="22"/>
                          </w:rPr>
                          <w:t>No</w:t>
                        </w:r>
                      </w:p>
                    </w:txbxContent>
                  </v:textbox>
                </v:shape>
                <v:shape id="Text Box 48" o:spid="_x0000_s1174" type="#_x0000_t202" style="position:absolute;left:10801;top:6343;width:489;height:3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" filled="f" stroked="f">
                  <v:textbox inset="0,0,0,0">
                    <w:txbxContent>
                      <w:p w14:paraId="43A40B14" w14:textId="77777777" w:rsidR="00F9251A" w:rsidRPr="009724C6" w:rsidRDefault="00F9251A" w:rsidP="00F9251A">
                        <w:pPr>
                          <w:pStyle w:val="TableNormal0"/>
                          <w:rPr>
                            <w:rFonts w:ascii="Open Sans" w:hAnsi="Open Sans" w:cs="Open Sans"/>
                            <w:sz w:val="18"/>
                            <w:szCs w:val="22"/>
                          </w:rPr>
                        </w:pPr>
                        <w:r w:rsidRPr="009724C6">
                          <w:rPr>
                            <w:rFonts w:ascii="Open Sans" w:hAnsi="Open Sans" w:cs="Open Sans"/>
                            <w:sz w:val="18"/>
                            <w:szCs w:val="22"/>
                          </w:rPr>
                          <w:t>Yes</w:t>
                        </w:r>
                      </w:p>
                    </w:txbxContent>
                  </v:textbox>
                </v:shape>
                <v:shape id="Text Box 49" o:spid="_x0000_s1175" type="#_x0000_t202" style="position:absolute;left:7347;top:13858;width:423;height:2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" filled="f" stroked="f">
                  <v:textbox inset="0,0,0,0">
                    <w:txbxContent>
                      <w:p w14:paraId="0749D902" w14:textId="77777777" w:rsidR="00F9251A" w:rsidRPr="00387B45" w:rsidRDefault="00F9251A" w:rsidP="00F9251A">
                        <w:pPr>
                          <w:pStyle w:val="TableNormal0"/>
                          <w:rPr>
                            <w:rFonts w:ascii="Open Sans" w:hAnsi="Open Sans" w:cs="Open Sans"/>
                            <w:sz w:val="18"/>
                            <w:szCs w:val="18"/>
                          </w:rPr>
                        </w:pPr>
                        <w:r w:rsidRPr="00387B45">
                          <w:rPr>
                            <w:rFonts w:ascii="Open Sans" w:hAnsi="Open Sans" w:cs="Open Sans"/>
                            <w:sz w:val="18"/>
                            <w:szCs w:val="18"/>
                          </w:rPr>
                          <w:t>Yes</w:t>
                        </w:r>
                      </w:p>
                    </w:txbxContent>
                  </v:textbox>
                </v:shape>
                <v:shape id="Text Box 50" o:spid="_x0000_s1176" type="#_x0000_t202" style="position:absolute;left:10326;top:15300;width:1584;height:7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" filled="f" stroked="f">
                  <v:textbox inset="0,0,0,0">
                    <w:txbxContent>
                      <w:p w14:paraId="3716D3EE" w14:textId="77777777" w:rsidR="00F9251A" w:rsidRPr="008423A2" w:rsidRDefault="00F9251A" w:rsidP="00F9251A">
                        <w:pPr>
                          <w:pStyle w:val="TableCentered"/>
                          <w:rPr>
                            <w:rFonts w:ascii="Open Sans" w:hAnsi="Open Sans" w:cs="Open Sans"/>
                            <w:color w:val="FFFFFF" w:themeColor="background1"/>
                          </w:rPr>
                        </w:pPr>
                        <w:r w:rsidRPr="008423A2">
                          <w:rPr>
                            <w:rFonts w:ascii="Open Sans" w:hAnsi="Open Sans" w:cs="Open Sans"/>
                            <w:color w:val="FFFFFF" w:themeColor="background1"/>
                          </w:rPr>
                          <w:t>Major</w:t>
                        </w:r>
                      </w:p>
                    </w:txbxContent>
                  </v:textbox>
                </v:shape>
                <w10:anchorlock/>
              </v:group>
            </w:pict>
          </mc:Fallback>
        </mc:AlternateContent>
      </w:r>
    </w:p>
    <w:p w14:paraId="3CC9B87D" w14:textId="64F31669" w:rsidR="00EB6116" w:rsidRPr="00794205" w:rsidRDefault="00EB6116" w:rsidP="00866AD0">
      <w:pPr>
        <w:pStyle w:val="Heading3"/>
        <w:spacing w:before="0"/>
      </w:pPr>
      <w:r w:rsidRPr="009D352F">
        <w:br w:type="page"/>
      </w:r>
      <w:bookmarkStart w:id="657" w:name="_Toc174260849"/>
      <w:r w:rsidRPr="00794205">
        <w:lastRenderedPageBreak/>
        <w:t xml:space="preserve">Appendix B </w:t>
      </w:r>
      <w:r w:rsidRPr="00794205">
        <w:tab/>
        <w:t>Flight Conditions for a Permit to Fly – Approval Form (CAA Form 18B)</w:t>
      </w:r>
      <w:bookmarkEnd w:id="657"/>
    </w:p>
    <w:bookmarkStart w:id="658" w:name="_MON_1629632468"/>
    <w:bookmarkEnd w:id="658"/>
    <w:p w14:paraId="21B757AC" w14:textId="026D3F59" w:rsidR="00EB6116" w:rsidRPr="00794205" w:rsidRDefault="00AA579C" w:rsidP="009A12B8">
      <w:pPr>
        <w:jc w:val="center"/>
      </w:pPr>
      <w:r w:rsidRPr="00794205">
        <w:object w:dxaOrig="9878" w:dyaOrig="14183" w14:anchorId="74A11119">
          <v:shape id="_x0000_i1031" type="#_x0000_t75" style="width:457.35pt;height:656.65pt" o:ole="">
            <v:imagedata r:id="rId42" o:title=""/>
          </v:shape>
          <o:OLEObject Type="Embed" ProgID="Word.Document.12" ShapeID="_x0000_i1031" DrawAspect="Content" ObjectID="_1784874109" r:id="rId43"/>
        </w:object>
      </w:r>
    </w:p>
    <w:p w14:paraId="11AB272C" w14:textId="77777777" w:rsidR="00EB6116" w:rsidRPr="00794205" w:rsidRDefault="003F55BB" w:rsidP="009A12B8">
      <w:r w:rsidRPr="00794205">
        <w:t xml:space="preserve">                  </w:t>
      </w:r>
    </w:p>
    <w:p w14:paraId="6E0A739C" w14:textId="77777777" w:rsidR="003F55BB" w:rsidRPr="00794205" w:rsidRDefault="003F55BB" w:rsidP="00EB6116">
      <w:r w:rsidRPr="00794205">
        <w:t xml:space="preserve">                       </w:t>
      </w:r>
      <w:r w:rsidRPr="00794205">
        <w:br w:type="page"/>
      </w:r>
    </w:p>
    <w:p w14:paraId="22022375" w14:textId="6E26964C" w:rsidR="003F55BB" w:rsidRPr="00794205" w:rsidRDefault="003F55BB" w:rsidP="002E3D16">
      <w:pPr>
        <w:pStyle w:val="Heading3"/>
        <w:spacing w:before="0"/>
      </w:pPr>
      <w:bookmarkStart w:id="659" w:name="_Toc174260850"/>
      <w:r w:rsidRPr="00794205">
        <w:lastRenderedPageBreak/>
        <w:t xml:space="preserve">Appendix C </w:t>
      </w:r>
      <w:r w:rsidRPr="00794205">
        <w:tab/>
      </w:r>
      <w:r w:rsidR="003C0735" w:rsidRPr="00794205">
        <w:t xml:space="preserve">Application for a </w:t>
      </w:r>
      <w:r w:rsidRPr="00794205">
        <w:t xml:space="preserve">Permit to Fly (CAA Form </w:t>
      </w:r>
      <w:r w:rsidR="002E3D16" w:rsidRPr="00794205">
        <w:t>21</w:t>
      </w:r>
      <w:r w:rsidRPr="00794205">
        <w:t>)</w:t>
      </w:r>
      <w:bookmarkEnd w:id="659"/>
    </w:p>
    <w:bookmarkStart w:id="660" w:name="_MON_1629632757"/>
    <w:bookmarkEnd w:id="660"/>
    <w:p w14:paraId="4716F5AD" w14:textId="628FBA20" w:rsidR="003F55BB" w:rsidRPr="00794205" w:rsidRDefault="00786C46" w:rsidP="009A12B8">
      <w:r w:rsidRPr="00794205">
        <w:object w:dxaOrig="9878" w:dyaOrig="13681" w14:anchorId="685AB427">
          <v:shape id="_x0000_i1032" type="#_x0000_t75" style="width:457.35pt;height:632.05pt" o:ole="">
            <v:imagedata r:id="rId44" o:title=""/>
          </v:shape>
          <o:OLEObject Type="Embed" ProgID="Word.Document.12" ShapeID="_x0000_i1032" DrawAspect="Content" ObjectID="_1784874110" r:id="rId45"/>
        </w:object>
      </w:r>
    </w:p>
    <w:p w14:paraId="56DBD433" w14:textId="77777777" w:rsidR="009A12B8" w:rsidRPr="00794205" w:rsidRDefault="009A12B8" w:rsidP="009A12B8"/>
    <w:p w14:paraId="4A688703" w14:textId="60880CE7" w:rsidR="009A12B8" w:rsidRPr="00794205" w:rsidRDefault="009A12B8" w:rsidP="009A12B8"/>
    <w:sectPr w:rsidR="009A12B8" w:rsidRPr="00794205" w:rsidSect="00453B4D">
      <w:pgSz w:w="11900" w:h="16840"/>
      <w:pgMar w:top="1418" w:right="1134" w:bottom="1134" w:left="1134" w:header="708" w:footer="425"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FD7FE8A" w14:textId="77777777" w:rsidR="00EA658A" w:rsidRDefault="00EA658A" w:rsidP="00384689">
      <w:r>
        <w:separator/>
      </w:r>
    </w:p>
  </w:endnote>
  <w:endnote w:type="continuationSeparator" w:id="0">
    <w:p w14:paraId="2DC80A1E" w14:textId="77777777" w:rsidR="00EA658A" w:rsidRDefault="00EA658A" w:rsidP="00384689">
      <w:r>
        <w:continuationSeparator/>
      </w:r>
    </w:p>
  </w:endnote>
  <w:endnote w:type="continuationNotice" w:id="1">
    <w:p w14:paraId="16D0662F" w14:textId="77777777" w:rsidR="00EA658A" w:rsidRDefault="00EA658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en Sans">
    <w:altName w:val="Segoe UI"/>
    <w:panose1 w:val="00000000000000000000"/>
    <w:charset w:val="00"/>
    <w:family w:val="auto"/>
    <w:pitch w:val="variable"/>
    <w:sig w:usb0="E00002FF" w:usb1="4000201B" w:usb2="00000028" w:usb3="00000000" w:csb0="0000019F" w:csb1="00000000"/>
  </w:font>
  <w:font w:name="Gill Sans">
    <w:altName w:val="Times New Roman"/>
    <w:charset w:val="00"/>
    <w:family w:val="auto"/>
    <w:pitch w:val="default"/>
  </w:font>
  <w:font w:name="Open Sans ExtraBold">
    <w:altName w:val="Segoe UI"/>
    <w:panose1 w:val="00000000000000000000"/>
    <w:charset w:val="00"/>
    <w:family w:val="auto"/>
    <w:pitch w:val="variable"/>
    <w:sig w:usb0="E00002FF" w:usb1="4000201B" w:usb2="00000028" w:usb3="00000000" w:csb0="0000019F" w:csb1="00000000"/>
  </w:font>
  <w:font w:name="Gill Sans MT Pro Medium">
    <w:panose1 w:val="020B0602020104020203"/>
    <w:charset w:val="00"/>
    <w:family w:val="swiss"/>
    <w:pitch w:val="variable"/>
    <w:sig w:usb0="A00000AF" w:usb1="5000205A" w:usb2="00000000" w:usb3="00000000" w:csb0="0000009B" w:csb1="00000000"/>
  </w:font>
  <w:font w:name="Gill Sans MT Pro Book">
    <w:charset w:val="00"/>
    <w:family w:val="swiss"/>
    <w:pitch w:val="variable"/>
    <w:sig w:usb0="A00000AF" w:usb1="5000205A" w:usb2="00000000" w:usb3="00000000" w:csb0="0000009B" w:csb1="00000000"/>
  </w:font>
  <w:font w:name="Tahoma">
    <w:panose1 w:val="020B0604030504040204"/>
    <w:charset w:val="00"/>
    <w:family w:val="swiss"/>
    <w:pitch w:val="variable"/>
    <w:sig w:usb0="E1002EFF" w:usb1="C000605B" w:usb2="00000029" w:usb3="00000000" w:csb0="000101FF" w:csb1="00000000"/>
  </w:font>
  <w:font w:name="Gill Sans MT Pro Heavy">
    <w:panose1 w:val="020B0902020104020203"/>
    <w:charset w:val="00"/>
    <w:family w:val="swiss"/>
    <w:pitch w:val="variable"/>
    <w:sig w:usb0="A00000AF" w:usb1="5000205A" w:usb2="00000000" w:usb3="00000000" w:csb0="0000009B" w:csb1="00000000"/>
  </w:font>
  <w:font w:name="Cambria">
    <w:panose1 w:val="02040503050406030204"/>
    <w:charset w:val="00"/>
    <w:family w:val="roman"/>
    <w:pitch w:val="variable"/>
    <w:sig w:usb0="E00006FF" w:usb1="420024FF" w:usb2="02000000" w:usb3="00000000" w:csb0="0000019F" w:csb1="00000000"/>
  </w:font>
  <w:font w:name="EUAlbertina">
    <w:altName w:val="EU Albertina"/>
    <w:panose1 w:val="00000000000000000000"/>
    <w:charset w:val="00"/>
    <w:family w:val="swiss"/>
    <w:notTrueType/>
    <w:pitch w:val="default"/>
    <w:sig w:usb0="00000003" w:usb1="00000000" w:usb2="00000000" w:usb3="00000000" w:csb0="00000001" w:csb1="00000000"/>
  </w:font>
  <w:font w:name="Calibri-Bold">
    <w:altName w:val="Calibri"/>
    <w:panose1 w:val="00000000000000000000"/>
    <w:charset w:val="00"/>
    <w:family w:val="roman"/>
    <w:notTrueType/>
    <w:pitch w:val="default"/>
  </w:font>
  <w:font w:name="Open Sans SemiBold">
    <w:panose1 w:val="00000000000000000000"/>
    <w:charset w:val="00"/>
    <w:family w:val="auto"/>
    <w:pitch w:val="variable"/>
    <w:sig w:usb0="E00002FF" w:usb1="4000201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0" w:type="auto"/>
      <w:tblBorders>
        <w:top w:val="single" w:sz="4"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50"/>
      <w:gridCol w:w="3240"/>
      <w:gridCol w:w="3257"/>
    </w:tblGrid>
    <w:tr w:rsidR="00F60161" w:rsidRPr="00384689" w14:paraId="3AA7425D" w14:textId="77777777" w:rsidTr="00384689">
      <w:tc>
        <w:tcPr>
          <w:tcW w:w="3321" w:type="dxa"/>
        </w:tcPr>
        <w:p w14:paraId="2D6B9AA6" w14:textId="696078F7" w:rsidR="00F60161" w:rsidRPr="00384689" w:rsidRDefault="00F60161" w:rsidP="00872844">
          <w:pPr>
            <w:ind w:left="-90"/>
            <w:rPr>
              <w:sz w:val="18"/>
              <w:szCs w:val="18"/>
            </w:rPr>
          </w:pPr>
          <w:r w:rsidRPr="00C6162D">
            <w:rPr>
              <w:sz w:val="18"/>
              <w:szCs w:val="18"/>
            </w:rPr>
            <w:t xml:space="preserve">Issue: </w:t>
          </w:r>
          <w:r w:rsidR="001827D4">
            <w:rPr>
              <w:sz w:val="18"/>
              <w:szCs w:val="18"/>
            </w:rPr>
            <w:t>4</w:t>
          </w:r>
          <w:r w:rsidRPr="00C6162D">
            <w:rPr>
              <w:sz w:val="18"/>
              <w:szCs w:val="18"/>
            </w:rPr>
            <w:t>.00</w:t>
          </w:r>
          <w:r>
            <w:rPr>
              <w:sz w:val="18"/>
              <w:szCs w:val="18"/>
            </w:rPr>
            <w:t xml:space="preserve"> </w:t>
          </w:r>
        </w:p>
      </w:tc>
      <w:tc>
        <w:tcPr>
          <w:tcW w:w="3321" w:type="dxa"/>
        </w:tcPr>
        <w:p w14:paraId="14188FC0" w14:textId="33FD7A70" w:rsidR="00F60161" w:rsidRPr="00384689" w:rsidRDefault="00F60161" w:rsidP="00384689">
          <w:pPr>
            <w:jc w:val="center"/>
            <w:rPr>
              <w:sz w:val="18"/>
              <w:szCs w:val="18"/>
            </w:rPr>
          </w:pPr>
          <w:r w:rsidRPr="00384689">
            <w:rPr>
              <w:sz w:val="18"/>
              <w:szCs w:val="18"/>
            </w:rPr>
            <w:fldChar w:fldCharType="begin"/>
          </w:r>
          <w:r w:rsidRPr="00384689">
            <w:rPr>
              <w:sz w:val="18"/>
              <w:szCs w:val="18"/>
            </w:rPr>
            <w:instrText xml:space="preserve"> PAGE </w:instrText>
          </w:r>
          <w:r w:rsidRPr="00384689">
            <w:rPr>
              <w:sz w:val="18"/>
              <w:szCs w:val="18"/>
            </w:rPr>
            <w:fldChar w:fldCharType="separate"/>
          </w:r>
          <w:r w:rsidR="00AB7314">
            <w:rPr>
              <w:noProof/>
              <w:sz w:val="18"/>
              <w:szCs w:val="18"/>
            </w:rPr>
            <w:t>13</w:t>
          </w:r>
          <w:r w:rsidRPr="00384689">
            <w:rPr>
              <w:sz w:val="18"/>
              <w:szCs w:val="18"/>
            </w:rPr>
            <w:fldChar w:fldCharType="end"/>
          </w:r>
        </w:p>
      </w:tc>
      <w:tc>
        <w:tcPr>
          <w:tcW w:w="3321" w:type="dxa"/>
        </w:tcPr>
        <w:p w14:paraId="0D4F6A22" w14:textId="70A4943A" w:rsidR="00F60161" w:rsidRPr="00384689" w:rsidRDefault="0019480B" w:rsidP="009F0B2E">
          <w:pPr>
            <w:ind w:right="-63"/>
            <w:jc w:val="right"/>
            <w:rPr>
              <w:sz w:val="18"/>
              <w:szCs w:val="18"/>
            </w:rPr>
          </w:pPr>
          <w:r>
            <w:rPr>
              <w:sz w:val="18"/>
              <w:szCs w:val="18"/>
            </w:rPr>
            <w:t>30</w:t>
          </w:r>
          <w:r w:rsidR="00D03862">
            <w:rPr>
              <w:sz w:val="18"/>
              <w:szCs w:val="18"/>
            </w:rPr>
            <w:t xml:space="preserve"> </w:t>
          </w:r>
          <w:r>
            <w:rPr>
              <w:sz w:val="18"/>
              <w:szCs w:val="18"/>
            </w:rPr>
            <w:t>October</w:t>
          </w:r>
          <w:r w:rsidR="006233CB">
            <w:rPr>
              <w:sz w:val="18"/>
              <w:szCs w:val="18"/>
            </w:rPr>
            <w:t xml:space="preserve"> 20</w:t>
          </w:r>
          <w:r>
            <w:rPr>
              <w:sz w:val="18"/>
              <w:szCs w:val="18"/>
            </w:rPr>
            <w:t>2</w:t>
          </w:r>
          <w:r w:rsidR="001827D4">
            <w:rPr>
              <w:sz w:val="18"/>
              <w:szCs w:val="18"/>
            </w:rPr>
            <w:t>4</w:t>
          </w:r>
        </w:p>
      </w:tc>
    </w:tr>
  </w:tbl>
  <w:p w14:paraId="3DA9C37A" w14:textId="77777777" w:rsidR="00F60161" w:rsidRDefault="00F6016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9F5E443" w14:textId="77777777" w:rsidR="00EA658A" w:rsidRDefault="00EA658A" w:rsidP="00384689">
      <w:r>
        <w:separator/>
      </w:r>
    </w:p>
  </w:footnote>
  <w:footnote w:type="continuationSeparator" w:id="0">
    <w:p w14:paraId="447A5697" w14:textId="77777777" w:rsidR="00EA658A" w:rsidRDefault="00EA658A" w:rsidP="00384689">
      <w:r>
        <w:continuationSeparator/>
      </w:r>
    </w:p>
  </w:footnote>
  <w:footnote w:type="continuationNotice" w:id="1">
    <w:p w14:paraId="795685FB" w14:textId="77777777" w:rsidR="00EA658A" w:rsidRDefault="00EA658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FFEF2C" w14:textId="77777777" w:rsidR="00F60161" w:rsidRDefault="00F60161">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832766" w14:textId="77777777" w:rsidR="00F60161" w:rsidRDefault="00F60161">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3220"/>
      <w:gridCol w:w="1754"/>
      <w:gridCol w:w="4658"/>
    </w:tblGrid>
    <w:tr w:rsidR="00F60161" w:rsidRPr="00384689" w14:paraId="46DABA1F" w14:textId="77777777" w:rsidTr="00384689">
      <w:tc>
        <w:tcPr>
          <w:tcW w:w="3321" w:type="dxa"/>
        </w:tcPr>
        <w:p w14:paraId="35318293" w14:textId="77777777" w:rsidR="00F60161" w:rsidRPr="00384689" w:rsidRDefault="00F60161" w:rsidP="00384689">
          <w:pPr>
            <w:ind w:left="-90"/>
            <w:rPr>
              <w:sz w:val="18"/>
              <w:szCs w:val="18"/>
            </w:rPr>
          </w:pPr>
          <w:r w:rsidRPr="00384689">
            <w:rPr>
              <w:sz w:val="18"/>
              <w:szCs w:val="18"/>
            </w:rPr>
            <w:t>Maldivian Civil Aviation Regulations</w:t>
          </w:r>
        </w:p>
      </w:tc>
      <w:tc>
        <w:tcPr>
          <w:tcW w:w="1827" w:type="dxa"/>
        </w:tcPr>
        <w:p w14:paraId="476B043D" w14:textId="77777777" w:rsidR="00F60161" w:rsidRPr="00384689" w:rsidRDefault="00F60161" w:rsidP="00384689">
          <w:pPr>
            <w:rPr>
              <w:sz w:val="18"/>
              <w:szCs w:val="18"/>
            </w:rPr>
          </w:pPr>
        </w:p>
      </w:tc>
      <w:tc>
        <w:tcPr>
          <w:tcW w:w="4815" w:type="dxa"/>
        </w:tcPr>
        <w:p w14:paraId="6F8E72E5" w14:textId="77777777" w:rsidR="00F60161" w:rsidRPr="00384689" w:rsidRDefault="00F60161" w:rsidP="00384689">
          <w:pPr>
            <w:ind w:right="-63"/>
            <w:jc w:val="right"/>
            <w:rPr>
              <w:sz w:val="18"/>
              <w:szCs w:val="18"/>
            </w:rPr>
          </w:pPr>
          <w:r w:rsidRPr="00384689">
            <w:rPr>
              <w:sz w:val="18"/>
              <w:szCs w:val="18"/>
            </w:rPr>
            <w:t>MCAR-21 – Initial Airworthiness</w:t>
          </w:r>
        </w:p>
      </w:tc>
    </w:tr>
    <w:tr w:rsidR="00F60161" w:rsidRPr="00384689" w14:paraId="2757424A" w14:textId="77777777" w:rsidTr="00384689">
      <w:tc>
        <w:tcPr>
          <w:tcW w:w="3321" w:type="dxa"/>
        </w:tcPr>
        <w:p w14:paraId="502305B6" w14:textId="77777777" w:rsidR="00F60161" w:rsidRPr="00384689" w:rsidRDefault="00F60161" w:rsidP="0063000D">
          <w:pPr>
            <w:ind w:left="-90"/>
            <w:rPr>
              <w:sz w:val="18"/>
              <w:szCs w:val="18"/>
            </w:rPr>
          </w:pPr>
          <w:r w:rsidRPr="00384689">
            <w:rPr>
              <w:sz w:val="18"/>
              <w:szCs w:val="18"/>
            </w:rPr>
            <w:t xml:space="preserve">Civil Aviation </w:t>
          </w:r>
          <w:r w:rsidRPr="006528A4">
            <w:rPr>
              <w:sz w:val="18"/>
              <w:szCs w:val="18"/>
            </w:rPr>
            <w:t>Authority</w:t>
          </w:r>
        </w:p>
      </w:tc>
      <w:tc>
        <w:tcPr>
          <w:tcW w:w="1827" w:type="dxa"/>
        </w:tcPr>
        <w:p w14:paraId="6A9EF7C6" w14:textId="77777777" w:rsidR="00F60161" w:rsidRPr="00384689" w:rsidRDefault="00F60161" w:rsidP="00384689">
          <w:pPr>
            <w:rPr>
              <w:sz w:val="18"/>
              <w:szCs w:val="18"/>
            </w:rPr>
          </w:pPr>
        </w:p>
      </w:tc>
      <w:tc>
        <w:tcPr>
          <w:tcW w:w="4815" w:type="dxa"/>
        </w:tcPr>
        <w:p w14:paraId="6F944CE8" w14:textId="77777777" w:rsidR="00F60161" w:rsidRPr="00384689" w:rsidRDefault="00F60161" w:rsidP="00C5569B">
          <w:pPr>
            <w:ind w:right="-63"/>
            <w:jc w:val="right"/>
            <w:rPr>
              <w:sz w:val="18"/>
              <w:szCs w:val="18"/>
            </w:rPr>
          </w:pPr>
          <w:r>
            <w:rPr>
              <w:sz w:val="18"/>
              <w:szCs w:val="18"/>
            </w:rPr>
            <w:t>Section B – Procedure for CAA</w:t>
          </w:r>
        </w:p>
      </w:tc>
    </w:tr>
  </w:tbl>
  <w:p w14:paraId="5996DAD6" w14:textId="77777777" w:rsidR="00F60161" w:rsidRPr="0063000D" w:rsidRDefault="00F60161">
    <w:pPr>
      <w:pStyle w:val="Header"/>
      <w:rPr>
        <w:lang w:val="en-US"/>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54BC50" w14:textId="77777777" w:rsidR="00F60161" w:rsidRDefault="00F60161">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680483" w14:textId="77777777" w:rsidR="00F60161" w:rsidRDefault="00F60161">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3220"/>
      <w:gridCol w:w="1754"/>
      <w:gridCol w:w="4658"/>
    </w:tblGrid>
    <w:tr w:rsidR="00F60161" w:rsidRPr="00384689" w14:paraId="1ABF9A60" w14:textId="77777777" w:rsidTr="00384689">
      <w:tc>
        <w:tcPr>
          <w:tcW w:w="3321" w:type="dxa"/>
        </w:tcPr>
        <w:p w14:paraId="7EA69BDC" w14:textId="77777777" w:rsidR="00F60161" w:rsidRPr="00384689" w:rsidRDefault="00F60161" w:rsidP="00384689">
          <w:pPr>
            <w:ind w:left="-90"/>
            <w:rPr>
              <w:sz w:val="18"/>
              <w:szCs w:val="18"/>
            </w:rPr>
          </w:pPr>
          <w:r w:rsidRPr="00384689">
            <w:rPr>
              <w:sz w:val="18"/>
              <w:szCs w:val="18"/>
            </w:rPr>
            <w:t>Maldivian Civil Aviation Regulations</w:t>
          </w:r>
        </w:p>
      </w:tc>
      <w:tc>
        <w:tcPr>
          <w:tcW w:w="1827" w:type="dxa"/>
        </w:tcPr>
        <w:p w14:paraId="58B64E51" w14:textId="77777777" w:rsidR="00F60161" w:rsidRPr="00384689" w:rsidRDefault="00F60161" w:rsidP="00384689">
          <w:pPr>
            <w:rPr>
              <w:sz w:val="18"/>
              <w:szCs w:val="18"/>
            </w:rPr>
          </w:pPr>
        </w:p>
      </w:tc>
      <w:tc>
        <w:tcPr>
          <w:tcW w:w="4815" w:type="dxa"/>
        </w:tcPr>
        <w:p w14:paraId="64E75BF4" w14:textId="77777777" w:rsidR="00F60161" w:rsidRPr="00384689" w:rsidRDefault="00F60161" w:rsidP="00384689">
          <w:pPr>
            <w:ind w:right="-63"/>
            <w:jc w:val="right"/>
            <w:rPr>
              <w:sz w:val="18"/>
              <w:szCs w:val="18"/>
            </w:rPr>
          </w:pPr>
          <w:r w:rsidRPr="00384689">
            <w:rPr>
              <w:sz w:val="18"/>
              <w:szCs w:val="18"/>
            </w:rPr>
            <w:t>MCAR-21 – Initial Airworthiness</w:t>
          </w:r>
        </w:p>
      </w:tc>
    </w:tr>
    <w:tr w:rsidR="00F60161" w:rsidRPr="00384689" w14:paraId="53384C1B" w14:textId="77777777" w:rsidTr="00384689">
      <w:tc>
        <w:tcPr>
          <w:tcW w:w="3321" w:type="dxa"/>
        </w:tcPr>
        <w:p w14:paraId="43921C95" w14:textId="77777777" w:rsidR="00F60161" w:rsidRPr="00384689" w:rsidRDefault="00F60161" w:rsidP="0063000D">
          <w:pPr>
            <w:ind w:left="-90"/>
            <w:rPr>
              <w:sz w:val="18"/>
              <w:szCs w:val="18"/>
            </w:rPr>
          </w:pPr>
          <w:r w:rsidRPr="00384689">
            <w:rPr>
              <w:sz w:val="18"/>
              <w:szCs w:val="18"/>
            </w:rPr>
            <w:t xml:space="preserve">Civil Aviation </w:t>
          </w:r>
          <w:r w:rsidRPr="006528A4">
            <w:rPr>
              <w:sz w:val="18"/>
              <w:szCs w:val="18"/>
            </w:rPr>
            <w:t>Authority</w:t>
          </w:r>
        </w:p>
      </w:tc>
      <w:tc>
        <w:tcPr>
          <w:tcW w:w="1827" w:type="dxa"/>
        </w:tcPr>
        <w:p w14:paraId="575F5373" w14:textId="77777777" w:rsidR="00F60161" w:rsidRPr="00384689" w:rsidRDefault="00F60161" w:rsidP="00384689">
          <w:pPr>
            <w:rPr>
              <w:sz w:val="18"/>
              <w:szCs w:val="18"/>
            </w:rPr>
          </w:pPr>
        </w:p>
      </w:tc>
      <w:tc>
        <w:tcPr>
          <w:tcW w:w="4815" w:type="dxa"/>
        </w:tcPr>
        <w:p w14:paraId="7F113C03" w14:textId="77777777" w:rsidR="00F60161" w:rsidRPr="00384689" w:rsidRDefault="00F60161" w:rsidP="00C5569B">
          <w:pPr>
            <w:ind w:right="-63"/>
            <w:jc w:val="right"/>
            <w:rPr>
              <w:sz w:val="18"/>
              <w:szCs w:val="18"/>
            </w:rPr>
          </w:pPr>
          <w:r>
            <w:rPr>
              <w:sz w:val="18"/>
              <w:szCs w:val="18"/>
            </w:rPr>
            <w:t>Appendices to the Regulations</w:t>
          </w:r>
        </w:p>
      </w:tc>
    </w:tr>
  </w:tbl>
  <w:p w14:paraId="31CC7BF4" w14:textId="77777777" w:rsidR="00F60161" w:rsidRPr="0063000D" w:rsidRDefault="00F60161">
    <w:pPr>
      <w:pStyle w:val="Header"/>
      <w:rPr>
        <w:lang w:val="en-US"/>
      </w:rP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107685" w14:textId="77777777" w:rsidR="00F60161" w:rsidRDefault="00F60161">
    <w:pPr>
      <w:pStyle w:val="Heade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74012E" w14:textId="77777777" w:rsidR="00F60161" w:rsidRDefault="00F60161">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3220"/>
      <w:gridCol w:w="1754"/>
      <w:gridCol w:w="4658"/>
    </w:tblGrid>
    <w:tr w:rsidR="00F60161" w:rsidRPr="00384689" w14:paraId="799BE87D" w14:textId="77777777" w:rsidTr="00384689">
      <w:tc>
        <w:tcPr>
          <w:tcW w:w="3321" w:type="dxa"/>
        </w:tcPr>
        <w:p w14:paraId="4B3785B8" w14:textId="77777777" w:rsidR="00F60161" w:rsidRPr="00384689" w:rsidRDefault="00F60161" w:rsidP="00384689">
          <w:pPr>
            <w:ind w:left="-90"/>
            <w:rPr>
              <w:sz w:val="18"/>
              <w:szCs w:val="18"/>
            </w:rPr>
          </w:pPr>
          <w:r w:rsidRPr="00384689">
            <w:rPr>
              <w:sz w:val="18"/>
              <w:szCs w:val="18"/>
            </w:rPr>
            <w:t>Maldivian Civil Aviation Regulations</w:t>
          </w:r>
        </w:p>
      </w:tc>
      <w:tc>
        <w:tcPr>
          <w:tcW w:w="1827" w:type="dxa"/>
        </w:tcPr>
        <w:p w14:paraId="2C11B3F2" w14:textId="77777777" w:rsidR="00F60161" w:rsidRPr="00384689" w:rsidRDefault="00F60161" w:rsidP="00384689">
          <w:pPr>
            <w:rPr>
              <w:sz w:val="18"/>
              <w:szCs w:val="18"/>
            </w:rPr>
          </w:pPr>
        </w:p>
      </w:tc>
      <w:tc>
        <w:tcPr>
          <w:tcW w:w="4815" w:type="dxa"/>
        </w:tcPr>
        <w:p w14:paraId="3E31050F" w14:textId="77777777" w:rsidR="00F60161" w:rsidRPr="00384689" w:rsidRDefault="00F60161" w:rsidP="00384689">
          <w:pPr>
            <w:ind w:right="-63"/>
            <w:jc w:val="right"/>
            <w:rPr>
              <w:sz w:val="18"/>
              <w:szCs w:val="18"/>
            </w:rPr>
          </w:pPr>
          <w:r w:rsidRPr="00384689">
            <w:rPr>
              <w:sz w:val="18"/>
              <w:szCs w:val="18"/>
            </w:rPr>
            <w:t>MCAR-21 – Initial Airworthiness</w:t>
          </w:r>
        </w:p>
      </w:tc>
    </w:tr>
    <w:tr w:rsidR="00F60161" w:rsidRPr="00384689" w14:paraId="3F9DDDE9" w14:textId="77777777" w:rsidTr="00384689">
      <w:tc>
        <w:tcPr>
          <w:tcW w:w="3321" w:type="dxa"/>
        </w:tcPr>
        <w:p w14:paraId="6D32EDA8" w14:textId="77777777" w:rsidR="00F60161" w:rsidRPr="00384689" w:rsidRDefault="00F60161" w:rsidP="0063000D">
          <w:pPr>
            <w:ind w:left="-90"/>
            <w:rPr>
              <w:sz w:val="18"/>
              <w:szCs w:val="18"/>
            </w:rPr>
          </w:pPr>
          <w:r w:rsidRPr="00384689">
            <w:rPr>
              <w:sz w:val="18"/>
              <w:szCs w:val="18"/>
            </w:rPr>
            <w:t xml:space="preserve">Civil Aviation </w:t>
          </w:r>
          <w:r w:rsidRPr="006528A4">
            <w:rPr>
              <w:sz w:val="18"/>
              <w:szCs w:val="18"/>
            </w:rPr>
            <w:t>Authority</w:t>
          </w:r>
        </w:p>
      </w:tc>
      <w:tc>
        <w:tcPr>
          <w:tcW w:w="1827" w:type="dxa"/>
        </w:tcPr>
        <w:p w14:paraId="55D435C0" w14:textId="77777777" w:rsidR="00F60161" w:rsidRPr="00384689" w:rsidRDefault="00F60161" w:rsidP="00384689">
          <w:pPr>
            <w:rPr>
              <w:sz w:val="18"/>
              <w:szCs w:val="18"/>
            </w:rPr>
          </w:pPr>
        </w:p>
      </w:tc>
      <w:tc>
        <w:tcPr>
          <w:tcW w:w="4815" w:type="dxa"/>
        </w:tcPr>
        <w:p w14:paraId="491ED9FF" w14:textId="77777777" w:rsidR="00F60161" w:rsidRPr="00384689" w:rsidRDefault="00F60161" w:rsidP="0084624B">
          <w:pPr>
            <w:ind w:right="-63"/>
            <w:jc w:val="right"/>
            <w:rPr>
              <w:sz w:val="18"/>
              <w:szCs w:val="18"/>
            </w:rPr>
          </w:pPr>
          <w:r>
            <w:rPr>
              <w:sz w:val="18"/>
              <w:szCs w:val="18"/>
            </w:rPr>
            <w:t>Appendices to the AMCs</w:t>
          </w:r>
        </w:p>
      </w:tc>
    </w:tr>
  </w:tbl>
  <w:p w14:paraId="2656F80E" w14:textId="77777777" w:rsidR="00F60161" w:rsidRPr="0063000D" w:rsidRDefault="00F60161">
    <w:pPr>
      <w:pStyle w:val="Header"/>
      <w:rPr>
        <w:lang w:val="en-US"/>
      </w:rP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FC6280" w14:textId="77777777" w:rsidR="00F60161" w:rsidRDefault="00F6016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3255"/>
      <w:gridCol w:w="1779"/>
      <w:gridCol w:w="4713"/>
    </w:tblGrid>
    <w:tr w:rsidR="00F60161" w:rsidRPr="00384689" w14:paraId="3EC77ED3" w14:textId="77777777" w:rsidTr="00384689">
      <w:tc>
        <w:tcPr>
          <w:tcW w:w="3321" w:type="dxa"/>
        </w:tcPr>
        <w:p w14:paraId="2474A8DF" w14:textId="77777777" w:rsidR="00F60161" w:rsidRPr="00384689" w:rsidRDefault="00F60161" w:rsidP="00384689">
          <w:pPr>
            <w:ind w:left="-90"/>
            <w:rPr>
              <w:sz w:val="18"/>
              <w:szCs w:val="18"/>
            </w:rPr>
          </w:pPr>
          <w:r w:rsidRPr="00384689">
            <w:rPr>
              <w:sz w:val="18"/>
              <w:szCs w:val="18"/>
            </w:rPr>
            <w:t>Maldivian Civil Aviation Regulations</w:t>
          </w:r>
        </w:p>
      </w:tc>
      <w:tc>
        <w:tcPr>
          <w:tcW w:w="1827" w:type="dxa"/>
        </w:tcPr>
        <w:p w14:paraId="2A7F3A7F" w14:textId="77777777" w:rsidR="00F60161" w:rsidRPr="00384689" w:rsidRDefault="00F60161" w:rsidP="00384689">
          <w:pPr>
            <w:rPr>
              <w:sz w:val="18"/>
              <w:szCs w:val="18"/>
            </w:rPr>
          </w:pPr>
        </w:p>
      </w:tc>
      <w:tc>
        <w:tcPr>
          <w:tcW w:w="4815" w:type="dxa"/>
        </w:tcPr>
        <w:p w14:paraId="6DF3D88D" w14:textId="77777777" w:rsidR="00F60161" w:rsidRPr="00384689" w:rsidRDefault="00F60161" w:rsidP="00384689">
          <w:pPr>
            <w:ind w:right="-63"/>
            <w:jc w:val="right"/>
            <w:rPr>
              <w:sz w:val="18"/>
              <w:szCs w:val="18"/>
            </w:rPr>
          </w:pPr>
          <w:r w:rsidRPr="00384689">
            <w:rPr>
              <w:sz w:val="18"/>
              <w:szCs w:val="18"/>
            </w:rPr>
            <w:t>MCAR-21 – Initial Airworthiness</w:t>
          </w:r>
        </w:p>
      </w:tc>
    </w:tr>
    <w:tr w:rsidR="00F60161" w:rsidRPr="00384689" w14:paraId="1B18C3B2" w14:textId="77777777" w:rsidTr="00384689">
      <w:tc>
        <w:tcPr>
          <w:tcW w:w="3321" w:type="dxa"/>
        </w:tcPr>
        <w:p w14:paraId="06594A2F" w14:textId="77777777" w:rsidR="00F60161" w:rsidRPr="00384689" w:rsidRDefault="00F60161" w:rsidP="0063000D">
          <w:pPr>
            <w:ind w:left="-90"/>
            <w:rPr>
              <w:sz w:val="18"/>
              <w:szCs w:val="18"/>
            </w:rPr>
          </w:pPr>
          <w:r w:rsidRPr="00384689">
            <w:rPr>
              <w:sz w:val="18"/>
              <w:szCs w:val="18"/>
            </w:rPr>
            <w:t xml:space="preserve">Civil Aviation </w:t>
          </w:r>
          <w:r w:rsidRPr="006528A4">
            <w:rPr>
              <w:sz w:val="18"/>
              <w:szCs w:val="18"/>
            </w:rPr>
            <w:t>Authority</w:t>
          </w:r>
        </w:p>
      </w:tc>
      <w:tc>
        <w:tcPr>
          <w:tcW w:w="1827" w:type="dxa"/>
        </w:tcPr>
        <w:p w14:paraId="2A7FA546" w14:textId="77777777" w:rsidR="00F60161" w:rsidRPr="00384689" w:rsidRDefault="00F60161" w:rsidP="00384689">
          <w:pPr>
            <w:rPr>
              <w:sz w:val="18"/>
              <w:szCs w:val="18"/>
            </w:rPr>
          </w:pPr>
        </w:p>
      </w:tc>
      <w:tc>
        <w:tcPr>
          <w:tcW w:w="4815" w:type="dxa"/>
        </w:tcPr>
        <w:p w14:paraId="7DF42ABE" w14:textId="77777777" w:rsidR="00F60161" w:rsidRPr="00384689" w:rsidRDefault="00F60161" w:rsidP="00384689">
          <w:pPr>
            <w:ind w:right="-63"/>
            <w:jc w:val="right"/>
            <w:rPr>
              <w:sz w:val="18"/>
              <w:szCs w:val="18"/>
            </w:rPr>
          </w:pPr>
          <w:r>
            <w:rPr>
              <w:sz w:val="18"/>
              <w:szCs w:val="18"/>
            </w:rPr>
            <w:t>Foreword</w:t>
          </w:r>
        </w:p>
      </w:tc>
    </w:tr>
  </w:tbl>
  <w:p w14:paraId="20184321" w14:textId="77777777" w:rsidR="00F60161" w:rsidRPr="0063000D" w:rsidRDefault="00F60161">
    <w:pPr>
      <w:pStyle w:val="Header"/>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5F71B8" w14:textId="77777777" w:rsidR="00F60161" w:rsidRDefault="00F60161">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3255"/>
      <w:gridCol w:w="1779"/>
      <w:gridCol w:w="4713"/>
    </w:tblGrid>
    <w:tr w:rsidR="00F60161" w:rsidRPr="00384689" w14:paraId="261C3FB0" w14:textId="77777777" w:rsidTr="002A397C">
      <w:tc>
        <w:tcPr>
          <w:tcW w:w="3321" w:type="dxa"/>
        </w:tcPr>
        <w:p w14:paraId="7C60B595" w14:textId="77777777" w:rsidR="00F60161" w:rsidRPr="00384689" w:rsidRDefault="00F60161" w:rsidP="002A397C">
          <w:pPr>
            <w:ind w:left="-90"/>
            <w:rPr>
              <w:sz w:val="18"/>
              <w:szCs w:val="18"/>
            </w:rPr>
          </w:pPr>
          <w:r w:rsidRPr="00384689">
            <w:rPr>
              <w:sz w:val="18"/>
              <w:szCs w:val="18"/>
            </w:rPr>
            <w:t>Maldivian Civil Aviation Regulations</w:t>
          </w:r>
        </w:p>
      </w:tc>
      <w:tc>
        <w:tcPr>
          <w:tcW w:w="1827" w:type="dxa"/>
        </w:tcPr>
        <w:p w14:paraId="25230A52" w14:textId="77777777" w:rsidR="00F60161" w:rsidRPr="00384689" w:rsidRDefault="00F60161" w:rsidP="002A397C">
          <w:pPr>
            <w:rPr>
              <w:sz w:val="18"/>
              <w:szCs w:val="18"/>
            </w:rPr>
          </w:pPr>
        </w:p>
      </w:tc>
      <w:tc>
        <w:tcPr>
          <w:tcW w:w="4815" w:type="dxa"/>
        </w:tcPr>
        <w:p w14:paraId="4C4FA290" w14:textId="77777777" w:rsidR="00F60161" w:rsidRPr="00384689" w:rsidRDefault="00F60161" w:rsidP="002A397C">
          <w:pPr>
            <w:ind w:right="-63"/>
            <w:jc w:val="right"/>
            <w:rPr>
              <w:sz w:val="18"/>
              <w:szCs w:val="18"/>
            </w:rPr>
          </w:pPr>
          <w:r w:rsidRPr="00384689">
            <w:rPr>
              <w:sz w:val="18"/>
              <w:szCs w:val="18"/>
            </w:rPr>
            <w:t>MCAR-21 – Initial Airworthiness</w:t>
          </w:r>
        </w:p>
      </w:tc>
    </w:tr>
    <w:tr w:rsidR="00F60161" w:rsidRPr="00384689" w14:paraId="71D3D6D7" w14:textId="77777777" w:rsidTr="002A397C">
      <w:tc>
        <w:tcPr>
          <w:tcW w:w="3321" w:type="dxa"/>
        </w:tcPr>
        <w:p w14:paraId="24C40075" w14:textId="77777777" w:rsidR="00F60161" w:rsidRPr="00384689" w:rsidRDefault="00F60161" w:rsidP="002A397C">
          <w:pPr>
            <w:ind w:left="-90"/>
            <w:rPr>
              <w:sz w:val="18"/>
              <w:szCs w:val="18"/>
            </w:rPr>
          </w:pPr>
          <w:r w:rsidRPr="00384689">
            <w:rPr>
              <w:sz w:val="18"/>
              <w:szCs w:val="18"/>
            </w:rPr>
            <w:t xml:space="preserve">Civil Aviation </w:t>
          </w:r>
          <w:r w:rsidRPr="006528A4">
            <w:rPr>
              <w:sz w:val="18"/>
              <w:szCs w:val="18"/>
            </w:rPr>
            <w:t>Authority</w:t>
          </w:r>
        </w:p>
      </w:tc>
      <w:tc>
        <w:tcPr>
          <w:tcW w:w="1827" w:type="dxa"/>
        </w:tcPr>
        <w:p w14:paraId="0E5240DA" w14:textId="77777777" w:rsidR="00F60161" w:rsidRPr="00384689" w:rsidRDefault="00F60161" w:rsidP="002A397C">
          <w:pPr>
            <w:rPr>
              <w:sz w:val="18"/>
              <w:szCs w:val="18"/>
            </w:rPr>
          </w:pPr>
        </w:p>
      </w:tc>
      <w:tc>
        <w:tcPr>
          <w:tcW w:w="4815" w:type="dxa"/>
        </w:tcPr>
        <w:p w14:paraId="048EB574" w14:textId="77777777" w:rsidR="00F60161" w:rsidRPr="00384689" w:rsidRDefault="00F60161" w:rsidP="002A397C">
          <w:pPr>
            <w:ind w:right="-63"/>
            <w:jc w:val="right"/>
            <w:rPr>
              <w:sz w:val="18"/>
              <w:szCs w:val="18"/>
            </w:rPr>
          </w:pPr>
          <w:r>
            <w:rPr>
              <w:sz w:val="18"/>
              <w:szCs w:val="18"/>
            </w:rPr>
            <w:t>List of Amendments</w:t>
          </w:r>
        </w:p>
      </w:tc>
    </w:tr>
  </w:tbl>
  <w:p w14:paraId="66E5DCAE" w14:textId="77777777" w:rsidR="00F60161" w:rsidRPr="0063000D" w:rsidRDefault="00F60161">
    <w:pPr>
      <w:pStyle w:val="Header"/>
      <w:rPr>
        <w:lang w:val="en-US"/>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3255"/>
      <w:gridCol w:w="1779"/>
      <w:gridCol w:w="4713"/>
    </w:tblGrid>
    <w:tr w:rsidR="00F60161" w:rsidRPr="00384689" w14:paraId="47D87582" w14:textId="77777777" w:rsidTr="002A397C">
      <w:tc>
        <w:tcPr>
          <w:tcW w:w="3321" w:type="dxa"/>
        </w:tcPr>
        <w:p w14:paraId="651DAD2A" w14:textId="77777777" w:rsidR="00F60161" w:rsidRPr="00384689" w:rsidRDefault="00F60161" w:rsidP="002A397C">
          <w:pPr>
            <w:ind w:left="-90"/>
            <w:rPr>
              <w:sz w:val="18"/>
              <w:szCs w:val="18"/>
            </w:rPr>
          </w:pPr>
          <w:r w:rsidRPr="00384689">
            <w:rPr>
              <w:sz w:val="18"/>
              <w:szCs w:val="18"/>
            </w:rPr>
            <w:t>Maldivian Civil Aviation Regulations</w:t>
          </w:r>
        </w:p>
      </w:tc>
      <w:tc>
        <w:tcPr>
          <w:tcW w:w="1827" w:type="dxa"/>
        </w:tcPr>
        <w:p w14:paraId="3E8907B0" w14:textId="77777777" w:rsidR="00F60161" w:rsidRPr="00384689" w:rsidRDefault="00F60161" w:rsidP="002A397C">
          <w:pPr>
            <w:rPr>
              <w:sz w:val="18"/>
              <w:szCs w:val="18"/>
            </w:rPr>
          </w:pPr>
        </w:p>
      </w:tc>
      <w:tc>
        <w:tcPr>
          <w:tcW w:w="4815" w:type="dxa"/>
        </w:tcPr>
        <w:p w14:paraId="29F8C634" w14:textId="77777777" w:rsidR="00F60161" w:rsidRPr="00384689" w:rsidRDefault="00F60161" w:rsidP="002A397C">
          <w:pPr>
            <w:ind w:right="-63"/>
            <w:jc w:val="right"/>
            <w:rPr>
              <w:sz w:val="18"/>
              <w:szCs w:val="18"/>
            </w:rPr>
          </w:pPr>
          <w:r w:rsidRPr="00384689">
            <w:rPr>
              <w:sz w:val="18"/>
              <w:szCs w:val="18"/>
            </w:rPr>
            <w:t>MCAR-21 – Initial Airworthiness</w:t>
          </w:r>
        </w:p>
      </w:tc>
    </w:tr>
    <w:tr w:rsidR="00F60161" w:rsidRPr="00384689" w14:paraId="0F053C76" w14:textId="77777777" w:rsidTr="002A397C">
      <w:tc>
        <w:tcPr>
          <w:tcW w:w="3321" w:type="dxa"/>
        </w:tcPr>
        <w:p w14:paraId="5620D40B" w14:textId="77777777" w:rsidR="00F60161" w:rsidRPr="00384689" w:rsidRDefault="00F60161" w:rsidP="002A397C">
          <w:pPr>
            <w:ind w:left="-90"/>
            <w:rPr>
              <w:sz w:val="18"/>
              <w:szCs w:val="18"/>
            </w:rPr>
          </w:pPr>
          <w:r w:rsidRPr="00384689">
            <w:rPr>
              <w:sz w:val="18"/>
              <w:szCs w:val="18"/>
            </w:rPr>
            <w:t xml:space="preserve">Civil Aviation </w:t>
          </w:r>
          <w:r w:rsidRPr="006528A4">
            <w:rPr>
              <w:sz w:val="18"/>
              <w:szCs w:val="18"/>
            </w:rPr>
            <w:t>Authority</w:t>
          </w:r>
        </w:p>
      </w:tc>
      <w:tc>
        <w:tcPr>
          <w:tcW w:w="1827" w:type="dxa"/>
        </w:tcPr>
        <w:p w14:paraId="44737F57" w14:textId="77777777" w:rsidR="00F60161" w:rsidRPr="00384689" w:rsidRDefault="00F60161" w:rsidP="002A397C">
          <w:pPr>
            <w:rPr>
              <w:sz w:val="18"/>
              <w:szCs w:val="18"/>
            </w:rPr>
          </w:pPr>
        </w:p>
      </w:tc>
      <w:tc>
        <w:tcPr>
          <w:tcW w:w="4815" w:type="dxa"/>
        </w:tcPr>
        <w:p w14:paraId="1DE9022D" w14:textId="77777777" w:rsidR="00F60161" w:rsidRPr="00384689" w:rsidRDefault="00F60161" w:rsidP="008C025E">
          <w:pPr>
            <w:ind w:right="-63"/>
            <w:jc w:val="right"/>
            <w:rPr>
              <w:sz w:val="18"/>
              <w:szCs w:val="18"/>
            </w:rPr>
          </w:pPr>
          <w:r>
            <w:rPr>
              <w:sz w:val="18"/>
              <w:szCs w:val="18"/>
            </w:rPr>
            <w:t>List of Effective Pages</w:t>
          </w:r>
        </w:p>
      </w:tc>
    </w:tr>
  </w:tbl>
  <w:p w14:paraId="56ED329D" w14:textId="77777777" w:rsidR="00F60161" w:rsidRPr="0063000D" w:rsidRDefault="00F60161">
    <w:pPr>
      <w:pStyle w:val="Header"/>
      <w:rPr>
        <w:lang w:val="en-US"/>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9A7BBD" w14:textId="77777777" w:rsidR="00F60161" w:rsidRDefault="00F60161">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3255"/>
      <w:gridCol w:w="1779"/>
      <w:gridCol w:w="4713"/>
    </w:tblGrid>
    <w:tr w:rsidR="00F60161" w:rsidRPr="00384689" w14:paraId="272FA365" w14:textId="77777777" w:rsidTr="002A397C">
      <w:tc>
        <w:tcPr>
          <w:tcW w:w="3321" w:type="dxa"/>
        </w:tcPr>
        <w:p w14:paraId="366C8093" w14:textId="77777777" w:rsidR="00F60161" w:rsidRPr="00384689" w:rsidRDefault="00F60161" w:rsidP="002A397C">
          <w:pPr>
            <w:ind w:left="-90"/>
            <w:rPr>
              <w:sz w:val="18"/>
              <w:szCs w:val="18"/>
            </w:rPr>
          </w:pPr>
          <w:r w:rsidRPr="00384689">
            <w:rPr>
              <w:sz w:val="18"/>
              <w:szCs w:val="18"/>
            </w:rPr>
            <w:t>Maldivian Civil Aviation Regulations</w:t>
          </w:r>
        </w:p>
      </w:tc>
      <w:tc>
        <w:tcPr>
          <w:tcW w:w="1827" w:type="dxa"/>
        </w:tcPr>
        <w:p w14:paraId="7B8D6223" w14:textId="77777777" w:rsidR="00F60161" w:rsidRPr="00384689" w:rsidRDefault="00F60161" w:rsidP="002A397C">
          <w:pPr>
            <w:rPr>
              <w:sz w:val="18"/>
              <w:szCs w:val="18"/>
            </w:rPr>
          </w:pPr>
        </w:p>
      </w:tc>
      <w:tc>
        <w:tcPr>
          <w:tcW w:w="4815" w:type="dxa"/>
        </w:tcPr>
        <w:p w14:paraId="79FAD7A4" w14:textId="77777777" w:rsidR="00F60161" w:rsidRPr="00384689" w:rsidRDefault="00F60161" w:rsidP="002A397C">
          <w:pPr>
            <w:ind w:right="-63"/>
            <w:jc w:val="right"/>
            <w:rPr>
              <w:sz w:val="18"/>
              <w:szCs w:val="18"/>
            </w:rPr>
          </w:pPr>
          <w:r w:rsidRPr="00384689">
            <w:rPr>
              <w:sz w:val="18"/>
              <w:szCs w:val="18"/>
            </w:rPr>
            <w:t>MCAR-21 – Initial Airworthiness</w:t>
          </w:r>
        </w:p>
      </w:tc>
    </w:tr>
    <w:tr w:rsidR="00F60161" w:rsidRPr="00384689" w14:paraId="5E60E818" w14:textId="77777777" w:rsidTr="002A397C">
      <w:tc>
        <w:tcPr>
          <w:tcW w:w="3321" w:type="dxa"/>
        </w:tcPr>
        <w:p w14:paraId="699C140F" w14:textId="77777777" w:rsidR="00F60161" w:rsidRPr="00384689" w:rsidRDefault="00F60161" w:rsidP="002A397C">
          <w:pPr>
            <w:ind w:left="-90"/>
            <w:rPr>
              <w:sz w:val="18"/>
              <w:szCs w:val="18"/>
            </w:rPr>
          </w:pPr>
          <w:r w:rsidRPr="00384689">
            <w:rPr>
              <w:sz w:val="18"/>
              <w:szCs w:val="18"/>
            </w:rPr>
            <w:t xml:space="preserve">Civil Aviation </w:t>
          </w:r>
          <w:r w:rsidRPr="006528A4">
            <w:rPr>
              <w:sz w:val="18"/>
              <w:szCs w:val="18"/>
            </w:rPr>
            <w:t>Authority</w:t>
          </w:r>
        </w:p>
      </w:tc>
      <w:tc>
        <w:tcPr>
          <w:tcW w:w="1827" w:type="dxa"/>
        </w:tcPr>
        <w:p w14:paraId="23BA7066" w14:textId="77777777" w:rsidR="00F60161" w:rsidRPr="00384689" w:rsidRDefault="00F60161" w:rsidP="002A397C">
          <w:pPr>
            <w:rPr>
              <w:sz w:val="18"/>
              <w:szCs w:val="18"/>
            </w:rPr>
          </w:pPr>
        </w:p>
      </w:tc>
      <w:tc>
        <w:tcPr>
          <w:tcW w:w="4815" w:type="dxa"/>
        </w:tcPr>
        <w:p w14:paraId="4276B094" w14:textId="7A64F333" w:rsidR="00F60161" w:rsidRPr="00384689" w:rsidRDefault="005208DA" w:rsidP="002A397C">
          <w:pPr>
            <w:ind w:right="-63"/>
            <w:jc w:val="right"/>
            <w:rPr>
              <w:sz w:val="18"/>
              <w:szCs w:val="18"/>
            </w:rPr>
          </w:pPr>
          <w:r>
            <w:rPr>
              <w:sz w:val="18"/>
              <w:szCs w:val="18"/>
            </w:rPr>
            <w:t>Table of</w:t>
          </w:r>
          <w:r w:rsidR="00F60161">
            <w:rPr>
              <w:sz w:val="18"/>
              <w:szCs w:val="18"/>
            </w:rPr>
            <w:t xml:space="preserve"> Contents</w:t>
          </w:r>
        </w:p>
      </w:tc>
    </w:tr>
  </w:tbl>
  <w:p w14:paraId="46B4C1C0" w14:textId="77777777" w:rsidR="00F60161" w:rsidRPr="0063000D" w:rsidRDefault="00F60161">
    <w:pPr>
      <w:pStyle w:val="Header"/>
      <w:rPr>
        <w:lang w:val="en-US"/>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3219"/>
      <w:gridCol w:w="1754"/>
      <w:gridCol w:w="4659"/>
    </w:tblGrid>
    <w:tr w:rsidR="00F60161" w:rsidRPr="00384689" w14:paraId="4E38C669" w14:textId="77777777" w:rsidTr="002A397C">
      <w:tc>
        <w:tcPr>
          <w:tcW w:w="3321" w:type="dxa"/>
        </w:tcPr>
        <w:p w14:paraId="1D8F4FA8" w14:textId="77777777" w:rsidR="00F60161" w:rsidRPr="00384689" w:rsidRDefault="00F60161" w:rsidP="002A397C">
          <w:pPr>
            <w:ind w:left="-90"/>
            <w:rPr>
              <w:sz w:val="18"/>
              <w:szCs w:val="18"/>
            </w:rPr>
          </w:pPr>
          <w:r w:rsidRPr="00384689">
            <w:rPr>
              <w:sz w:val="18"/>
              <w:szCs w:val="18"/>
            </w:rPr>
            <w:t>Maldivian Civil Aviation Regulations</w:t>
          </w:r>
        </w:p>
      </w:tc>
      <w:tc>
        <w:tcPr>
          <w:tcW w:w="1827" w:type="dxa"/>
        </w:tcPr>
        <w:p w14:paraId="1DEFABDC" w14:textId="77777777" w:rsidR="00F60161" w:rsidRPr="00384689" w:rsidRDefault="00F60161" w:rsidP="002A397C">
          <w:pPr>
            <w:rPr>
              <w:sz w:val="18"/>
              <w:szCs w:val="18"/>
            </w:rPr>
          </w:pPr>
        </w:p>
      </w:tc>
      <w:tc>
        <w:tcPr>
          <w:tcW w:w="4815" w:type="dxa"/>
        </w:tcPr>
        <w:p w14:paraId="0EA0E9DF" w14:textId="77777777" w:rsidR="00F60161" w:rsidRPr="00384689" w:rsidRDefault="00F60161" w:rsidP="002A397C">
          <w:pPr>
            <w:ind w:right="-63"/>
            <w:jc w:val="right"/>
            <w:rPr>
              <w:sz w:val="18"/>
              <w:szCs w:val="18"/>
            </w:rPr>
          </w:pPr>
          <w:r w:rsidRPr="00384689">
            <w:rPr>
              <w:sz w:val="18"/>
              <w:szCs w:val="18"/>
            </w:rPr>
            <w:t>MCAR-21 – Initial Airworthiness</w:t>
          </w:r>
        </w:p>
      </w:tc>
    </w:tr>
    <w:tr w:rsidR="00F60161" w:rsidRPr="00384689" w14:paraId="3BF40224" w14:textId="77777777" w:rsidTr="002A397C">
      <w:tc>
        <w:tcPr>
          <w:tcW w:w="3321" w:type="dxa"/>
        </w:tcPr>
        <w:p w14:paraId="73207F09" w14:textId="77777777" w:rsidR="00F60161" w:rsidRPr="00384689" w:rsidRDefault="00F60161" w:rsidP="002A397C">
          <w:pPr>
            <w:ind w:left="-90"/>
            <w:rPr>
              <w:sz w:val="18"/>
              <w:szCs w:val="18"/>
            </w:rPr>
          </w:pPr>
          <w:r w:rsidRPr="00384689">
            <w:rPr>
              <w:sz w:val="18"/>
              <w:szCs w:val="18"/>
            </w:rPr>
            <w:t xml:space="preserve">Civil Aviation </w:t>
          </w:r>
          <w:r w:rsidRPr="006528A4">
            <w:rPr>
              <w:sz w:val="18"/>
              <w:szCs w:val="18"/>
            </w:rPr>
            <w:t>Authority</w:t>
          </w:r>
        </w:p>
      </w:tc>
      <w:tc>
        <w:tcPr>
          <w:tcW w:w="1827" w:type="dxa"/>
        </w:tcPr>
        <w:p w14:paraId="40B674C1" w14:textId="77777777" w:rsidR="00F60161" w:rsidRPr="00384689" w:rsidRDefault="00F60161" w:rsidP="002A397C">
          <w:pPr>
            <w:rPr>
              <w:sz w:val="18"/>
              <w:szCs w:val="18"/>
            </w:rPr>
          </w:pPr>
        </w:p>
      </w:tc>
      <w:tc>
        <w:tcPr>
          <w:tcW w:w="4815" w:type="dxa"/>
        </w:tcPr>
        <w:p w14:paraId="32A9ECF3" w14:textId="77777777" w:rsidR="00F60161" w:rsidRPr="00384689" w:rsidRDefault="00F60161" w:rsidP="002A397C">
          <w:pPr>
            <w:ind w:right="-63"/>
            <w:jc w:val="right"/>
            <w:rPr>
              <w:sz w:val="18"/>
              <w:szCs w:val="18"/>
            </w:rPr>
          </w:pPr>
          <w:r>
            <w:rPr>
              <w:sz w:val="18"/>
              <w:szCs w:val="18"/>
            </w:rPr>
            <w:t>Section A – Technical Requirements</w:t>
          </w:r>
        </w:p>
      </w:tc>
    </w:tr>
  </w:tbl>
  <w:p w14:paraId="1B02ED15" w14:textId="77777777" w:rsidR="00F60161" w:rsidRPr="0063000D" w:rsidRDefault="00F60161">
    <w:pPr>
      <w:pStyle w:val="Header"/>
      <w:rPr>
        <w:lang w:val="en-US"/>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CF21A8" w14:textId="77777777" w:rsidR="00F60161" w:rsidRDefault="00F6016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2B21DF"/>
    <w:multiLevelType w:val="hybridMultilevel"/>
    <w:tmpl w:val="2AB6FA06"/>
    <w:lvl w:ilvl="0" w:tplc="18389A16">
      <w:start w:val="1"/>
      <w:numFmt w:val="bullet"/>
      <w:pStyle w:val="bullet1"/>
      <w:lvlText w:val="—"/>
      <w:lvlJc w:val="left"/>
      <w:pPr>
        <w:ind w:left="1287" w:hanging="360"/>
      </w:pPr>
      <w:rPr>
        <w:rFonts w:ascii="Calibri" w:hAnsi="Calibri" w:hint="default"/>
      </w:rPr>
    </w:lvl>
    <w:lvl w:ilvl="1" w:tplc="CD189348">
      <w:start w:val="1"/>
      <w:numFmt w:val="bullet"/>
      <w:lvlText w:val="o"/>
      <w:lvlJc w:val="left"/>
      <w:pPr>
        <w:ind w:left="2007" w:hanging="360"/>
      </w:pPr>
      <w:rPr>
        <w:rFonts w:ascii="Courier New" w:hAnsi="Courier New" w:cs="Courier New" w:hint="default"/>
      </w:rPr>
    </w:lvl>
    <w:lvl w:ilvl="2" w:tplc="A0EAD494" w:tentative="1">
      <w:start w:val="1"/>
      <w:numFmt w:val="bullet"/>
      <w:lvlText w:val=""/>
      <w:lvlJc w:val="left"/>
      <w:pPr>
        <w:ind w:left="2727" w:hanging="360"/>
      </w:pPr>
      <w:rPr>
        <w:rFonts w:ascii="Wingdings" w:hAnsi="Wingdings" w:hint="default"/>
      </w:rPr>
    </w:lvl>
    <w:lvl w:ilvl="3" w:tplc="D58C1826" w:tentative="1">
      <w:start w:val="1"/>
      <w:numFmt w:val="bullet"/>
      <w:lvlText w:val=""/>
      <w:lvlJc w:val="left"/>
      <w:pPr>
        <w:ind w:left="3447" w:hanging="360"/>
      </w:pPr>
      <w:rPr>
        <w:rFonts w:ascii="Symbol" w:hAnsi="Symbol" w:hint="default"/>
      </w:rPr>
    </w:lvl>
    <w:lvl w:ilvl="4" w:tplc="B0DA4728" w:tentative="1">
      <w:start w:val="1"/>
      <w:numFmt w:val="bullet"/>
      <w:lvlText w:val="o"/>
      <w:lvlJc w:val="left"/>
      <w:pPr>
        <w:ind w:left="4167" w:hanging="360"/>
      </w:pPr>
      <w:rPr>
        <w:rFonts w:ascii="Courier New" w:hAnsi="Courier New" w:cs="Courier New" w:hint="default"/>
      </w:rPr>
    </w:lvl>
    <w:lvl w:ilvl="5" w:tplc="3B4A0B0A" w:tentative="1">
      <w:start w:val="1"/>
      <w:numFmt w:val="bullet"/>
      <w:lvlText w:val=""/>
      <w:lvlJc w:val="left"/>
      <w:pPr>
        <w:ind w:left="4887" w:hanging="360"/>
      </w:pPr>
      <w:rPr>
        <w:rFonts w:ascii="Wingdings" w:hAnsi="Wingdings" w:hint="default"/>
      </w:rPr>
    </w:lvl>
    <w:lvl w:ilvl="6" w:tplc="D234BC64" w:tentative="1">
      <w:start w:val="1"/>
      <w:numFmt w:val="bullet"/>
      <w:lvlText w:val=""/>
      <w:lvlJc w:val="left"/>
      <w:pPr>
        <w:ind w:left="5607" w:hanging="360"/>
      </w:pPr>
      <w:rPr>
        <w:rFonts w:ascii="Symbol" w:hAnsi="Symbol" w:hint="default"/>
      </w:rPr>
    </w:lvl>
    <w:lvl w:ilvl="7" w:tplc="F9BEA212" w:tentative="1">
      <w:start w:val="1"/>
      <w:numFmt w:val="bullet"/>
      <w:lvlText w:val="o"/>
      <w:lvlJc w:val="left"/>
      <w:pPr>
        <w:ind w:left="6327" w:hanging="360"/>
      </w:pPr>
      <w:rPr>
        <w:rFonts w:ascii="Courier New" w:hAnsi="Courier New" w:cs="Courier New" w:hint="default"/>
      </w:rPr>
    </w:lvl>
    <w:lvl w:ilvl="8" w:tplc="2F8A321E" w:tentative="1">
      <w:start w:val="1"/>
      <w:numFmt w:val="bullet"/>
      <w:lvlText w:val=""/>
      <w:lvlJc w:val="left"/>
      <w:pPr>
        <w:ind w:left="7047" w:hanging="360"/>
      </w:pPr>
      <w:rPr>
        <w:rFonts w:ascii="Wingdings" w:hAnsi="Wingdings" w:hint="default"/>
      </w:rPr>
    </w:lvl>
  </w:abstractNum>
  <w:abstractNum w:abstractNumId="1" w15:restartNumberingAfterBreak="0">
    <w:nsid w:val="002D669B"/>
    <w:multiLevelType w:val="hybridMultilevel"/>
    <w:tmpl w:val="3D4297EE"/>
    <w:lvl w:ilvl="0" w:tplc="B7EC56D0">
      <w:numFmt w:val="bullet"/>
      <w:lvlText w:val="-"/>
      <w:lvlJc w:val="left"/>
      <w:pPr>
        <w:ind w:left="1080" w:hanging="360"/>
      </w:pPr>
      <w:rPr>
        <w:rFonts w:ascii="Calibri" w:eastAsia="Calibri" w:hAnsi="Calibri"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02F2D8B"/>
    <w:multiLevelType w:val="hybridMultilevel"/>
    <w:tmpl w:val="F6CED57C"/>
    <w:lvl w:ilvl="0" w:tplc="4440C032">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05F7C5C"/>
    <w:multiLevelType w:val="hybridMultilevel"/>
    <w:tmpl w:val="859878C4"/>
    <w:lvl w:ilvl="0" w:tplc="D85E2624">
      <w:start w:val="1"/>
      <w:numFmt w:val="lowerLetter"/>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06A085E"/>
    <w:multiLevelType w:val="multilevel"/>
    <w:tmpl w:val="844AB48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4."/>
      <w:lvlJc w:val="left"/>
      <w:pPr>
        <w:ind w:left="1440" w:hanging="360"/>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1CD52FD"/>
    <w:multiLevelType w:val="hybridMultilevel"/>
    <w:tmpl w:val="6B02830E"/>
    <w:lvl w:ilvl="0" w:tplc="1BA600F8">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02D96559"/>
    <w:multiLevelType w:val="hybridMultilevel"/>
    <w:tmpl w:val="94AC21F0"/>
    <w:lvl w:ilvl="0" w:tplc="1BA600F8">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3753C91"/>
    <w:multiLevelType w:val="hybridMultilevel"/>
    <w:tmpl w:val="4BA43B34"/>
    <w:lvl w:ilvl="0" w:tplc="FFFFFFFF">
      <w:start w:val="1"/>
      <w:numFmt w:val="decimal"/>
      <w:lvlText w:val="(%1)"/>
      <w:lvlJc w:val="left"/>
      <w:pPr>
        <w:ind w:left="720" w:hanging="360"/>
      </w:pPr>
      <w:rPr>
        <w:rFonts w:ascii="Open Sans" w:hAnsi="Open Sans" w:cs="Times New Roman" w:hint="default"/>
        <w:w w:val="100"/>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04C245BE"/>
    <w:multiLevelType w:val="hybridMultilevel"/>
    <w:tmpl w:val="B1DE06E8"/>
    <w:lvl w:ilvl="0" w:tplc="FFFFFFFF">
      <w:start w:val="1"/>
      <w:numFmt w:val="bullet"/>
      <w:lvlText w:val="—"/>
      <w:lvlJc w:val="left"/>
      <w:pPr>
        <w:ind w:left="1287" w:hanging="360"/>
      </w:pPr>
      <w:rPr>
        <w:rFonts w:ascii="Calibri" w:hAnsi="Calibri" w:hint="default"/>
      </w:rPr>
    </w:lvl>
    <w:lvl w:ilvl="1" w:tplc="04090001">
      <w:start w:val="1"/>
      <w:numFmt w:val="bullet"/>
      <w:lvlText w:val=""/>
      <w:lvlJc w:val="left"/>
      <w:pPr>
        <w:ind w:left="2007" w:hanging="360"/>
      </w:pPr>
      <w:rPr>
        <w:rFonts w:ascii="Symbol" w:hAnsi="Symbol"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9" w15:restartNumberingAfterBreak="0">
    <w:nsid w:val="05E54E1A"/>
    <w:multiLevelType w:val="hybridMultilevel"/>
    <w:tmpl w:val="84F423A8"/>
    <w:lvl w:ilvl="0" w:tplc="2CAE575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6CB5611"/>
    <w:multiLevelType w:val="hybridMultilevel"/>
    <w:tmpl w:val="715E98B4"/>
    <w:lvl w:ilvl="0" w:tplc="D85E2624">
      <w:start w:val="1"/>
      <w:numFmt w:val="lowerLetter"/>
      <w:lvlText w:val="(%1)"/>
      <w:lvlJc w:val="left"/>
      <w:pPr>
        <w:ind w:left="360" w:hanging="360"/>
      </w:pPr>
      <w:rPr>
        <w:rFonts w:hint="default"/>
      </w:rPr>
    </w:lvl>
    <w:lvl w:ilvl="1" w:tplc="08090019">
      <w:start w:val="1"/>
      <w:numFmt w:val="lowerLetter"/>
      <w:lvlText w:val="%2."/>
      <w:lvlJc w:val="left"/>
      <w:pPr>
        <w:ind w:left="1080" w:hanging="360"/>
      </w:pPr>
    </w:lvl>
    <w:lvl w:ilvl="2" w:tplc="B31CCF60">
      <w:start w:val="1"/>
      <w:numFmt w:val="decimal"/>
      <w:lvlText w:val="(%3)"/>
      <w:lvlJc w:val="left"/>
      <w:pPr>
        <w:ind w:left="1980" w:hanging="360"/>
      </w:pPr>
      <w:rPr>
        <w:rFonts w:hint="default"/>
      </w:r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 w15:restartNumberingAfterBreak="0">
    <w:nsid w:val="0733677D"/>
    <w:multiLevelType w:val="hybridMultilevel"/>
    <w:tmpl w:val="CA1AC3B8"/>
    <w:lvl w:ilvl="0" w:tplc="FFFFFFFF">
      <w:start w:val="1"/>
      <w:numFmt w:val="lowerLetter"/>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2" w15:restartNumberingAfterBreak="0">
    <w:nsid w:val="076D0800"/>
    <w:multiLevelType w:val="hybridMultilevel"/>
    <w:tmpl w:val="ED4AAEFE"/>
    <w:lvl w:ilvl="0" w:tplc="2CAE575C">
      <w:start w:val="1"/>
      <w:numFmt w:val="lowerLetter"/>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07AD32F6"/>
    <w:multiLevelType w:val="hybridMultilevel"/>
    <w:tmpl w:val="E524135A"/>
    <w:lvl w:ilvl="0" w:tplc="AA5E767E">
      <w:start w:val="1"/>
      <w:numFmt w:val="lowerRoman"/>
      <w:lvlText w:val="%1."/>
      <w:lvlJc w:val="left"/>
      <w:pPr>
        <w:ind w:left="1996" w:hanging="360"/>
      </w:pPr>
      <w:rPr>
        <w:rFonts w:hint="default"/>
      </w:rPr>
    </w:lvl>
    <w:lvl w:ilvl="1" w:tplc="08090019">
      <w:start w:val="1"/>
      <w:numFmt w:val="lowerLetter"/>
      <w:lvlText w:val="%2."/>
      <w:lvlJc w:val="left"/>
      <w:pPr>
        <w:ind w:left="2716" w:hanging="360"/>
      </w:pPr>
    </w:lvl>
    <w:lvl w:ilvl="2" w:tplc="0809001B">
      <w:start w:val="1"/>
      <w:numFmt w:val="lowerRoman"/>
      <w:lvlText w:val="%3."/>
      <w:lvlJc w:val="right"/>
      <w:pPr>
        <w:ind w:left="3436" w:hanging="180"/>
      </w:pPr>
    </w:lvl>
    <w:lvl w:ilvl="3" w:tplc="0809000F">
      <w:start w:val="1"/>
      <w:numFmt w:val="decimal"/>
      <w:lvlText w:val="%4."/>
      <w:lvlJc w:val="left"/>
      <w:pPr>
        <w:ind w:left="4156" w:hanging="360"/>
      </w:pPr>
    </w:lvl>
    <w:lvl w:ilvl="4" w:tplc="08090019" w:tentative="1">
      <w:start w:val="1"/>
      <w:numFmt w:val="lowerLetter"/>
      <w:lvlText w:val="%5."/>
      <w:lvlJc w:val="left"/>
      <w:pPr>
        <w:ind w:left="4876" w:hanging="360"/>
      </w:pPr>
    </w:lvl>
    <w:lvl w:ilvl="5" w:tplc="0809001B" w:tentative="1">
      <w:start w:val="1"/>
      <w:numFmt w:val="lowerRoman"/>
      <w:lvlText w:val="%6."/>
      <w:lvlJc w:val="right"/>
      <w:pPr>
        <w:ind w:left="5596" w:hanging="180"/>
      </w:pPr>
    </w:lvl>
    <w:lvl w:ilvl="6" w:tplc="0809000F" w:tentative="1">
      <w:start w:val="1"/>
      <w:numFmt w:val="decimal"/>
      <w:lvlText w:val="%7."/>
      <w:lvlJc w:val="left"/>
      <w:pPr>
        <w:ind w:left="6316" w:hanging="360"/>
      </w:pPr>
    </w:lvl>
    <w:lvl w:ilvl="7" w:tplc="08090019" w:tentative="1">
      <w:start w:val="1"/>
      <w:numFmt w:val="lowerLetter"/>
      <w:lvlText w:val="%8."/>
      <w:lvlJc w:val="left"/>
      <w:pPr>
        <w:ind w:left="7036" w:hanging="360"/>
      </w:pPr>
    </w:lvl>
    <w:lvl w:ilvl="8" w:tplc="0809001B" w:tentative="1">
      <w:start w:val="1"/>
      <w:numFmt w:val="lowerRoman"/>
      <w:lvlText w:val="%9."/>
      <w:lvlJc w:val="right"/>
      <w:pPr>
        <w:ind w:left="7756" w:hanging="180"/>
      </w:pPr>
    </w:lvl>
  </w:abstractNum>
  <w:abstractNum w:abstractNumId="14" w15:restartNumberingAfterBreak="0">
    <w:nsid w:val="07F26DEB"/>
    <w:multiLevelType w:val="hybridMultilevel"/>
    <w:tmpl w:val="4BA43B34"/>
    <w:lvl w:ilvl="0" w:tplc="FFFFFFFF">
      <w:start w:val="1"/>
      <w:numFmt w:val="decimal"/>
      <w:lvlText w:val="(%1)"/>
      <w:lvlJc w:val="left"/>
      <w:pPr>
        <w:ind w:left="720" w:hanging="360"/>
      </w:pPr>
      <w:rPr>
        <w:rFonts w:ascii="Open Sans" w:hAnsi="Open Sans" w:cs="Times New Roman" w:hint="default"/>
        <w:w w:val="100"/>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083505D8"/>
    <w:multiLevelType w:val="hybridMultilevel"/>
    <w:tmpl w:val="C42081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97A4AF4"/>
    <w:multiLevelType w:val="hybridMultilevel"/>
    <w:tmpl w:val="219CDC54"/>
    <w:lvl w:ilvl="0" w:tplc="FFFFFFFF">
      <w:start w:val="1"/>
      <w:numFmt w:val="lowerRoman"/>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7" w15:restartNumberingAfterBreak="0">
    <w:nsid w:val="0A2F58C6"/>
    <w:multiLevelType w:val="hybridMultilevel"/>
    <w:tmpl w:val="E8C2DEB2"/>
    <w:lvl w:ilvl="0" w:tplc="9394209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0AD00A97"/>
    <w:multiLevelType w:val="hybridMultilevel"/>
    <w:tmpl w:val="EF2E574C"/>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0B4630BA"/>
    <w:multiLevelType w:val="hybridMultilevel"/>
    <w:tmpl w:val="D37E1062"/>
    <w:lvl w:ilvl="0" w:tplc="9C26ED36">
      <w:start w:val="10"/>
      <w:numFmt w:val="bullet"/>
      <w:lvlText w:val="—"/>
      <w:lvlJc w:val="left"/>
      <w:pPr>
        <w:ind w:left="360" w:hanging="360"/>
      </w:pPr>
      <w:rPr>
        <w:rFonts w:ascii="Open Sans" w:eastAsiaTheme="minorHAnsi" w:hAnsi="Open Sans" w:cs="Open San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0C861877"/>
    <w:multiLevelType w:val="hybridMultilevel"/>
    <w:tmpl w:val="61E89280"/>
    <w:lvl w:ilvl="0" w:tplc="4184F7CE">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0D2447D4"/>
    <w:multiLevelType w:val="hybridMultilevel"/>
    <w:tmpl w:val="C5C81DA4"/>
    <w:lvl w:ilvl="0" w:tplc="0409000F">
      <w:start w:val="1"/>
      <w:numFmt w:val="decimal"/>
      <w:lvlText w:val="%1."/>
      <w:lvlJc w:val="left"/>
      <w:pPr>
        <w:ind w:left="1440" w:hanging="360"/>
      </w:pPr>
      <w:rPr>
        <w:rFonts w:hint="default"/>
      </w:rPr>
    </w:lvl>
    <w:lvl w:ilvl="1" w:tplc="93942092">
      <w:start w:val="1"/>
      <w:numFmt w:val="decimal"/>
      <w:lvlText w:val="(%2)"/>
      <w:lvlJc w:val="left"/>
      <w:pPr>
        <w:ind w:left="2160" w:hanging="360"/>
      </w:pPr>
      <w:rPr>
        <w:rFonts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15:restartNumberingAfterBreak="0">
    <w:nsid w:val="0F4918CD"/>
    <w:multiLevelType w:val="hybridMultilevel"/>
    <w:tmpl w:val="C42081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0F57235D"/>
    <w:multiLevelType w:val="hybridMultilevel"/>
    <w:tmpl w:val="ED4AAEFE"/>
    <w:lvl w:ilvl="0" w:tplc="2CAE575C">
      <w:start w:val="1"/>
      <w:numFmt w:val="lowerLetter"/>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0F624E7B"/>
    <w:multiLevelType w:val="hybridMultilevel"/>
    <w:tmpl w:val="C42081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0FC107D4"/>
    <w:multiLevelType w:val="hybridMultilevel"/>
    <w:tmpl w:val="E524135A"/>
    <w:lvl w:ilvl="0" w:tplc="AA5E767E">
      <w:start w:val="1"/>
      <w:numFmt w:val="lowerRoman"/>
      <w:lvlText w:val="%1."/>
      <w:lvlJc w:val="left"/>
      <w:pPr>
        <w:ind w:left="1996" w:hanging="360"/>
      </w:pPr>
      <w:rPr>
        <w:rFonts w:hint="default"/>
      </w:rPr>
    </w:lvl>
    <w:lvl w:ilvl="1" w:tplc="08090019">
      <w:start w:val="1"/>
      <w:numFmt w:val="lowerLetter"/>
      <w:lvlText w:val="%2."/>
      <w:lvlJc w:val="left"/>
      <w:pPr>
        <w:ind w:left="2716" w:hanging="360"/>
      </w:pPr>
    </w:lvl>
    <w:lvl w:ilvl="2" w:tplc="0809001B">
      <w:start w:val="1"/>
      <w:numFmt w:val="lowerRoman"/>
      <w:lvlText w:val="%3."/>
      <w:lvlJc w:val="right"/>
      <w:pPr>
        <w:ind w:left="3436" w:hanging="180"/>
      </w:pPr>
    </w:lvl>
    <w:lvl w:ilvl="3" w:tplc="0809000F">
      <w:start w:val="1"/>
      <w:numFmt w:val="decimal"/>
      <w:lvlText w:val="%4."/>
      <w:lvlJc w:val="left"/>
      <w:pPr>
        <w:ind w:left="4156" w:hanging="360"/>
      </w:pPr>
    </w:lvl>
    <w:lvl w:ilvl="4" w:tplc="08090019" w:tentative="1">
      <w:start w:val="1"/>
      <w:numFmt w:val="lowerLetter"/>
      <w:lvlText w:val="%5."/>
      <w:lvlJc w:val="left"/>
      <w:pPr>
        <w:ind w:left="4876" w:hanging="360"/>
      </w:pPr>
    </w:lvl>
    <w:lvl w:ilvl="5" w:tplc="0809001B" w:tentative="1">
      <w:start w:val="1"/>
      <w:numFmt w:val="lowerRoman"/>
      <w:lvlText w:val="%6."/>
      <w:lvlJc w:val="right"/>
      <w:pPr>
        <w:ind w:left="5596" w:hanging="180"/>
      </w:pPr>
    </w:lvl>
    <w:lvl w:ilvl="6" w:tplc="0809000F" w:tentative="1">
      <w:start w:val="1"/>
      <w:numFmt w:val="decimal"/>
      <w:lvlText w:val="%7."/>
      <w:lvlJc w:val="left"/>
      <w:pPr>
        <w:ind w:left="6316" w:hanging="360"/>
      </w:pPr>
    </w:lvl>
    <w:lvl w:ilvl="7" w:tplc="08090019" w:tentative="1">
      <w:start w:val="1"/>
      <w:numFmt w:val="lowerLetter"/>
      <w:lvlText w:val="%8."/>
      <w:lvlJc w:val="left"/>
      <w:pPr>
        <w:ind w:left="7036" w:hanging="360"/>
      </w:pPr>
    </w:lvl>
    <w:lvl w:ilvl="8" w:tplc="0809001B" w:tentative="1">
      <w:start w:val="1"/>
      <w:numFmt w:val="lowerRoman"/>
      <w:lvlText w:val="%9."/>
      <w:lvlJc w:val="right"/>
      <w:pPr>
        <w:ind w:left="7756" w:hanging="180"/>
      </w:pPr>
    </w:lvl>
  </w:abstractNum>
  <w:abstractNum w:abstractNumId="26" w15:restartNumberingAfterBreak="0">
    <w:nsid w:val="0FE60D4D"/>
    <w:multiLevelType w:val="hybridMultilevel"/>
    <w:tmpl w:val="219CDC54"/>
    <w:lvl w:ilvl="0" w:tplc="FFFFFFFF">
      <w:start w:val="1"/>
      <w:numFmt w:val="lowerRoman"/>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7" w15:restartNumberingAfterBreak="0">
    <w:nsid w:val="108C7086"/>
    <w:multiLevelType w:val="hybridMultilevel"/>
    <w:tmpl w:val="49941DE8"/>
    <w:lvl w:ilvl="0" w:tplc="C85CF760">
      <w:start w:val="1"/>
      <w:numFmt w:val="lowerLetter"/>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11355404"/>
    <w:multiLevelType w:val="hybridMultilevel"/>
    <w:tmpl w:val="7F985D86"/>
    <w:lvl w:ilvl="0" w:tplc="2CAE575C">
      <w:start w:val="1"/>
      <w:numFmt w:val="lowerLetter"/>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4F18D4C4">
      <w:start w:val="1"/>
      <w:numFmt w:val="bullet"/>
      <w:lvlText w:val="-"/>
      <w:lvlJc w:val="left"/>
      <w:pPr>
        <w:ind w:left="2520" w:hanging="360"/>
      </w:pPr>
      <w:rPr>
        <w:rFonts w:ascii="Gill Sans" w:eastAsia="Times New Roman" w:hAnsi="Gill Sans" w:cs="Times New Roman" w:hint="default"/>
      </w:r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11DA1E2C"/>
    <w:multiLevelType w:val="hybridMultilevel"/>
    <w:tmpl w:val="4D8A1940"/>
    <w:lvl w:ilvl="0" w:tplc="D4C2D7FC">
      <w:start w:val="1"/>
      <w:numFmt w:val="decimal"/>
      <w:lvlText w:val="(%1)"/>
      <w:lvlJc w:val="left"/>
      <w:pPr>
        <w:ind w:left="900" w:hanging="360"/>
      </w:pPr>
      <w:rPr>
        <w:rFonts w:hint="default"/>
      </w:rPr>
    </w:lvl>
    <w:lvl w:ilvl="1" w:tplc="08090019">
      <w:start w:val="1"/>
      <w:numFmt w:val="lowerLetter"/>
      <w:lvlText w:val="%2."/>
      <w:lvlJc w:val="left"/>
      <w:pPr>
        <w:ind w:left="1620" w:hanging="360"/>
      </w:pPr>
    </w:lvl>
    <w:lvl w:ilvl="2" w:tplc="0809001B">
      <w:start w:val="1"/>
      <w:numFmt w:val="lowerRoman"/>
      <w:lvlText w:val="%3."/>
      <w:lvlJc w:val="right"/>
      <w:pPr>
        <w:ind w:left="2340" w:hanging="180"/>
      </w:pPr>
    </w:lvl>
    <w:lvl w:ilvl="3" w:tplc="0809000F" w:tentative="1">
      <w:start w:val="1"/>
      <w:numFmt w:val="decimal"/>
      <w:lvlText w:val="%4."/>
      <w:lvlJc w:val="left"/>
      <w:pPr>
        <w:ind w:left="3060" w:hanging="360"/>
      </w:pPr>
    </w:lvl>
    <w:lvl w:ilvl="4" w:tplc="08090019" w:tentative="1">
      <w:start w:val="1"/>
      <w:numFmt w:val="lowerLetter"/>
      <w:lvlText w:val="%5."/>
      <w:lvlJc w:val="left"/>
      <w:pPr>
        <w:ind w:left="3780" w:hanging="360"/>
      </w:pPr>
    </w:lvl>
    <w:lvl w:ilvl="5" w:tplc="0809001B" w:tentative="1">
      <w:start w:val="1"/>
      <w:numFmt w:val="lowerRoman"/>
      <w:lvlText w:val="%6."/>
      <w:lvlJc w:val="right"/>
      <w:pPr>
        <w:ind w:left="4500" w:hanging="180"/>
      </w:pPr>
    </w:lvl>
    <w:lvl w:ilvl="6" w:tplc="0809000F" w:tentative="1">
      <w:start w:val="1"/>
      <w:numFmt w:val="decimal"/>
      <w:lvlText w:val="%7."/>
      <w:lvlJc w:val="left"/>
      <w:pPr>
        <w:ind w:left="5220" w:hanging="360"/>
      </w:pPr>
    </w:lvl>
    <w:lvl w:ilvl="7" w:tplc="08090019" w:tentative="1">
      <w:start w:val="1"/>
      <w:numFmt w:val="lowerLetter"/>
      <w:lvlText w:val="%8."/>
      <w:lvlJc w:val="left"/>
      <w:pPr>
        <w:ind w:left="5940" w:hanging="360"/>
      </w:pPr>
    </w:lvl>
    <w:lvl w:ilvl="8" w:tplc="0809001B" w:tentative="1">
      <w:start w:val="1"/>
      <w:numFmt w:val="lowerRoman"/>
      <w:lvlText w:val="%9."/>
      <w:lvlJc w:val="right"/>
      <w:pPr>
        <w:ind w:left="6660" w:hanging="180"/>
      </w:pPr>
    </w:lvl>
  </w:abstractNum>
  <w:abstractNum w:abstractNumId="30" w15:restartNumberingAfterBreak="0">
    <w:nsid w:val="12445EC8"/>
    <w:multiLevelType w:val="hybridMultilevel"/>
    <w:tmpl w:val="CBDEA126"/>
    <w:lvl w:ilvl="0" w:tplc="47FE36A2">
      <w:start w:val="1"/>
      <w:numFmt w:val="decimal"/>
      <w:lvlText w:val="%1."/>
      <w:lvlJc w:val="left"/>
      <w:pPr>
        <w:ind w:left="1080" w:hanging="360"/>
      </w:pPr>
      <w:rPr>
        <w:rFonts w:hint="default"/>
        <w:color w:val="auto"/>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128D5B89"/>
    <w:multiLevelType w:val="hybridMultilevel"/>
    <w:tmpl w:val="AC64125E"/>
    <w:lvl w:ilvl="0" w:tplc="1BA600F8">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12D939B2"/>
    <w:multiLevelType w:val="hybridMultilevel"/>
    <w:tmpl w:val="C42081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14D60BA6"/>
    <w:multiLevelType w:val="hybridMultilevel"/>
    <w:tmpl w:val="C42081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16433E38"/>
    <w:multiLevelType w:val="hybridMultilevel"/>
    <w:tmpl w:val="859878C4"/>
    <w:lvl w:ilvl="0" w:tplc="D85E2624">
      <w:start w:val="1"/>
      <w:numFmt w:val="lowerLetter"/>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164D3845"/>
    <w:multiLevelType w:val="multilevel"/>
    <w:tmpl w:val="C9A8EB0E"/>
    <w:lvl w:ilvl="0">
      <w:start w:val="1"/>
      <w:numFmt w:val="decimal"/>
      <w:lvlText w:val="%1."/>
      <w:lvlJc w:val="left"/>
      <w:pPr>
        <w:ind w:left="720" w:hanging="360"/>
      </w:pPr>
    </w:lvl>
    <w:lvl w:ilvl="1">
      <w:start w:val="1"/>
      <w:numFmt w:val="decimal"/>
      <w:lvlText w:val="%1.%2."/>
      <w:lvlJc w:val="left"/>
      <w:pPr>
        <w:ind w:left="792" w:hanging="432"/>
      </w:pPr>
    </w:lvl>
    <w:lvl w:ilvl="2">
      <w:start w:val="1"/>
      <w:numFmt w:val="lowerRoman"/>
      <w:lvlText w:val="%3."/>
      <w:lvlJc w:val="right"/>
      <w:pPr>
        <w:ind w:left="1080" w:hanging="360"/>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17960D8C"/>
    <w:multiLevelType w:val="hybridMultilevel"/>
    <w:tmpl w:val="B7805DCA"/>
    <w:lvl w:ilvl="0" w:tplc="1BA600F8">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18327CC6"/>
    <w:multiLevelType w:val="hybridMultilevel"/>
    <w:tmpl w:val="F3EC63C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18860D87"/>
    <w:multiLevelType w:val="hybridMultilevel"/>
    <w:tmpl w:val="1930BC94"/>
    <w:lvl w:ilvl="0" w:tplc="0409000F">
      <w:start w:val="1"/>
      <w:numFmt w:val="decimal"/>
      <w:lvlText w:val="%1."/>
      <w:lvlJc w:val="left"/>
      <w:pPr>
        <w:ind w:left="720" w:hanging="360"/>
      </w:pPr>
      <w:rPr>
        <w:rFonts w:hint="default"/>
      </w:rPr>
    </w:lvl>
    <w:lvl w:ilvl="1" w:tplc="D85E2624">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19FB70EA"/>
    <w:multiLevelType w:val="hybridMultilevel"/>
    <w:tmpl w:val="5F02346E"/>
    <w:lvl w:ilvl="0" w:tplc="0409000F">
      <w:start w:val="1"/>
      <w:numFmt w:val="decimal"/>
      <w:lvlText w:val="%1."/>
      <w:lvlJc w:val="left"/>
      <w:pPr>
        <w:ind w:left="1080" w:hanging="360"/>
      </w:pPr>
    </w:lvl>
    <w:lvl w:ilvl="1" w:tplc="B642990A">
      <w:start w:val="1"/>
      <w:numFmt w:val="lowerLetter"/>
      <w:lvlText w:val="(%2)"/>
      <w:lvlJc w:val="left"/>
      <w:pPr>
        <w:ind w:left="1800" w:hanging="36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1A6F49A2"/>
    <w:multiLevelType w:val="hybridMultilevel"/>
    <w:tmpl w:val="13F89912"/>
    <w:lvl w:ilvl="0" w:tplc="D85E2624">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1A7C4CB9"/>
    <w:multiLevelType w:val="hybridMultilevel"/>
    <w:tmpl w:val="CBDEA126"/>
    <w:lvl w:ilvl="0" w:tplc="FFFFFFFF">
      <w:start w:val="1"/>
      <w:numFmt w:val="decimal"/>
      <w:lvlText w:val="%1."/>
      <w:lvlJc w:val="left"/>
      <w:pPr>
        <w:ind w:left="1080" w:hanging="360"/>
      </w:pPr>
      <w:rPr>
        <w:rFonts w:hint="default"/>
        <w:color w:val="auto"/>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2" w15:restartNumberingAfterBreak="0">
    <w:nsid w:val="1B4E4160"/>
    <w:multiLevelType w:val="hybridMultilevel"/>
    <w:tmpl w:val="A7D4E0C4"/>
    <w:lvl w:ilvl="0" w:tplc="4440C032">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3" w15:restartNumberingAfterBreak="0">
    <w:nsid w:val="1BA6783A"/>
    <w:multiLevelType w:val="hybridMultilevel"/>
    <w:tmpl w:val="CA70B654"/>
    <w:lvl w:ilvl="0" w:tplc="B7EC56D0">
      <w:numFmt w:val="bullet"/>
      <w:lvlText w:val="-"/>
      <w:lvlJc w:val="left"/>
      <w:pPr>
        <w:ind w:left="720" w:hanging="360"/>
      </w:pPr>
      <w:rPr>
        <w:rFonts w:ascii="Calibri" w:eastAsia="Calibri" w:hAnsi="Calibri"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1C1E5987"/>
    <w:multiLevelType w:val="hybridMultilevel"/>
    <w:tmpl w:val="CB5632F8"/>
    <w:lvl w:ilvl="0" w:tplc="4FBAF63A">
      <w:start w:val="1"/>
      <w:numFmt w:val="upperLetter"/>
      <w:lvlText w:val="(%1)"/>
      <w:lvlJc w:val="left"/>
      <w:pPr>
        <w:ind w:left="1996"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1C40727B"/>
    <w:multiLevelType w:val="hybridMultilevel"/>
    <w:tmpl w:val="C0CAAFE6"/>
    <w:lvl w:ilvl="0" w:tplc="FFFFFFFF">
      <w:start w:val="1"/>
      <w:numFmt w:val="lowerLetter"/>
      <w:lvlText w:val="(%1)"/>
      <w:lvlJc w:val="left"/>
      <w:pPr>
        <w:ind w:left="360" w:hanging="360"/>
      </w:pPr>
      <w:rPr>
        <w:rFonts w:hint="default"/>
      </w:rPr>
    </w:lvl>
    <w:lvl w:ilvl="1" w:tplc="FFFFFFFF">
      <w:start w:val="1"/>
      <w:numFmt w:val="decimal"/>
      <w:lvlText w:val="(%2)"/>
      <w:lvlJc w:val="left"/>
      <w:pPr>
        <w:ind w:left="1080" w:hanging="360"/>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6" w15:restartNumberingAfterBreak="0">
    <w:nsid w:val="1C6502D3"/>
    <w:multiLevelType w:val="hybridMultilevel"/>
    <w:tmpl w:val="F1CA9BD0"/>
    <w:lvl w:ilvl="0" w:tplc="B7EC56D0">
      <w:numFmt w:val="bullet"/>
      <w:lvlText w:val="-"/>
      <w:lvlJc w:val="left"/>
      <w:pPr>
        <w:ind w:left="720" w:hanging="360"/>
      </w:pPr>
      <w:rPr>
        <w:rFonts w:ascii="Calibri" w:eastAsia="Calibri" w:hAnsi="Calibri"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1C72033E"/>
    <w:multiLevelType w:val="hybridMultilevel"/>
    <w:tmpl w:val="C42081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1CE701CC"/>
    <w:multiLevelType w:val="hybridMultilevel"/>
    <w:tmpl w:val="E2AA5596"/>
    <w:lvl w:ilvl="0" w:tplc="04090005">
      <w:start w:val="1"/>
      <w:numFmt w:val="bullet"/>
      <w:lvlText w:val=""/>
      <w:lvlJc w:val="left"/>
      <w:pPr>
        <w:ind w:left="927" w:hanging="360"/>
      </w:pPr>
      <w:rPr>
        <w:rFonts w:ascii="Wingdings" w:hAnsi="Wingdings" w:hint="default"/>
      </w:rPr>
    </w:lvl>
    <w:lvl w:ilvl="1" w:tplc="04090003">
      <w:start w:val="1"/>
      <w:numFmt w:val="bullet"/>
      <w:lvlText w:val="o"/>
      <w:lvlJc w:val="left"/>
      <w:pPr>
        <w:ind w:left="1647" w:hanging="360"/>
      </w:pPr>
      <w:rPr>
        <w:rFonts w:ascii="Courier New" w:hAnsi="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49" w15:restartNumberingAfterBreak="0">
    <w:nsid w:val="1D102585"/>
    <w:multiLevelType w:val="hybridMultilevel"/>
    <w:tmpl w:val="4BA43B34"/>
    <w:lvl w:ilvl="0" w:tplc="FFFFFFFF">
      <w:start w:val="1"/>
      <w:numFmt w:val="decimal"/>
      <w:lvlText w:val="(%1)"/>
      <w:lvlJc w:val="left"/>
      <w:pPr>
        <w:ind w:left="720" w:hanging="360"/>
      </w:pPr>
      <w:rPr>
        <w:rFonts w:ascii="Open Sans" w:hAnsi="Open Sans" w:cs="Times New Roman" w:hint="default"/>
        <w:w w:val="100"/>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0" w15:restartNumberingAfterBreak="0">
    <w:nsid w:val="1D5C7E59"/>
    <w:multiLevelType w:val="hybridMultilevel"/>
    <w:tmpl w:val="C42081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1DC95123"/>
    <w:multiLevelType w:val="hybridMultilevel"/>
    <w:tmpl w:val="E524135A"/>
    <w:lvl w:ilvl="0" w:tplc="AA5E767E">
      <w:start w:val="1"/>
      <w:numFmt w:val="lowerRoman"/>
      <w:lvlText w:val="%1."/>
      <w:lvlJc w:val="left"/>
      <w:pPr>
        <w:ind w:left="1996" w:hanging="360"/>
      </w:pPr>
      <w:rPr>
        <w:rFonts w:hint="default"/>
      </w:rPr>
    </w:lvl>
    <w:lvl w:ilvl="1" w:tplc="08090019">
      <w:start w:val="1"/>
      <w:numFmt w:val="lowerLetter"/>
      <w:lvlText w:val="%2."/>
      <w:lvlJc w:val="left"/>
      <w:pPr>
        <w:ind w:left="2716" w:hanging="360"/>
      </w:pPr>
    </w:lvl>
    <w:lvl w:ilvl="2" w:tplc="0809001B">
      <w:start w:val="1"/>
      <w:numFmt w:val="lowerRoman"/>
      <w:lvlText w:val="%3."/>
      <w:lvlJc w:val="right"/>
      <w:pPr>
        <w:ind w:left="3436" w:hanging="180"/>
      </w:pPr>
    </w:lvl>
    <w:lvl w:ilvl="3" w:tplc="0809000F">
      <w:start w:val="1"/>
      <w:numFmt w:val="decimal"/>
      <w:lvlText w:val="%4."/>
      <w:lvlJc w:val="left"/>
      <w:pPr>
        <w:ind w:left="4156" w:hanging="360"/>
      </w:pPr>
    </w:lvl>
    <w:lvl w:ilvl="4" w:tplc="08090019" w:tentative="1">
      <w:start w:val="1"/>
      <w:numFmt w:val="lowerLetter"/>
      <w:lvlText w:val="%5."/>
      <w:lvlJc w:val="left"/>
      <w:pPr>
        <w:ind w:left="4876" w:hanging="360"/>
      </w:pPr>
    </w:lvl>
    <w:lvl w:ilvl="5" w:tplc="0809001B" w:tentative="1">
      <w:start w:val="1"/>
      <w:numFmt w:val="lowerRoman"/>
      <w:lvlText w:val="%6."/>
      <w:lvlJc w:val="right"/>
      <w:pPr>
        <w:ind w:left="5596" w:hanging="180"/>
      </w:pPr>
    </w:lvl>
    <w:lvl w:ilvl="6" w:tplc="0809000F" w:tentative="1">
      <w:start w:val="1"/>
      <w:numFmt w:val="decimal"/>
      <w:lvlText w:val="%7."/>
      <w:lvlJc w:val="left"/>
      <w:pPr>
        <w:ind w:left="6316" w:hanging="360"/>
      </w:pPr>
    </w:lvl>
    <w:lvl w:ilvl="7" w:tplc="08090019" w:tentative="1">
      <w:start w:val="1"/>
      <w:numFmt w:val="lowerLetter"/>
      <w:lvlText w:val="%8."/>
      <w:lvlJc w:val="left"/>
      <w:pPr>
        <w:ind w:left="7036" w:hanging="360"/>
      </w:pPr>
    </w:lvl>
    <w:lvl w:ilvl="8" w:tplc="0809001B" w:tentative="1">
      <w:start w:val="1"/>
      <w:numFmt w:val="lowerRoman"/>
      <w:lvlText w:val="%9."/>
      <w:lvlJc w:val="right"/>
      <w:pPr>
        <w:ind w:left="7756" w:hanging="180"/>
      </w:pPr>
    </w:lvl>
  </w:abstractNum>
  <w:abstractNum w:abstractNumId="52" w15:restartNumberingAfterBreak="0">
    <w:nsid w:val="1E322829"/>
    <w:multiLevelType w:val="hybridMultilevel"/>
    <w:tmpl w:val="C42081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1E846468"/>
    <w:multiLevelType w:val="hybridMultilevel"/>
    <w:tmpl w:val="6DEED97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1EA12ECD"/>
    <w:multiLevelType w:val="hybridMultilevel"/>
    <w:tmpl w:val="05444EA2"/>
    <w:lvl w:ilvl="0" w:tplc="1BA600F8">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1EB24EB0"/>
    <w:multiLevelType w:val="hybridMultilevel"/>
    <w:tmpl w:val="6A6AE106"/>
    <w:lvl w:ilvl="0" w:tplc="93966306">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6" w15:restartNumberingAfterBreak="0">
    <w:nsid w:val="1EDB6209"/>
    <w:multiLevelType w:val="hybridMultilevel"/>
    <w:tmpl w:val="574C696C"/>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7" w15:restartNumberingAfterBreak="0">
    <w:nsid w:val="1F9E1720"/>
    <w:multiLevelType w:val="multilevel"/>
    <w:tmpl w:val="844AB48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4."/>
      <w:lvlJc w:val="left"/>
      <w:pPr>
        <w:ind w:left="1440" w:hanging="360"/>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8" w15:restartNumberingAfterBreak="0">
    <w:nsid w:val="1FAE7CA1"/>
    <w:multiLevelType w:val="hybridMultilevel"/>
    <w:tmpl w:val="13644FD6"/>
    <w:lvl w:ilvl="0" w:tplc="1BA600F8">
      <w:start w:val="1"/>
      <w:numFmt w:val="lowerRoman"/>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59" w15:restartNumberingAfterBreak="0">
    <w:nsid w:val="203F5776"/>
    <w:multiLevelType w:val="hybridMultilevel"/>
    <w:tmpl w:val="6B02830E"/>
    <w:lvl w:ilvl="0" w:tplc="1BA600F8">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0" w15:restartNumberingAfterBreak="0">
    <w:nsid w:val="215032D5"/>
    <w:multiLevelType w:val="hybridMultilevel"/>
    <w:tmpl w:val="6B02830E"/>
    <w:lvl w:ilvl="0" w:tplc="1BA600F8">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1" w15:restartNumberingAfterBreak="0">
    <w:nsid w:val="23ED7FBE"/>
    <w:multiLevelType w:val="hybridMultilevel"/>
    <w:tmpl w:val="C6D8067A"/>
    <w:lvl w:ilvl="0" w:tplc="B7EC56D0">
      <w:numFmt w:val="bullet"/>
      <w:lvlText w:val="-"/>
      <w:lvlJc w:val="left"/>
      <w:pPr>
        <w:ind w:left="1080" w:hanging="360"/>
      </w:pPr>
      <w:rPr>
        <w:rFonts w:ascii="Calibri" w:eastAsia="Calibri" w:hAnsi="Calibri" w:cs="Aria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2" w15:restartNumberingAfterBreak="0">
    <w:nsid w:val="24965A03"/>
    <w:multiLevelType w:val="hybridMultilevel"/>
    <w:tmpl w:val="C700EEAA"/>
    <w:lvl w:ilvl="0" w:tplc="B7EC56D0">
      <w:numFmt w:val="bullet"/>
      <w:lvlText w:val="-"/>
      <w:lvlJc w:val="left"/>
      <w:pPr>
        <w:ind w:left="360" w:hanging="360"/>
      </w:pPr>
      <w:rPr>
        <w:rFonts w:ascii="Calibri" w:eastAsia="Calibri" w:hAnsi="Calibri" w:cs="Aria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3" w15:restartNumberingAfterBreak="0">
    <w:nsid w:val="251C5021"/>
    <w:multiLevelType w:val="hybridMultilevel"/>
    <w:tmpl w:val="859878C4"/>
    <w:lvl w:ilvl="0" w:tplc="D85E2624">
      <w:start w:val="1"/>
      <w:numFmt w:val="lowerLetter"/>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4" w15:restartNumberingAfterBreak="0">
    <w:nsid w:val="25654062"/>
    <w:multiLevelType w:val="hybridMultilevel"/>
    <w:tmpl w:val="12048048"/>
    <w:lvl w:ilvl="0" w:tplc="D85E2624">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5" w15:restartNumberingAfterBreak="0">
    <w:nsid w:val="26B222B8"/>
    <w:multiLevelType w:val="hybridMultilevel"/>
    <w:tmpl w:val="9326BA8A"/>
    <w:lvl w:ilvl="0" w:tplc="FFFFFFFF">
      <w:start w:val="1"/>
      <w:numFmt w:val="lowerLetter"/>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6" w15:restartNumberingAfterBreak="0">
    <w:nsid w:val="26CC1ED2"/>
    <w:multiLevelType w:val="hybridMultilevel"/>
    <w:tmpl w:val="219CDC54"/>
    <w:lvl w:ilvl="0" w:tplc="1BA600F8">
      <w:start w:val="1"/>
      <w:numFmt w:val="lowerRoman"/>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7" w15:restartNumberingAfterBreak="0">
    <w:nsid w:val="27617AF0"/>
    <w:multiLevelType w:val="hybridMultilevel"/>
    <w:tmpl w:val="914A704E"/>
    <w:lvl w:ilvl="0" w:tplc="D85E2624">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27B44CB6"/>
    <w:multiLevelType w:val="hybridMultilevel"/>
    <w:tmpl w:val="C420814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280D44C4"/>
    <w:multiLevelType w:val="hybridMultilevel"/>
    <w:tmpl w:val="BFBAC29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280E5B7D"/>
    <w:multiLevelType w:val="hybridMultilevel"/>
    <w:tmpl w:val="396EC05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1" w15:restartNumberingAfterBreak="0">
    <w:nsid w:val="29253A82"/>
    <w:multiLevelType w:val="hybridMultilevel"/>
    <w:tmpl w:val="2F2E47EE"/>
    <w:lvl w:ilvl="0" w:tplc="1BA600F8">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2" w15:restartNumberingAfterBreak="0">
    <w:nsid w:val="29666A87"/>
    <w:multiLevelType w:val="hybridMultilevel"/>
    <w:tmpl w:val="C42081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2A1C290D"/>
    <w:multiLevelType w:val="hybridMultilevel"/>
    <w:tmpl w:val="9326BA8A"/>
    <w:lvl w:ilvl="0" w:tplc="FFFFFFFF">
      <w:start w:val="1"/>
      <w:numFmt w:val="lowerLetter"/>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4" w15:restartNumberingAfterBreak="0">
    <w:nsid w:val="2CDA560D"/>
    <w:multiLevelType w:val="hybridMultilevel"/>
    <w:tmpl w:val="591C0E5E"/>
    <w:lvl w:ilvl="0" w:tplc="BA6C4F0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2D1C5232"/>
    <w:multiLevelType w:val="hybridMultilevel"/>
    <w:tmpl w:val="C4D47506"/>
    <w:lvl w:ilvl="0" w:tplc="2CAE575C">
      <w:start w:val="1"/>
      <w:numFmt w:val="lowerLetter"/>
      <w:lvlText w:val="(%1)"/>
      <w:lvlJc w:val="left"/>
      <w:pPr>
        <w:ind w:left="360" w:hanging="360"/>
      </w:pPr>
      <w:rPr>
        <w:rFonts w:hint="default"/>
      </w:rPr>
    </w:lvl>
    <w:lvl w:ilvl="1" w:tplc="0409000F">
      <w:start w:val="1"/>
      <w:numFmt w:val="decimal"/>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6" w15:restartNumberingAfterBreak="0">
    <w:nsid w:val="2D7510C6"/>
    <w:multiLevelType w:val="hybridMultilevel"/>
    <w:tmpl w:val="48AAFF02"/>
    <w:lvl w:ilvl="0" w:tplc="4440C032">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7" w15:restartNumberingAfterBreak="0">
    <w:nsid w:val="2DC80D96"/>
    <w:multiLevelType w:val="hybridMultilevel"/>
    <w:tmpl w:val="BBBEFBC2"/>
    <w:lvl w:ilvl="0" w:tplc="D4C2D7FC">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8" w15:restartNumberingAfterBreak="0">
    <w:nsid w:val="2DDA5067"/>
    <w:multiLevelType w:val="hybridMultilevel"/>
    <w:tmpl w:val="7AA224D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15:restartNumberingAfterBreak="0">
    <w:nsid w:val="2E094FB8"/>
    <w:multiLevelType w:val="hybridMultilevel"/>
    <w:tmpl w:val="ED4AAEFE"/>
    <w:lvl w:ilvl="0" w:tplc="2CAE575C">
      <w:start w:val="1"/>
      <w:numFmt w:val="lowerLetter"/>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0" w15:restartNumberingAfterBreak="0">
    <w:nsid w:val="2EB33EF3"/>
    <w:multiLevelType w:val="hybridMultilevel"/>
    <w:tmpl w:val="ED4AAEFE"/>
    <w:lvl w:ilvl="0" w:tplc="2CAE575C">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2ED30083"/>
    <w:multiLevelType w:val="hybridMultilevel"/>
    <w:tmpl w:val="2CB446B8"/>
    <w:lvl w:ilvl="0" w:tplc="1BA600F8">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2F2B3EBD"/>
    <w:multiLevelType w:val="hybridMultilevel"/>
    <w:tmpl w:val="7116BEF2"/>
    <w:lvl w:ilvl="0" w:tplc="98661E62">
      <w:start w:val="1"/>
      <w:numFmt w:val="bullet"/>
      <w:pStyle w:val="bullet3"/>
      <w:lvlText w:val="—"/>
      <w:lvlJc w:val="left"/>
      <w:pPr>
        <w:ind w:left="2061" w:hanging="360"/>
      </w:pPr>
      <w:rPr>
        <w:rFonts w:ascii="Calibri" w:hAnsi="Calibri" w:hint="default"/>
      </w:rPr>
    </w:lvl>
    <w:lvl w:ilvl="1" w:tplc="EBE2BB24" w:tentative="1">
      <w:start w:val="1"/>
      <w:numFmt w:val="bullet"/>
      <w:lvlText w:val="o"/>
      <w:lvlJc w:val="left"/>
      <w:pPr>
        <w:ind w:left="3141" w:hanging="360"/>
      </w:pPr>
      <w:rPr>
        <w:rFonts w:ascii="Courier New" w:hAnsi="Courier New" w:cs="Courier New" w:hint="default"/>
      </w:rPr>
    </w:lvl>
    <w:lvl w:ilvl="2" w:tplc="F342E05A" w:tentative="1">
      <w:start w:val="1"/>
      <w:numFmt w:val="bullet"/>
      <w:lvlText w:val=""/>
      <w:lvlJc w:val="left"/>
      <w:pPr>
        <w:ind w:left="3861" w:hanging="360"/>
      </w:pPr>
      <w:rPr>
        <w:rFonts w:ascii="Wingdings" w:hAnsi="Wingdings" w:hint="default"/>
      </w:rPr>
    </w:lvl>
    <w:lvl w:ilvl="3" w:tplc="8E84CEC8" w:tentative="1">
      <w:start w:val="1"/>
      <w:numFmt w:val="bullet"/>
      <w:lvlText w:val=""/>
      <w:lvlJc w:val="left"/>
      <w:pPr>
        <w:ind w:left="4581" w:hanging="360"/>
      </w:pPr>
      <w:rPr>
        <w:rFonts w:ascii="Symbol" w:hAnsi="Symbol" w:hint="default"/>
      </w:rPr>
    </w:lvl>
    <w:lvl w:ilvl="4" w:tplc="72780258" w:tentative="1">
      <w:start w:val="1"/>
      <w:numFmt w:val="bullet"/>
      <w:lvlText w:val="o"/>
      <w:lvlJc w:val="left"/>
      <w:pPr>
        <w:ind w:left="5301" w:hanging="360"/>
      </w:pPr>
      <w:rPr>
        <w:rFonts w:ascii="Courier New" w:hAnsi="Courier New" w:cs="Courier New" w:hint="default"/>
      </w:rPr>
    </w:lvl>
    <w:lvl w:ilvl="5" w:tplc="35486A2A" w:tentative="1">
      <w:start w:val="1"/>
      <w:numFmt w:val="bullet"/>
      <w:lvlText w:val=""/>
      <w:lvlJc w:val="left"/>
      <w:pPr>
        <w:ind w:left="6021" w:hanging="360"/>
      </w:pPr>
      <w:rPr>
        <w:rFonts w:ascii="Wingdings" w:hAnsi="Wingdings" w:hint="default"/>
      </w:rPr>
    </w:lvl>
    <w:lvl w:ilvl="6" w:tplc="28FA5B48" w:tentative="1">
      <w:start w:val="1"/>
      <w:numFmt w:val="bullet"/>
      <w:lvlText w:val=""/>
      <w:lvlJc w:val="left"/>
      <w:pPr>
        <w:ind w:left="6741" w:hanging="360"/>
      </w:pPr>
      <w:rPr>
        <w:rFonts w:ascii="Symbol" w:hAnsi="Symbol" w:hint="default"/>
      </w:rPr>
    </w:lvl>
    <w:lvl w:ilvl="7" w:tplc="5D807C7A" w:tentative="1">
      <w:start w:val="1"/>
      <w:numFmt w:val="bullet"/>
      <w:lvlText w:val="o"/>
      <w:lvlJc w:val="left"/>
      <w:pPr>
        <w:ind w:left="7461" w:hanging="360"/>
      </w:pPr>
      <w:rPr>
        <w:rFonts w:ascii="Courier New" w:hAnsi="Courier New" w:cs="Courier New" w:hint="default"/>
      </w:rPr>
    </w:lvl>
    <w:lvl w:ilvl="8" w:tplc="E52AFDF0" w:tentative="1">
      <w:start w:val="1"/>
      <w:numFmt w:val="bullet"/>
      <w:lvlText w:val=""/>
      <w:lvlJc w:val="left"/>
      <w:pPr>
        <w:ind w:left="8181" w:hanging="360"/>
      </w:pPr>
      <w:rPr>
        <w:rFonts w:ascii="Wingdings" w:hAnsi="Wingdings" w:hint="default"/>
      </w:rPr>
    </w:lvl>
  </w:abstractNum>
  <w:abstractNum w:abstractNumId="83" w15:restartNumberingAfterBreak="0">
    <w:nsid w:val="30253964"/>
    <w:multiLevelType w:val="hybridMultilevel"/>
    <w:tmpl w:val="D9E6EA9E"/>
    <w:lvl w:ilvl="0" w:tplc="ACCC8910">
      <w:start w:val="1"/>
      <w:numFmt w:val="lowerRoman"/>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4" w15:restartNumberingAfterBreak="0">
    <w:nsid w:val="30270E41"/>
    <w:multiLevelType w:val="hybridMultilevel"/>
    <w:tmpl w:val="08807A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15:restartNumberingAfterBreak="0">
    <w:nsid w:val="30A863B2"/>
    <w:multiLevelType w:val="hybridMultilevel"/>
    <w:tmpl w:val="BB6CD778"/>
    <w:lvl w:ilvl="0" w:tplc="2CAE575C">
      <w:start w:val="1"/>
      <w:numFmt w:val="lowerLetter"/>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6" w15:restartNumberingAfterBreak="0">
    <w:nsid w:val="32841DCA"/>
    <w:multiLevelType w:val="hybridMultilevel"/>
    <w:tmpl w:val="40C8A028"/>
    <w:lvl w:ilvl="0" w:tplc="FFFFFFFF">
      <w:start w:val="1"/>
      <w:numFmt w:val="lowerLetter"/>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7" w15:restartNumberingAfterBreak="0">
    <w:nsid w:val="329777C6"/>
    <w:multiLevelType w:val="hybridMultilevel"/>
    <w:tmpl w:val="695C84BC"/>
    <w:lvl w:ilvl="0" w:tplc="C70246EE">
      <w:start w:val="1"/>
      <w:numFmt w:val="lowerLetter"/>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8" w15:restartNumberingAfterBreak="0">
    <w:nsid w:val="3441598A"/>
    <w:multiLevelType w:val="hybridMultilevel"/>
    <w:tmpl w:val="2940DBA0"/>
    <w:lvl w:ilvl="0" w:tplc="0409000F">
      <w:start w:val="1"/>
      <w:numFmt w:val="decimal"/>
      <w:lvlText w:val="%1."/>
      <w:lvlJc w:val="left"/>
      <w:pPr>
        <w:ind w:left="1996" w:hanging="360"/>
      </w:pPr>
      <w:rPr>
        <w:rFonts w:hint="default"/>
      </w:rPr>
    </w:lvl>
    <w:lvl w:ilvl="1" w:tplc="08090019">
      <w:start w:val="1"/>
      <w:numFmt w:val="lowerLetter"/>
      <w:lvlText w:val="%2."/>
      <w:lvlJc w:val="left"/>
      <w:pPr>
        <w:ind w:left="2716" w:hanging="360"/>
      </w:pPr>
    </w:lvl>
    <w:lvl w:ilvl="2" w:tplc="0809001B">
      <w:start w:val="1"/>
      <w:numFmt w:val="lowerRoman"/>
      <w:lvlText w:val="%3."/>
      <w:lvlJc w:val="right"/>
      <w:pPr>
        <w:ind w:left="3436" w:hanging="180"/>
      </w:pPr>
    </w:lvl>
    <w:lvl w:ilvl="3" w:tplc="066479A4">
      <w:start w:val="1"/>
      <w:numFmt w:val="lowerRoman"/>
      <w:lvlText w:val="(%4)"/>
      <w:lvlJc w:val="left"/>
      <w:pPr>
        <w:ind w:left="4516" w:hanging="720"/>
      </w:pPr>
      <w:rPr>
        <w:rFonts w:hint="default"/>
      </w:rPr>
    </w:lvl>
    <w:lvl w:ilvl="4" w:tplc="08090019" w:tentative="1">
      <w:start w:val="1"/>
      <w:numFmt w:val="lowerLetter"/>
      <w:lvlText w:val="%5."/>
      <w:lvlJc w:val="left"/>
      <w:pPr>
        <w:ind w:left="4876" w:hanging="360"/>
      </w:pPr>
    </w:lvl>
    <w:lvl w:ilvl="5" w:tplc="0809001B" w:tentative="1">
      <w:start w:val="1"/>
      <w:numFmt w:val="lowerRoman"/>
      <w:lvlText w:val="%6."/>
      <w:lvlJc w:val="right"/>
      <w:pPr>
        <w:ind w:left="5596" w:hanging="180"/>
      </w:pPr>
    </w:lvl>
    <w:lvl w:ilvl="6" w:tplc="0809000F" w:tentative="1">
      <w:start w:val="1"/>
      <w:numFmt w:val="decimal"/>
      <w:lvlText w:val="%7."/>
      <w:lvlJc w:val="left"/>
      <w:pPr>
        <w:ind w:left="6316" w:hanging="360"/>
      </w:pPr>
    </w:lvl>
    <w:lvl w:ilvl="7" w:tplc="08090019" w:tentative="1">
      <w:start w:val="1"/>
      <w:numFmt w:val="lowerLetter"/>
      <w:lvlText w:val="%8."/>
      <w:lvlJc w:val="left"/>
      <w:pPr>
        <w:ind w:left="7036" w:hanging="360"/>
      </w:pPr>
    </w:lvl>
    <w:lvl w:ilvl="8" w:tplc="0809001B" w:tentative="1">
      <w:start w:val="1"/>
      <w:numFmt w:val="lowerRoman"/>
      <w:lvlText w:val="%9."/>
      <w:lvlJc w:val="right"/>
      <w:pPr>
        <w:ind w:left="7756" w:hanging="180"/>
      </w:pPr>
    </w:lvl>
  </w:abstractNum>
  <w:abstractNum w:abstractNumId="89" w15:restartNumberingAfterBreak="0">
    <w:nsid w:val="35454DA3"/>
    <w:multiLevelType w:val="hybridMultilevel"/>
    <w:tmpl w:val="5CCC8E5A"/>
    <w:lvl w:ilvl="0" w:tplc="B7EC56D0">
      <w:numFmt w:val="bullet"/>
      <w:lvlText w:val="-"/>
      <w:lvlJc w:val="left"/>
      <w:pPr>
        <w:ind w:left="1080" w:hanging="360"/>
      </w:pPr>
      <w:rPr>
        <w:rFonts w:ascii="Calibri" w:eastAsia="Calibri" w:hAnsi="Calibri"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0" w15:restartNumberingAfterBreak="0">
    <w:nsid w:val="356D5A63"/>
    <w:multiLevelType w:val="hybridMultilevel"/>
    <w:tmpl w:val="96B08D4A"/>
    <w:lvl w:ilvl="0" w:tplc="ACCC8910">
      <w:start w:val="1"/>
      <w:numFmt w:val="lowerRoman"/>
      <w:lvlText w:val="%1."/>
      <w:lvlJc w:val="left"/>
      <w:pPr>
        <w:ind w:left="1260" w:hanging="360"/>
      </w:pPr>
      <w:rPr>
        <w:rFonts w:hint="default"/>
      </w:rPr>
    </w:lvl>
    <w:lvl w:ilvl="1" w:tplc="08090019">
      <w:start w:val="1"/>
      <w:numFmt w:val="lowerLetter"/>
      <w:lvlText w:val="%2."/>
      <w:lvlJc w:val="left"/>
      <w:pPr>
        <w:ind w:left="1980" w:hanging="360"/>
      </w:pPr>
    </w:lvl>
    <w:lvl w:ilvl="2" w:tplc="0809001B">
      <w:start w:val="1"/>
      <w:numFmt w:val="lowerRoman"/>
      <w:lvlText w:val="%3."/>
      <w:lvlJc w:val="right"/>
      <w:pPr>
        <w:ind w:left="2700" w:hanging="180"/>
      </w:pPr>
    </w:lvl>
    <w:lvl w:ilvl="3" w:tplc="0809000F">
      <w:start w:val="1"/>
      <w:numFmt w:val="decimal"/>
      <w:lvlText w:val="%4."/>
      <w:lvlJc w:val="left"/>
      <w:pPr>
        <w:ind w:left="3420" w:hanging="360"/>
      </w:pPr>
    </w:lvl>
    <w:lvl w:ilvl="4" w:tplc="08090019" w:tentative="1">
      <w:start w:val="1"/>
      <w:numFmt w:val="lowerLetter"/>
      <w:lvlText w:val="%5."/>
      <w:lvlJc w:val="left"/>
      <w:pPr>
        <w:ind w:left="4140" w:hanging="360"/>
      </w:pPr>
    </w:lvl>
    <w:lvl w:ilvl="5" w:tplc="0809001B" w:tentative="1">
      <w:start w:val="1"/>
      <w:numFmt w:val="lowerRoman"/>
      <w:lvlText w:val="%6."/>
      <w:lvlJc w:val="right"/>
      <w:pPr>
        <w:ind w:left="4860" w:hanging="180"/>
      </w:pPr>
    </w:lvl>
    <w:lvl w:ilvl="6" w:tplc="0809000F" w:tentative="1">
      <w:start w:val="1"/>
      <w:numFmt w:val="decimal"/>
      <w:lvlText w:val="%7."/>
      <w:lvlJc w:val="left"/>
      <w:pPr>
        <w:ind w:left="5580" w:hanging="360"/>
      </w:pPr>
    </w:lvl>
    <w:lvl w:ilvl="7" w:tplc="08090019" w:tentative="1">
      <w:start w:val="1"/>
      <w:numFmt w:val="lowerLetter"/>
      <w:lvlText w:val="%8."/>
      <w:lvlJc w:val="left"/>
      <w:pPr>
        <w:ind w:left="6300" w:hanging="360"/>
      </w:pPr>
    </w:lvl>
    <w:lvl w:ilvl="8" w:tplc="0809001B" w:tentative="1">
      <w:start w:val="1"/>
      <w:numFmt w:val="lowerRoman"/>
      <w:lvlText w:val="%9."/>
      <w:lvlJc w:val="right"/>
      <w:pPr>
        <w:ind w:left="7020" w:hanging="180"/>
      </w:pPr>
    </w:lvl>
  </w:abstractNum>
  <w:abstractNum w:abstractNumId="91" w15:restartNumberingAfterBreak="0">
    <w:nsid w:val="375D360F"/>
    <w:multiLevelType w:val="hybridMultilevel"/>
    <w:tmpl w:val="16EA5632"/>
    <w:lvl w:ilvl="0" w:tplc="B7EC56D0">
      <w:numFmt w:val="bullet"/>
      <w:lvlText w:val="-"/>
      <w:lvlJc w:val="left"/>
      <w:pPr>
        <w:ind w:left="1440" w:hanging="360"/>
      </w:pPr>
      <w:rPr>
        <w:rFonts w:ascii="Calibri" w:eastAsia="Calibri" w:hAnsi="Calibri" w:cs="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2" w15:restartNumberingAfterBreak="0">
    <w:nsid w:val="377408E6"/>
    <w:multiLevelType w:val="hybridMultilevel"/>
    <w:tmpl w:val="4BA43B34"/>
    <w:lvl w:ilvl="0" w:tplc="FFFFFFFF">
      <w:start w:val="1"/>
      <w:numFmt w:val="decimal"/>
      <w:lvlText w:val="(%1)"/>
      <w:lvlJc w:val="left"/>
      <w:pPr>
        <w:ind w:left="720" w:hanging="360"/>
      </w:pPr>
      <w:rPr>
        <w:rFonts w:ascii="Open Sans" w:hAnsi="Open Sans" w:cs="Times New Roman" w:hint="default"/>
        <w:w w:val="100"/>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3" w15:restartNumberingAfterBreak="0">
    <w:nsid w:val="37FF62C2"/>
    <w:multiLevelType w:val="hybridMultilevel"/>
    <w:tmpl w:val="E524135A"/>
    <w:lvl w:ilvl="0" w:tplc="AA5E767E">
      <w:start w:val="1"/>
      <w:numFmt w:val="lowerRoman"/>
      <w:lvlText w:val="%1."/>
      <w:lvlJc w:val="left"/>
      <w:pPr>
        <w:ind w:left="1996" w:hanging="360"/>
      </w:pPr>
      <w:rPr>
        <w:rFonts w:hint="default"/>
      </w:rPr>
    </w:lvl>
    <w:lvl w:ilvl="1" w:tplc="08090019">
      <w:start w:val="1"/>
      <w:numFmt w:val="lowerLetter"/>
      <w:lvlText w:val="%2."/>
      <w:lvlJc w:val="left"/>
      <w:pPr>
        <w:ind w:left="2716" w:hanging="360"/>
      </w:pPr>
    </w:lvl>
    <w:lvl w:ilvl="2" w:tplc="0809001B">
      <w:start w:val="1"/>
      <w:numFmt w:val="lowerRoman"/>
      <w:lvlText w:val="%3."/>
      <w:lvlJc w:val="right"/>
      <w:pPr>
        <w:ind w:left="3436" w:hanging="180"/>
      </w:pPr>
    </w:lvl>
    <w:lvl w:ilvl="3" w:tplc="0809000F">
      <w:start w:val="1"/>
      <w:numFmt w:val="decimal"/>
      <w:lvlText w:val="%4."/>
      <w:lvlJc w:val="left"/>
      <w:pPr>
        <w:ind w:left="4156" w:hanging="360"/>
      </w:pPr>
    </w:lvl>
    <w:lvl w:ilvl="4" w:tplc="08090019" w:tentative="1">
      <w:start w:val="1"/>
      <w:numFmt w:val="lowerLetter"/>
      <w:lvlText w:val="%5."/>
      <w:lvlJc w:val="left"/>
      <w:pPr>
        <w:ind w:left="4876" w:hanging="360"/>
      </w:pPr>
    </w:lvl>
    <w:lvl w:ilvl="5" w:tplc="0809001B" w:tentative="1">
      <w:start w:val="1"/>
      <w:numFmt w:val="lowerRoman"/>
      <w:lvlText w:val="%6."/>
      <w:lvlJc w:val="right"/>
      <w:pPr>
        <w:ind w:left="5596" w:hanging="180"/>
      </w:pPr>
    </w:lvl>
    <w:lvl w:ilvl="6" w:tplc="0809000F" w:tentative="1">
      <w:start w:val="1"/>
      <w:numFmt w:val="decimal"/>
      <w:lvlText w:val="%7."/>
      <w:lvlJc w:val="left"/>
      <w:pPr>
        <w:ind w:left="6316" w:hanging="360"/>
      </w:pPr>
    </w:lvl>
    <w:lvl w:ilvl="7" w:tplc="08090019" w:tentative="1">
      <w:start w:val="1"/>
      <w:numFmt w:val="lowerLetter"/>
      <w:lvlText w:val="%8."/>
      <w:lvlJc w:val="left"/>
      <w:pPr>
        <w:ind w:left="7036" w:hanging="360"/>
      </w:pPr>
    </w:lvl>
    <w:lvl w:ilvl="8" w:tplc="0809001B" w:tentative="1">
      <w:start w:val="1"/>
      <w:numFmt w:val="lowerRoman"/>
      <w:lvlText w:val="%9."/>
      <w:lvlJc w:val="right"/>
      <w:pPr>
        <w:ind w:left="7756" w:hanging="180"/>
      </w:pPr>
    </w:lvl>
  </w:abstractNum>
  <w:abstractNum w:abstractNumId="94" w15:restartNumberingAfterBreak="0">
    <w:nsid w:val="3802571A"/>
    <w:multiLevelType w:val="hybridMultilevel"/>
    <w:tmpl w:val="ED4AAEFE"/>
    <w:lvl w:ilvl="0" w:tplc="2CAE575C">
      <w:start w:val="1"/>
      <w:numFmt w:val="lowerLetter"/>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5" w15:restartNumberingAfterBreak="0">
    <w:nsid w:val="389D1E13"/>
    <w:multiLevelType w:val="hybridMultilevel"/>
    <w:tmpl w:val="0744217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15:restartNumberingAfterBreak="0">
    <w:nsid w:val="38B66843"/>
    <w:multiLevelType w:val="hybridMultilevel"/>
    <w:tmpl w:val="C42081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15:restartNumberingAfterBreak="0">
    <w:nsid w:val="38B70A2A"/>
    <w:multiLevelType w:val="hybridMultilevel"/>
    <w:tmpl w:val="6B02830E"/>
    <w:lvl w:ilvl="0" w:tplc="1BA600F8">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8" w15:restartNumberingAfterBreak="0">
    <w:nsid w:val="3A0A63BC"/>
    <w:multiLevelType w:val="hybridMultilevel"/>
    <w:tmpl w:val="02DAA642"/>
    <w:lvl w:ilvl="0" w:tplc="1BA600F8">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15:restartNumberingAfterBreak="0">
    <w:nsid w:val="3A4A729C"/>
    <w:multiLevelType w:val="hybridMultilevel"/>
    <w:tmpl w:val="C42081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15:restartNumberingAfterBreak="0">
    <w:nsid w:val="3B1B41A9"/>
    <w:multiLevelType w:val="hybridMultilevel"/>
    <w:tmpl w:val="407AE2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1" w15:restartNumberingAfterBreak="0">
    <w:nsid w:val="3B2C3A13"/>
    <w:multiLevelType w:val="hybridMultilevel"/>
    <w:tmpl w:val="CB5632F8"/>
    <w:lvl w:ilvl="0" w:tplc="4FBAF63A">
      <w:start w:val="1"/>
      <w:numFmt w:val="upperLetter"/>
      <w:lvlText w:val="(%1)"/>
      <w:lvlJc w:val="left"/>
      <w:pPr>
        <w:ind w:left="1996"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2" w15:restartNumberingAfterBreak="0">
    <w:nsid w:val="3C182F18"/>
    <w:multiLevelType w:val="hybridMultilevel"/>
    <w:tmpl w:val="CB5632F8"/>
    <w:lvl w:ilvl="0" w:tplc="4FBAF63A">
      <w:start w:val="1"/>
      <w:numFmt w:val="upperLetter"/>
      <w:lvlText w:val="(%1)"/>
      <w:lvlJc w:val="left"/>
      <w:pPr>
        <w:ind w:left="1996"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3" w15:restartNumberingAfterBreak="0">
    <w:nsid w:val="3C635D70"/>
    <w:multiLevelType w:val="hybridMultilevel"/>
    <w:tmpl w:val="E524135A"/>
    <w:lvl w:ilvl="0" w:tplc="AA5E767E">
      <w:start w:val="1"/>
      <w:numFmt w:val="lowerRoman"/>
      <w:lvlText w:val="%1."/>
      <w:lvlJc w:val="left"/>
      <w:pPr>
        <w:ind w:left="1996" w:hanging="360"/>
      </w:pPr>
      <w:rPr>
        <w:rFonts w:hint="default"/>
      </w:rPr>
    </w:lvl>
    <w:lvl w:ilvl="1" w:tplc="08090019">
      <w:start w:val="1"/>
      <w:numFmt w:val="lowerLetter"/>
      <w:lvlText w:val="%2."/>
      <w:lvlJc w:val="left"/>
      <w:pPr>
        <w:ind w:left="2716" w:hanging="360"/>
      </w:pPr>
    </w:lvl>
    <w:lvl w:ilvl="2" w:tplc="0809001B">
      <w:start w:val="1"/>
      <w:numFmt w:val="lowerRoman"/>
      <w:lvlText w:val="%3."/>
      <w:lvlJc w:val="right"/>
      <w:pPr>
        <w:ind w:left="3436" w:hanging="180"/>
      </w:pPr>
    </w:lvl>
    <w:lvl w:ilvl="3" w:tplc="0809000F">
      <w:start w:val="1"/>
      <w:numFmt w:val="decimal"/>
      <w:lvlText w:val="%4."/>
      <w:lvlJc w:val="left"/>
      <w:pPr>
        <w:ind w:left="4156" w:hanging="360"/>
      </w:pPr>
    </w:lvl>
    <w:lvl w:ilvl="4" w:tplc="08090019" w:tentative="1">
      <w:start w:val="1"/>
      <w:numFmt w:val="lowerLetter"/>
      <w:lvlText w:val="%5."/>
      <w:lvlJc w:val="left"/>
      <w:pPr>
        <w:ind w:left="4876" w:hanging="360"/>
      </w:pPr>
    </w:lvl>
    <w:lvl w:ilvl="5" w:tplc="0809001B" w:tentative="1">
      <w:start w:val="1"/>
      <w:numFmt w:val="lowerRoman"/>
      <w:lvlText w:val="%6."/>
      <w:lvlJc w:val="right"/>
      <w:pPr>
        <w:ind w:left="5596" w:hanging="180"/>
      </w:pPr>
    </w:lvl>
    <w:lvl w:ilvl="6" w:tplc="0809000F" w:tentative="1">
      <w:start w:val="1"/>
      <w:numFmt w:val="decimal"/>
      <w:lvlText w:val="%7."/>
      <w:lvlJc w:val="left"/>
      <w:pPr>
        <w:ind w:left="6316" w:hanging="360"/>
      </w:pPr>
    </w:lvl>
    <w:lvl w:ilvl="7" w:tplc="08090019" w:tentative="1">
      <w:start w:val="1"/>
      <w:numFmt w:val="lowerLetter"/>
      <w:lvlText w:val="%8."/>
      <w:lvlJc w:val="left"/>
      <w:pPr>
        <w:ind w:left="7036" w:hanging="360"/>
      </w:pPr>
    </w:lvl>
    <w:lvl w:ilvl="8" w:tplc="0809001B" w:tentative="1">
      <w:start w:val="1"/>
      <w:numFmt w:val="lowerRoman"/>
      <w:lvlText w:val="%9."/>
      <w:lvlJc w:val="right"/>
      <w:pPr>
        <w:ind w:left="7756" w:hanging="180"/>
      </w:pPr>
    </w:lvl>
  </w:abstractNum>
  <w:abstractNum w:abstractNumId="104" w15:restartNumberingAfterBreak="0">
    <w:nsid w:val="3CF00AAC"/>
    <w:multiLevelType w:val="hybridMultilevel"/>
    <w:tmpl w:val="33F83FE2"/>
    <w:lvl w:ilvl="0" w:tplc="C85CF760">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5" w15:restartNumberingAfterBreak="0">
    <w:nsid w:val="3D856874"/>
    <w:multiLevelType w:val="hybridMultilevel"/>
    <w:tmpl w:val="E6E0C8A2"/>
    <w:lvl w:ilvl="0" w:tplc="FFFFFFFF">
      <w:start w:val="1"/>
      <w:numFmt w:val="decimal"/>
      <w:lvlText w:val="%1)"/>
      <w:lvlJc w:val="left"/>
      <w:pPr>
        <w:ind w:left="1440" w:hanging="360"/>
      </w:pPr>
      <w:rPr>
        <w:rFonts w:hint="default"/>
      </w:rPr>
    </w:lvl>
    <w:lvl w:ilvl="1" w:tplc="FFFFFFFF">
      <w:start w:val="1"/>
      <w:numFmt w:val="lowerLetter"/>
      <w:lvlText w:val="%2."/>
      <w:lvlJc w:val="left"/>
      <w:pPr>
        <w:ind w:left="2160" w:hanging="360"/>
      </w:pPr>
    </w:lvl>
    <w:lvl w:ilvl="2" w:tplc="FFFFFFFF">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06" w15:restartNumberingAfterBreak="0">
    <w:nsid w:val="3DB204C9"/>
    <w:multiLevelType w:val="hybridMultilevel"/>
    <w:tmpl w:val="D1847464"/>
    <w:lvl w:ilvl="0" w:tplc="2CAE575C">
      <w:start w:val="1"/>
      <w:numFmt w:val="lowerLetter"/>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7" w15:restartNumberingAfterBreak="0">
    <w:nsid w:val="3E1442CC"/>
    <w:multiLevelType w:val="hybridMultilevel"/>
    <w:tmpl w:val="C1F428DC"/>
    <w:lvl w:ilvl="0" w:tplc="04090005">
      <w:start w:val="1"/>
      <w:numFmt w:val="bullet"/>
      <w:lvlText w:val=""/>
      <w:lvlJc w:val="left"/>
      <w:pPr>
        <w:ind w:left="3060" w:hanging="360"/>
      </w:pPr>
      <w:rPr>
        <w:rFonts w:ascii="Wingdings" w:hAnsi="Wingdings" w:hint="default"/>
      </w:rPr>
    </w:lvl>
    <w:lvl w:ilvl="1" w:tplc="04090003" w:tentative="1">
      <w:start w:val="1"/>
      <w:numFmt w:val="bullet"/>
      <w:lvlText w:val="o"/>
      <w:lvlJc w:val="left"/>
      <w:pPr>
        <w:ind w:left="3780" w:hanging="360"/>
      </w:pPr>
      <w:rPr>
        <w:rFonts w:ascii="Courier New" w:hAnsi="Courier New" w:hint="default"/>
      </w:rPr>
    </w:lvl>
    <w:lvl w:ilvl="2" w:tplc="04090005" w:tentative="1">
      <w:start w:val="1"/>
      <w:numFmt w:val="bullet"/>
      <w:lvlText w:val=""/>
      <w:lvlJc w:val="left"/>
      <w:pPr>
        <w:ind w:left="4500" w:hanging="360"/>
      </w:pPr>
      <w:rPr>
        <w:rFonts w:ascii="Wingdings" w:hAnsi="Wingdings" w:hint="default"/>
      </w:rPr>
    </w:lvl>
    <w:lvl w:ilvl="3" w:tplc="04090001" w:tentative="1">
      <w:start w:val="1"/>
      <w:numFmt w:val="bullet"/>
      <w:lvlText w:val=""/>
      <w:lvlJc w:val="left"/>
      <w:pPr>
        <w:ind w:left="5220" w:hanging="360"/>
      </w:pPr>
      <w:rPr>
        <w:rFonts w:ascii="Symbol" w:hAnsi="Symbol" w:hint="default"/>
      </w:rPr>
    </w:lvl>
    <w:lvl w:ilvl="4" w:tplc="04090003" w:tentative="1">
      <w:start w:val="1"/>
      <w:numFmt w:val="bullet"/>
      <w:lvlText w:val="o"/>
      <w:lvlJc w:val="left"/>
      <w:pPr>
        <w:ind w:left="5940" w:hanging="360"/>
      </w:pPr>
      <w:rPr>
        <w:rFonts w:ascii="Courier New" w:hAnsi="Courier New" w:hint="default"/>
      </w:rPr>
    </w:lvl>
    <w:lvl w:ilvl="5" w:tplc="04090005" w:tentative="1">
      <w:start w:val="1"/>
      <w:numFmt w:val="bullet"/>
      <w:lvlText w:val=""/>
      <w:lvlJc w:val="left"/>
      <w:pPr>
        <w:ind w:left="6660" w:hanging="360"/>
      </w:pPr>
      <w:rPr>
        <w:rFonts w:ascii="Wingdings" w:hAnsi="Wingdings" w:hint="default"/>
      </w:rPr>
    </w:lvl>
    <w:lvl w:ilvl="6" w:tplc="04090001" w:tentative="1">
      <w:start w:val="1"/>
      <w:numFmt w:val="bullet"/>
      <w:lvlText w:val=""/>
      <w:lvlJc w:val="left"/>
      <w:pPr>
        <w:ind w:left="7380" w:hanging="360"/>
      </w:pPr>
      <w:rPr>
        <w:rFonts w:ascii="Symbol" w:hAnsi="Symbol" w:hint="default"/>
      </w:rPr>
    </w:lvl>
    <w:lvl w:ilvl="7" w:tplc="04090003" w:tentative="1">
      <w:start w:val="1"/>
      <w:numFmt w:val="bullet"/>
      <w:lvlText w:val="o"/>
      <w:lvlJc w:val="left"/>
      <w:pPr>
        <w:ind w:left="8100" w:hanging="360"/>
      </w:pPr>
      <w:rPr>
        <w:rFonts w:ascii="Courier New" w:hAnsi="Courier New" w:hint="default"/>
      </w:rPr>
    </w:lvl>
    <w:lvl w:ilvl="8" w:tplc="04090005" w:tentative="1">
      <w:start w:val="1"/>
      <w:numFmt w:val="bullet"/>
      <w:lvlText w:val=""/>
      <w:lvlJc w:val="left"/>
      <w:pPr>
        <w:ind w:left="8820" w:hanging="360"/>
      </w:pPr>
      <w:rPr>
        <w:rFonts w:ascii="Wingdings" w:hAnsi="Wingdings" w:hint="default"/>
      </w:rPr>
    </w:lvl>
  </w:abstractNum>
  <w:abstractNum w:abstractNumId="108" w15:restartNumberingAfterBreak="0">
    <w:nsid w:val="3EF33A09"/>
    <w:multiLevelType w:val="hybridMultilevel"/>
    <w:tmpl w:val="ED4AAEFE"/>
    <w:lvl w:ilvl="0" w:tplc="2CAE575C">
      <w:start w:val="1"/>
      <w:numFmt w:val="lowerLetter"/>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9" w15:restartNumberingAfterBreak="0">
    <w:nsid w:val="3F1305B7"/>
    <w:multiLevelType w:val="hybridMultilevel"/>
    <w:tmpl w:val="ED4AAEFE"/>
    <w:lvl w:ilvl="0" w:tplc="2CAE575C">
      <w:start w:val="1"/>
      <w:numFmt w:val="lowerLetter"/>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0" w15:restartNumberingAfterBreak="0">
    <w:nsid w:val="40A66E27"/>
    <w:multiLevelType w:val="hybridMultilevel"/>
    <w:tmpl w:val="9538F5C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1" w15:restartNumberingAfterBreak="0">
    <w:nsid w:val="41872115"/>
    <w:multiLevelType w:val="hybridMultilevel"/>
    <w:tmpl w:val="219CDC54"/>
    <w:lvl w:ilvl="0" w:tplc="FFFFFFFF">
      <w:start w:val="1"/>
      <w:numFmt w:val="lowerRoman"/>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12" w15:restartNumberingAfterBreak="0">
    <w:nsid w:val="422A12CB"/>
    <w:multiLevelType w:val="hybridMultilevel"/>
    <w:tmpl w:val="23EA34D8"/>
    <w:lvl w:ilvl="0" w:tplc="1BA600F8">
      <w:start w:val="1"/>
      <w:numFmt w:val="lowerRoman"/>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3" w15:restartNumberingAfterBreak="0">
    <w:nsid w:val="432F1EBF"/>
    <w:multiLevelType w:val="hybridMultilevel"/>
    <w:tmpl w:val="61E89280"/>
    <w:lvl w:ilvl="0" w:tplc="4184F7C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4" w15:restartNumberingAfterBreak="0">
    <w:nsid w:val="43611611"/>
    <w:multiLevelType w:val="hybridMultilevel"/>
    <w:tmpl w:val="9326BA8A"/>
    <w:lvl w:ilvl="0" w:tplc="FFFFFFFF">
      <w:start w:val="1"/>
      <w:numFmt w:val="lowerLetter"/>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5" w15:restartNumberingAfterBreak="0">
    <w:nsid w:val="45051ABB"/>
    <w:multiLevelType w:val="hybridMultilevel"/>
    <w:tmpl w:val="47BECD88"/>
    <w:lvl w:ilvl="0" w:tplc="FFFFFFFF">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6" w15:restartNumberingAfterBreak="0">
    <w:nsid w:val="45521EDD"/>
    <w:multiLevelType w:val="hybridMultilevel"/>
    <w:tmpl w:val="E82C9368"/>
    <w:lvl w:ilvl="0" w:tplc="FFFFFFFF">
      <w:start w:val="1"/>
      <w:numFmt w:val="decimal"/>
      <w:lvlText w:val="%1."/>
      <w:lvlJc w:val="left"/>
      <w:pPr>
        <w:ind w:left="720" w:hanging="360"/>
      </w:pPr>
    </w:lvl>
    <w:lvl w:ilvl="1" w:tplc="FFFFFFFF">
      <w:start w:val="1"/>
      <w:numFmt w:val="lowerRoman"/>
      <w:lvlText w:val="(%2)"/>
      <w:lvlJc w:val="left"/>
      <w:pPr>
        <w:ind w:left="1800" w:hanging="720"/>
      </w:pPr>
      <w:rPr>
        <w:rFonts w:hint="default"/>
      </w:rPr>
    </w:lvl>
    <w:lvl w:ilvl="2" w:tplc="1BA600F8">
      <w:start w:val="1"/>
      <w:numFmt w:val="lowerRoman"/>
      <w:lvlText w:val="(%3)"/>
      <w:lvlJc w:val="left"/>
      <w:pPr>
        <w:ind w:left="1080" w:hanging="360"/>
      </w:pPr>
      <w:rPr>
        <w:rFonts w:hint="default"/>
      </w:r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7" w15:restartNumberingAfterBreak="0">
    <w:nsid w:val="45700EA0"/>
    <w:multiLevelType w:val="hybridMultilevel"/>
    <w:tmpl w:val="0C64BA3C"/>
    <w:lvl w:ilvl="0" w:tplc="1BA600F8">
      <w:start w:val="1"/>
      <w:numFmt w:val="lowerRoman"/>
      <w:lvlText w:val="(%1)"/>
      <w:lvlJc w:val="left"/>
      <w:pPr>
        <w:ind w:left="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18" w15:restartNumberingAfterBreak="0">
    <w:nsid w:val="45A22BCD"/>
    <w:multiLevelType w:val="hybridMultilevel"/>
    <w:tmpl w:val="4E1AC206"/>
    <w:lvl w:ilvl="0" w:tplc="2CAE575C">
      <w:start w:val="1"/>
      <w:numFmt w:val="lowerLetter"/>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9" w15:restartNumberingAfterBreak="0">
    <w:nsid w:val="45A75937"/>
    <w:multiLevelType w:val="hybridMultilevel"/>
    <w:tmpl w:val="2940DBA0"/>
    <w:lvl w:ilvl="0" w:tplc="0409000F">
      <w:start w:val="1"/>
      <w:numFmt w:val="decimal"/>
      <w:lvlText w:val="%1."/>
      <w:lvlJc w:val="left"/>
      <w:pPr>
        <w:ind w:left="1996" w:hanging="360"/>
      </w:pPr>
      <w:rPr>
        <w:rFonts w:hint="default"/>
      </w:rPr>
    </w:lvl>
    <w:lvl w:ilvl="1" w:tplc="08090019">
      <w:start w:val="1"/>
      <w:numFmt w:val="lowerLetter"/>
      <w:lvlText w:val="%2."/>
      <w:lvlJc w:val="left"/>
      <w:pPr>
        <w:ind w:left="2716" w:hanging="360"/>
      </w:pPr>
    </w:lvl>
    <w:lvl w:ilvl="2" w:tplc="0809001B">
      <w:start w:val="1"/>
      <w:numFmt w:val="lowerRoman"/>
      <w:lvlText w:val="%3."/>
      <w:lvlJc w:val="right"/>
      <w:pPr>
        <w:ind w:left="3436" w:hanging="180"/>
      </w:pPr>
    </w:lvl>
    <w:lvl w:ilvl="3" w:tplc="066479A4">
      <w:start w:val="1"/>
      <w:numFmt w:val="lowerRoman"/>
      <w:lvlText w:val="(%4)"/>
      <w:lvlJc w:val="left"/>
      <w:pPr>
        <w:ind w:left="4516" w:hanging="720"/>
      </w:pPr>
      <w:rPr>
        <w:rFonts w:hint="default"/>
      </w:rPr>
    </w:lvl>
    <w:lvl w:ilvl="4" w:tplc="08090019" w:tentative="1">
      <w:start w:val="1"/>
      <w:numFmt w:val="lowerLetter"/>
      <w:lvlText w:val="%5."/>
      <w:lvlJc w:val="left"/>
      <w:pPr>
        <w:ind w:left="4876" w:hanging="360"/>
      </w:pPr>
    </w:lvl>
    <w:lvl w:ilvl="5" w:tplc="0809001B" w:tentative="1">
      <w:start w:val="1"/>
      <w:numFmt w:val="lowerRoman"/>
      <w:lvlText w:val="%6."/>
      <w:lvlJc w:val="right"/>
      <w:pPr>
        <w:ind w:left="5596" w:hanging="180"/>
      </w:pPr>
    </w:lvl>
    <w:lvl w:ilvl="6" w:tplc="0809000F" w:tentative="1">
      <w:start w:val="1"/>
      <w:numFmt w:val="decimal"/>
      <w:lvlText w:val="%7."/>
      <w:lvlJc w:val="left"/>
      <w:pPr>
        <w:ind w:left="6316" w:hanging="360"/>
      </w:pPr>
    </w:lvl>
    <w:lvl w:ilvl="7" w:tplc="08090019" w:tentative="1">
      <w:start w:val="1"/>
      <w:numFmt w:val="lowerLetter"/>
      <w:lvlText w:val="%8."/>
      <w:lvlJc w:val="left"/>
      <w:pPr>
        <w:ind w:left="7036" w:hanging="360"/>
      </w:pPr>
    </w:lvl>
    <w:lvl w:ilvl="8" w:tplc="0809001B" w:tentative="1">
      <w:start w:val="1"/>
      <w:numFmt w:val="lowerRoman"/>
      <w:lvlText w:val="%9."/>
      <w:lvlJc w:val="right"/>
      <w:pPr>
        <w:ind w:left="7756" w:hanging="180"/>
      </w:pPr>
    </w:lvl>
  </w:abstractNum>
  <w:abstractNum w:abstractNumId="120" w15:restartNumberingAfterBreak="0">
    <w:nsid w:val="477D4947"/>
    <w:multiLevelType w:val="hybridMultilevel"/>
    <w:tmpl w:val="DC4E203A"/>
    <w:lvl w:ilvl="0" w:tplc="9394209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1" w15:restartNumberingAfterBreak="0">
    <w:nsid w:val="48727860"/>
    <w:multiLevelType w:val="hybridMultilevel"/>
    <w:tmpl w:val="8A068952"/>
    <w:lvl w:ilvl="0" w:tplc="0409001B">
      <w:start w:val="1"/>
      <w:numFmt w:val="lowerRoman"/>
      <w:lvlText w:val="%1."/>
      <w:lvlJc w:val="right"/>
      <w:pPr>
        <w:ind w:left="2340" w:hanging="360"/>
      </w:pPr>
    </w:lvl>
    <w:lvl w:ilvl="1" w:tplc="04090019" w:tentative="1">
      <w:start w:val="1"/>
      <w:numFmt w:val="lowerLetter"/>
      <w:lvlText w:val="%2."/>
      <w:lvlJc w:val="left"/>
      <w:pPr>
        <w:ind w:left="3060" w:hanging="360"/>
      </w:pPr>
    </w:lvl>
    <w:lvl w:ilvl="2" w:tplc="0409001B">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122" w15:restartNumberingAfterBreak="0">
    <w:nsid w:val="490220A2"/>
    <w:multiLevelType w:val="hybridMultilevel"/>
    <w:tmpl w:val="34724CB4"/>
    <w:lvl w:ilvl="0" w:tplc="F2543008">
      <w:start w:val="1"/>
      <w:numFmt w:val="decimal"/>
      <w:lvlText w:val="1.%1."/>
      <w:lvlJc w:val="left"/>
      <w:pPr>
        <w:ind w:left="720" w:hanging="360"/>
      </w:pPr>
      <w:rPr>
        <w:rFonts w:hint="default"/>
      </w:rPr>
    </w:lvl>
    <w:lvl w:ilvl="1" w:tplc="04090019">
      <w:start w:val="1"/>
      <w:numFmt w:val="lowerLetter"/>
      <w:lvlText w:val="%2."/>
      <w:lvlJc w:val="left"/>
      <w:pPr>
        <w:ind w:left="1440" w:hanging="360"/>
      </w:pPr>
    </w:lvl>
    <w:lvl w:ilvl="2" w:tplc="AA5E767E">
      <w:start w:val="1"/>
      <w:numFmt w:val="lowerRoman"/>
      <w:lvlText w:val="%3."/>
      <w:lvlJc w:val="lef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3" w15:restartNumberingAfterBreak="0">
    <w:nsid w:val="4B1F393C"/>
    <w:multiLevelType w:val="hybridMultilevel"/>
    <w:tmpl w:val="ED6CE530"/>
    <w:lvl w:ilvl="0" w:tplc="B7EC56D0">
      <w:numFmt w:val="bullet"/>
      <w:lvlText w:val="-"/>
      <w:lvlJc w:val="left"/>
      <w:pPr>
        <w:ind w:left="1211" w:hanging="360"/>
      </w:pPr>
      <w:rPr>
        <w:rFonts w:ascii="Calibri" w:eastAsia="Calibri" w:hAnsi="Calibri" w:cs="Arial" w:hint="default"/>
      </w:rPr>
    </w:lvl>
    <w:lvl w:ilvl="1" w:tplc="08090003">
      <w:start w:val="1"/>
      <w:numFmt w:val="bullet"/>
      <w:lvlText w:val="o"/>
      <w:lvlJc w:val="left"/>
      <w:pPr>
        <w:ind w:left="1931" w:hanging="360"/>
      </w:pPr>
      <w:rPr>
        <w:rFonts w:ascii="Courier New" w:hAnsi="Courier New" w:cs="Courier New" w:hint="default"/>
      </w:rPr>
    </w:lvl>
    <w:lvl w:ilvl="2" w:tplc="08090005">
      <w:start w:val="1"/>
      <w:numFmt w:val="bullet"/>
      <w:lvlText w:val=""/>
      <w:lvlJc w:val="left"/>
      <w:pPr>
        <w:ind w:left="2651" w:hanging="360"/>
      </w:pPr>
      <w:rPr>
        <w:rFonts w:ascii="Wingdings" w:hAnsi="Wingdings" w:hint="default"/>
      </w:rPr>
    </w:lvl>
    <w:lvl w:ilvl="3" w:tplc="08090001" w:tentative="1">
      <w:start w:val="1"/>
      <w:numFmt w:val="bullet"/>
      <w:lvlText w:val=""/>
      <w:lvlJc w:val="left"/>
      <w:pPr>
        <w:ind w:left="3371" w:hanging="360"/>
      </w:pPr>
      <w:rPr>
        <w:rFonts w:ascii="Symbol" w:hAnsi="Symbol" w:hint="default"/>
      </w:rPr>
    </w:lvl>
    <w:lvl w:ilvl="4" w:tplc="08090003" w:tentative="1">
      <w:start w:val="1"/>
      <w:numFmt w:val="bullet"/>
      <w:lvlText w:val="o"/>
      <w:lvlJc w:val="left"/>
      <w:pPr>
        <w:ind w:left="4091" w:hanging="360"/>
      </w:pPr>
      <w:rPr>
        <w:rFonts w:ascii="Courier New" w:hAnsi="Courier New" w:cs="Courier New" w:hint="default"/>
      </w:rPr>
    </w:lvl>
    <w:lvl w:ilvl="5" w:tplc="08090005" w:tentative="1">
      <w:start w:val="1"/>
      <w:numFmt w:val="bullet"/>
      <w:lvlText w:val=""/>
      <w:lvlJc w:val="left"/>
      <w:pPr>
        <w:ind w:left="4811" w:hanging="360"/>
      </w:pPr>
      <w:rPr>
        <w:rFonts w:ascii="Wingdings" w:hAnsi="Wingdings" w:hint="default"/>
      </w:rPr>
    </w:lvl>
    <w:lvl w:ilvl="6" w:tplc="08090001" w:tentative="1">
      <w:start w:val="1"/>
      <w:numFmt w:val="bullet"/>
      <w:lvlText w:val=""/>
      <w:lvlJc w:val="left"/>
      <w:pPr>
        <w:ind w:left="5531" w:hanging="360"/>
      </w:pPr>
      <w:rPr>
        <w:rFonts w:ascii="Symbol" w:hAnsi="Symbol" w:hint="default"/>
      </w:rPr>
    </w:lvl>
    <w:lvl w:ilvl="7" w:tplc="08090003" w:tentative="1">
      <w:start w:val="1"/>
      <w:numFmt w:val="bullet"/>
      <w:lvlText w:val="o"/>
      <w:lvlJc w:val="left"/>
      <w:pPr>
        <w:ind w:left="6251" w:hanging="360"/>
      </w:pPr>
      <w:rPr>
        <w:rFonts w:ascii="Courier New" w:hAnsi="Courier New" w:cs="Courier New" w:hint="default"/>
      </w:rPr>
    </w:lvl>
    <w:lvl w:ilvl="8" w:tplc="08090005" w:tentative="1">
      <w:start w:val="1"/>
      <w:numFmt w:val="bullet"/>
      <w:lvlText w:val=""/>
      <w:lvlJc w:val="left"/>
      <w:pPr>
        <w:ind w:left="6971" w:hanging="360"/>
      </w:pPr>
      <w:rPr>
        <w:rFonts w:ascii="Wingdings" w:hAnsi="Wingdings" w:hint="default"/>
      </w:rPr>
    </w:lvl>
  </w:abstractNum>
  <w:abstractNum w:abstractNumId="124" w15:restartNumberingAfterBreak="0">
    <w:nsid w:val="4B524024"/>
    <w:multiLevelType w:val="hybridMultilevel"/>
    <w:tmpl w:val="C4BE5EB8"/>
    <w:lvl w:ilvl="0" w:tplc="0409000F">
      <w:start w:val="1"/>
      <w:numFmt w:val="decimal"/>
      <w:lvlText w:val="%1."/>
      <w:lvlJc w:val="left"/>
      <w:pPr>
        <w:ind w:left="900" w:hanging="360"/>
      </w:pPr>
      <w:rPr>
        <w:rFonts w:hint="default"/>
      </w:rPr>
    </w:lvl>
    <w:lvl w:ilvl="1" w:tplc="08090019" w:tentative="1">
      <w:start w:val="1"/>
      <w:numFmt w:val="lowerLetter"/>
      <w:lvlText w:val="%2."/>
      <w:lvlJc w:val="left"/>
      <w:pPr>
        <w:ind w:left="1620" w:hanging="360"/>
      </w:pPr>
    </w:lvl>
    <w:lvl w:ilvl="2" w:tplc="0809001B" w:tentative="1">
      <w:start w:val="1"/>
      <w:numFmt w:val="lowerRoman"/>
      <w:lvlText w:val="%3."/>
      <w:lvlJc w:val="right"/>
      <w:pPr>
        <w:ind w:left="2340" w:hanging="180"/>
      </w:pPr>
    </w:lvl>
    <w:lvl w:ilvl="3" w:tplc="0809000F" w:tentative="1">
      <w:start w:val="1"/>
      <w:numFmt w:val="decimal"/>
      <w:lvlText w:val="%4."/>
      <w:lvlJc w:val="left"/>
      <w:pPr>
        <w:ind w:left="3060" w:hanging="360"/>
      </w:pPr>
    </w:lvl>
    <w:lvl w:ilvl="4" w:tplc="08090019" w:tentative="1">
      <w:start w:val="1"/>
      <w:numFmt w:val="lowerLetter"/>
      <w:lvlText w:val="%5."/>
      <w:lvlJc w:val="left"/>
      <w:pPr>
        <w:ind w:left="3780" w:hanging="360"/>
      </w:pPr>
    </w:lvl>
    <w:lvl w:ilvl="5" w:tplc="0809001B" w:tentative="1">
      <w:start w:val="1"/>
      <w:numFmt w:val="lowerRoman"/>
      <w:lvlText w:val="%6."/>
      <w:lvlJc w:val="right"/>
      <w:pPr>
        <w:ind w:left="4500" w:hanging="180"/>
      </w:pPr>
    </w:lvl>
    <w:lvl w:ilvl="6" w:tplc="0809000F" w:tentative="1">
      <w:start w:val="1"/>
      <w:numFmt w:val="decimal"/>
      <w:lvlText w:val="%7."/>
      <w:lvlJc w:val="left"/>
      <w:pPr>
        <w:ind w:left="5220" w:hanging="360"/>
      </w:pPr>
    </w:lvl>
    <w:lvl w:ilvl="7" w:tplc="08090019" w:tentative="1">
      <w:start w:val="1"/>
      <w:numFmt w:val="lowerLetter"/>
      <w:lvlText w:val="%8."/>
      <w:lvlJc w:val="left"/>
      <w:pPr>
        <w:ind w:left="5940" w:hanging="360"/>
      </w:pPr>
    </w:lvl>
    <w:lvl w:ilvl="8" w:tplc="0809001B" w:tentative="1">
      <w:start w:val="1"/>
      <w:numFmt w:val="lowerRoman"/>
      <w:lvlText w:val="%9."/>
      <w:lvlJc w:val="right"/>
      <w:pPr>
        <w:ind w:left="6660" w:hanging="180"/>
      </w:pPr>
    </w:lvl>
  </w:abstractNum>
  <w:abstractNum w:abstractNumId="125" w15:restartNumberingAfterBreak="0">
    <w:nsid w:val="4CB50133"/>
    <w:multiLevelType w:val="hybridMultilevel"/>
    <w:tmpl w:val="219CDC54"/>
    <w:lvl w:ilvl="0" w:tplc="FFFFFFFF">
      <w:start w:val="1"/>
      <w:numFmt w:val="lowerRoman"/>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26" w15:restartNumberingAfterBreak="0">
    <w:nsid w:val="4CE770E3"/>
    <w:multiLevelType w:val="hybridMultilevel"/>
    <w:tmpl w:val="61E89280"/>
    <w:lvl w:ilvl="0" w:tplc="4184F7CE">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7" w15:restartNumberingAfterBreak="0">
    <w:nsid w:val="4D8A79F4"/>
    <w:multiLevelType w:val="hybridMultilevel"/>
    <w:tmpl w:val="6818E2DA"/>
    <w:lvl w:ilvl="0" w:tplc="2CAE575C">
      <w:start w:val="1"/>
      <w:numFmt w:val="lowerLetter"/>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8" w15:restartNumberingAfterBreak="0">
    <w:nsid w:val="4DB42BE7"/>
    <w:multiLevelType w:val="hybridMultilevel"/>
    <w:tmpl w:val="E39A3ECA"/>
    <w:lvl w:ilvl="0" w:tplc="04090005">
      <w:start w:val="1"/>
      <w:numFmt w:val="bullet"/>
      <w:lvlText w:val=""/>
      <w:lvlJc w:val="left"/>
      <w:pPr>
        <w:ind w:left="927" w:hanging="360"/>
      </w:pPr>
      <w:rPr>
        <w:rFonts w:ascii="Wingdings" w:hAnsi="Wingdings" w:hint="default"/>
      </w:rPr>
    </w:lvl>
    <w:lvl w:ilvl="1" w:tplc="04090003" w:tentative="1">
      <w:start w:val="1"/>
      <w:numFmt w:val="bullet"/>
      <w:lvlText w:val="o"/>
      <w:lvlJc w:val="left"/>
      <w:pPr>
        <w:ind w:left="1647" w:hanging="360"/>
      </w:pPr>
      <w:rPr>
        <w:rFonts w:ascii="Courier New" w:hAnsi="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9" w15:restartNumberingAfterBreak="0">
    <w:nsid w:val="4E777BA4"/>
    <w:multiLevelType w:val="hybridMultilevel"/>
    <w:tmpl w:val="6B02830E"/>
    <w:lvl w:ilvl="0" w:tplc="1BA600F8">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0" w15:restartNumberingAfterBreak="0">
    <w:nsid w:val="4F733DF6"/>
    <w:multiLevelType w:val="hybridMultilevel"/>
    <w:tmpl w:val="828CC4C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1" w15:restartNumberingAfterBreak="0">
    <w:nsid w:val="5003380A"/>
    <w:multiLevelType w:val="hybridMultilevel"/>
    <w:tmpl w:val="CA1AC3B8"/>
    <w:lvl w:ilvl="0" w:tplc="D85E262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2" w15:restartNumberingAfterBreak="0">
    <w:nsid w:val="51166F2C"/>
    <w:multiLevelType w:val="hybridMultilevel"/>
    <w:tmpl w:val="61E89280"/>
    <w:lvl w:ilvl="0" w:tplc="4184F7CE">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3" w15:restartNumberingAfterBreak="0">
    <w:nsid w:val="519742C4"/>
    <w:multiLevelType w:val="hybridMultilevel"/>
    <w:tmpl w:val="ED4AAEFE"/>
    <w:lvl w:ilvl="0" w:tplc="2CAE575C">
      <w:start w:val="1"/>
      <w:numFmt w:val="lowerLetter"/>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4" w15:restartNumberingAfterBreak="0">
    <w:nsid w:val="525424A4"/>
    <w:multiLevelType w:val="hybridMultilevel"/>
    <w:tmpl w:val="ED4AAEFE"/>
    <w:lvl w:ilvl="0" w:tplc="2CAE575C">
      <w:start w:val="1"/>
      <w:numFmt w:val="lowerLetter"/>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5" w15:restartNumberingAfterBreak="0">
    <w:nsid w:val="5299067D"/>
    <w:multiLevelType w:val="hybridMultilevel"/>
    <w:tmpl w:val="F0A80C92"/>
    <w:lvl w:ilvl="0" w:tplc="4ED4B3FC">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6" w15:restartNumberingAfterBreak="0">
    <w:nsid w:val="5335674F"/>
    <w:multiLevelType w:val="hybridMultilevel"/>
    <w:tmpl w:val="40C8A028"/>
    <w:lvl w:ilvl="0" w:tplc="D85E2624">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7" w15:restartNumberingAfterBreak="0">
    <w:nsid w:val="540E5E5A"/>
    <w:multiLevelType w:val="hybridMultilevel"/>
    <w:tmpl w:val="C5889E44"/>
    <w:lvl w:ilvl="0" w:tplc="7162601E">
      <w:start w:val="4"/>
      <w:numFmt w:val="bullet"/>
      <w:lvlText w:val="—"/>
      <w:lvlJc w:val="left"/>
      <w:pPr>
        <w:ind w:left="720" w:hanging="360"/>
      </w:pPr>
      <w:rPr>
        <w:rFonts w:ascii="Open Sans" w:eastAsiaTheme="minorHAnsi" w:hAnsi="Open Sans" w:cs="Open San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8" w15:restartNumberingAfterBreak="0">
    <w:nsid w:val="546E402A"/>
    <w:multiLevelType w:val="hybridMultilevel"/>
    <w:tmpl w:val="ED4AAEFE"/>
    <w:lvl w:ilvl="0" w:tplc="2CAE575C">
      <w:start w:val="1"/>
      <w:numFmt w:val="lowerLetter"/>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9" w15:restartNumberingAfterBreak="0">
    <w:nsid w:val="546F75DB"/>
    <w:multiLevelType w:val="hybridMultilevel"/>
    <w:tmpl w:val="9326BA8A"/>
    <w:lvl w:ilvl="0" w:tplc="FFFFFFFF">
      <w:start w:val="1"/>
      <w:numFmt w:val="lowerLetter"/>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40" w15:restartNumberingAfterBreak="0">
    <w:nsid w:val="54AE547E"/>
    <w:multiLevelType w:val="hybridMultilevel"/>
    <w:tmpl w:val="ED4AAEFE"/>
    <w:lvl w:ilvl="0" w:tplc="2CAE575C">
      <w:start w:val="1"/>
      <w:numFmt w:val="lowerLetter"/>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1" w15:restartNumberingAfterBreak="0">
    <w:nsid w:val="553F2278"/>
    <w:multiLevelType w:val="hybridMultilevel"/>
    <w:tmpl w:val="E524135A"/>
    <w:lvl w:ilvl="0" w:tplc="AA5E767E">
      <w:start w:val="1"/>
      <w:numFmt w:val="lowerRoman"/>
      <w:lvlText w:val="%1."/>
      <w:lvlJc w:val="left"/>
      <w:pPr>
        <w:ind w:left="1996" w:hanging="360"/>
      </w:pPr>
      <w:rPr>
        <w:rFonts w:hint="default"/>
      </w:rPr>
    </w:lvl>
    <w:lvl w:ilvl="1" w:tplc="08090019">
      <w:start w:val="1"/>
      <w:numFmt w:val="lowerLetter"/>
      <w:lvlText w:val="%2."/>
      <w:lvlJc w:val="left"/>
      <w:pPr>
        <w:ind w:left="2716" w:hanging="360"/>
      </w:pPr>
    </w:lvl>
    <w:lvl w:ilvl="2" w:tplc="0809001B">
      <w:start w:val="1"/>
      <w:numFmt w:val="lowerRoman"/>
      <w:lvlText w:val="%3."/>
      <w:lvlJc w:val="right"/>
      <w:pPr>
        <w:ind w:left="3436" w:hanging="180"/>
      </w:pPr>
    </w:lvl>
    <w:lvl w:ilvl="3" w:tplc="0809000F">
      <w:start w:val="1"/>
      <w:numFmt w:val="decimal"/>
      <w:lvlText w:val="%4."/>
      <w:lvlJc w:val="left"/>
      <w:pPr>
        <w:ind w:left="4156" w:hanging="360"/>
      </w:pPr>
    </w:lvl>
    <w:lvl w:ilvl="4" w:tplc="08090019" w:tentative="1">
      <w:start w:val="1"/>
      <w:numFmt w:val="lowerLetter"/>
      <w:lvlText w:val="%5."/>
      <w:lvlJc w:val="left"/>
      <w:pPr>
        <w:ind w:left="4876" w:hanging="360"/>
      </w:pPr>
    </w:lvl>
    <w:lvl w:ilvl="5" w:tplc="0809001B" w:tentative="1">
      <w:start w:val="1"/>
      <w:numFmt w:val="lowerRoman"/>
      <w:lvlText w:val="%6."/>
      <w:lvlJc w:val="right"/>
      <w:pPr>
        <w:ind w:left="5596" w:hanging="180"/>
      </w:pPr>
    </w:lvl>
    <w:lvl w:ilvl="6" w:tplc="0809000F" w:tentative="1">
      <w:start w:val="1"/>
      <w:numFmt w:val="decimal"/>
      <w:lvlText w:val="%7."/>
      <w:lvlJc w:val="left"/>
      <w:pPr>
        <w:ind w:left="6316" w:hanging="360"/>
      </w:pPr>
    </w:lvl>
    <w:lvl w:ilvl="7" w:tplc="08090019" w:tentative="1">
      <w:start w:val="1"/>
      <w:numFmt w:val="lowerLetter"/>
      <w:lvlText w:val="%8."/>
      <w:lvlJc w:val="left"/>
      <w:pPr>
        <w:ind w:left="7036" w:hanging="360"/>
      </w:pPr>
    </w:lvl>
    <w:lvl w:ilvl="8" w:tplc="0809001B" w:tentative="1">
      <w:start w:val="1"/>
      <w:numFmt w:val="lowerRoman"/>
      <w:lvlText w:val="%9."/>
      <w:lvlJc w:val="right"/>
      <w:pPr>
        <w:ind w:left="7756" w:hanging="180"/>
      </w:pPr>
    </w:lvl>
  </w:abstractNum>
  <w:abstractNum w:abstractNumId="142" w15:restartNumberingAfterBreak="0">
    <w:nsid w:val="57AC33BA"/>
    <w:multiLevelType w:val="hybridMultilevel"/>
    <w:tmpl w:val="6B725EC0"/>
    <w:lvl w:ilvl="0" w:tplc="1BA600F8">
      <w:start w:val="1"/>
      <w:numFmt w:val="lowerRoman"/>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3" w15:restartNumberingAfterBreak="0">
    <w:nsid w:val="59044526"/>
    <w:multiLevelType w:val="hybridMultilevel"/>
    <w:tmpl w:val="E51851AE"/>
    <w:lvl w:ilvl="0" w:tplc="D632C1F8">
      <w:start w:val="1"/>
      <w:numFmt w:val="bullet"/>
      <w:pStyle w:val="bullet2"/>
      <w:lvlText w:val="—"/>
      <w:lvlJc w:val="left"/>
      <w:pPr>
        <w:ind w:left="1494" w:hanging="360"/>
      </w:pPr>
      <w:rPr>
        <w:rFonts w:ascii="Calibri" w:hAnsi="Calibri" w:hint="default"/>
      </w:rPr>
    </w:lvl>
    <w:lvl w:ilvl="1" w:tplc="BB7AE8C2">
      <w:start w:val="1"/>
      <w:numFmt w:val="bullet"/>
      <w:lvlText w:val="o"/>
      <w:lvlJc w:val="left"/>
      <w:pPr>
        <w:ind w:left="2574" w:hanging="360"/>
      </w:pPr>
      <w:rPr>
        <w:rFonts w:ascii="Courier New" w:hAnsi="Courier New" w:cs="Courier New" w:hint="default"/>
      </w:rPr>
    </w:lvl>
    <w:lvl w:ilvl="2" w:tplc="1346C1A2" w:tentative="1">
      <w:start w:val="1"/>
      <w:numFmt w:val="bullet"/>
      <w:lvlText w:val=""/>
      <w:lvlJc w:val="left"/>
      <w:pPr>
        <w:ind w:left="3294" w:hanging="360"/>
      </w:pPr>
      <w:rPr>
        <w:rFonts w:ascii="Wingdings" w:hAnsi="Wingdings" w:hint="default"/>
      </w:rPr>
    </w:lvl>
    <w:lvl w:ilvl="3" w:tplc="D7EC1756" w:tentative="1">
      <w:start w:val="1"/>
      <w:numFmt w:val="bullet"/>
      <w:lvlText w:val=""/>
      <w:lvlJc w:val="left"/>
      <w:pPr>
        <w:ind w:left="4014" w:hanging="360"/>
      </w:pPr>
      <w:rPr>
        <w:rFonts w:ascii="Symbol" w:hAnsi="Symbol" w:hint="default"/>
      </w:rPr>
    </w:lvl>
    <w:lvl w:ilvl="4" w:tplc="C44AEC7C" w:tentative="1">
      <w:start w:val="1"/>
      <w:numFmt w:val="bullet"/>
      <w:lvlText w:val="o"/>
      <w:lvlJc w:val="left"/>
      <w:pPr>
        <w:ind w:left="4734" w:hanging="360"/>
      </w:pPr>
      <w:rPr>
        <w:rFonts w:ascii="Courier New" w:hAnsi="Courier New" w:cs="Courier New" w:hint="default"/>
      </w:rPr>
    </w:lvl>
    <w:lvl w:ilvl="5" w:tplc="DA56CB86" w:tentative="1">
      <w:start w:val="1"/>
      <w:numFmt w:val="bullet"/>
      <w:lvlText w:val=""/>
      <w:lvlJc w:val="left"/>
      <w:pPr>
        <w:ind w:left="5454" w:hanging="360"/>
      </w:pPr>
      <w:rPr>
        <w:rFonts w:ascii="Wingdings" w:hAnsi="Wingdings" w:hint="default"/>
      </w:rPr>
    </w:lvl>
    <w:lvl w:ilvl="6" w:tplc="5CC0953A" w:tentative="1">
      <w:start w:val="1"/>
      <w:numFmt w:val="bullet"/>
      <w:lvlText w:val=""/>
      <w:lvlJc w:val="left"/>
      <w:pPr>
        <w:ind w:left="6174" w:hanging="360"/>
      </w:pPr>
      <w:rPr>
        <w:rFonts w:ascii="Symbol" w:hAnsi="Symbol" w:hint="default"/>
      </w:rPr>
    </w:lvl>
    <w:lvl w:ilvl="7" w:tplc="69BCE464" w:tentative="1">
      <w:start w:val="1"/>
      <w:numFmt w:val="bullet"/>
      <w:lvlText w:val="o"/>
      <w:lvlJc w:val="left"/>
      <w:pPr>
        <w:ind w:left="6894" w:hanging="360"/>
      </w:pPr>
      <w:rPr>
        <w:rFonts w:ascii="Courier New" w:hAnsi="Courier New" w:cs="Courier New" w:hint="default"/>
      </w:rPr>
    </w:lvl>
    <w:lvl w:ilvl="8" w:tplc="8FDA2A8A" w:tentative="1">
      <w:start w:val="1"/>
      <w:numFmt w:val="bullet"/>
      <w:lvlText w:val=""/>
      <w:lvlJc w:val="left"/>
      <w:pPr>
        <w:ind w:left="7614" w:hanging="360"/>
      </w:pPr>
      <w:rPr>
        <w:rFonts w:ascii="Wingdings" w:hAnsi="Wingdings" w:hint="default"/>
      </w:rPr>
    </w:lvl>
  </w:abstractNum>
  <w:abstractNum w:abstractNumId="144" w15:restartNumberingAfterBreak="0">
    <w:nsid w:val="592645F1"/>
    <w:multiLevelType w:val="hybridMultilevel"/>
    <w:tmpl w:val="61E89280"/>
    <w:lvl w:ilvl="0" w:tplc="4184F7CE">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5" w15:restartNumberingAfterBreak="0">
    <w:nsid w:val="592B1661"/>
    <w:multiLevelType w:val="hybridMultilevel"/>
    <w:tmpl w:val="8CD8A114"/>
    <w:lvl w:ilvl="0" w:tplc="C85CF760">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6" w15:restartNumberingAfterBreak="0">
    <w:nsid w:val="59671B30"/>
    <w:multiLevelType w:val="hybridMultilevel"/>
    <w:tmpl w:val="4A68FD3A"/>
    <w:lvl w:ilvl="0" w:tplc="2CAE575C">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7" w15:restartNumberingAfterBreak="0">
    <w:nsid w:val="599B5074"/>
    <w:multiLevelType w:val="hybridMultilevel"/>
    <w:tmpl w:val="6C822DD0"/>
    <w:lvl w:ilvl="0" w:tplc="1BA600F8">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8" w15:restartNumberingAfterBreak="0">
    <w:nsid w:val="5B2278BE"/>
    <w:multiLevelType w:val="hybridMultilevel"/>
    <w:tmpl w:val="ED4AAEFE"/>
    <w:lvl w:ilvl="0" w:tplc="2CAE575C">
      <w:start w:val="1"/>
      <w:numFmt w:val="lowerLetter"/>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9" w15:restartNumberingAfterBreak="0">
    <w:nsid w:val="5B4067E3"/>
    <w:multiLevelType w:val="hybridMultilevel"/>
    <w:tmpl w:val="9326BA8A"/>
    <w:lvl w:ilvl="0" w:tplc="FFFFFFFF">
      <w:start w:val="1"/>
      <w:numFmt w:val="lowerLetter"/>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50" w15:restartNumberingAfterBreak="0">
    <w:nsid w:val="5CAB5509"/>
    <w:multiLevelType w:val="hybridMultilevel"/>
    <w:tmpl w:val="2940DBA0"/>
    <w:lvl w:ilvl="0" w:tplc="0409000F">
      <w:start w:val="1"/>
      <w:numFmt w:val="decimal"/>
      <w:lvlText w:val="%1."/>
      <w:lvlJc w:val="left"/>
      <w:pPr>
        <w:ind w:left="1996" w:hanging="360"/>
      </w:pPr>
      <w:rPr>
        <w:rFonts w:hint="default"/>
      </w:rPr>
    </w:lvl>
    <w:lvl w:ilvl="1" w:tplc="08090019">
      <w:start w:val="1"/>
      <w:numFmt w:val="lowerLetter"/>
      <w:lvlText w:val="%2."/>
      <w:lvlJc w:val="left"/>
      <w:pPr>
        <w:ind w:left="2716" w:hanging="360"/>
      </w:pPr>
    </w:lvl>
    <w:lvl w:ilvl="2" w:tplc="0809001B">
      <w:start w:val="1"/>
      <w:numFmt w:val="lowerRoman"/>
      <w:lvlText w:val="%3."/>
      <w:lvlJc w:val="right"/>
      <w:pPr>
        <w:ind w:left="3436" w:hanging="180"/>
      </w:pPr>
    </w:lvl>
    <w:lvl w:ilvl="3" w:tplc="066479A4">
      <w:start w:val="1"/>
      <w:numFmt w:val="lowerRoman"/>
      <w:lvlText w:val="(%4)"/>
      <w:lvlJc w:val="left"/>
      <w:pPr>
        <w:ind w:left="4516" w:hanging="720"/>
      </w:pPr>
      <w:rPr>
        <w:rFonts w:hint="default"/>
      </w:rPr>
    </w:lvl>
    <w:lvl w:ilvl="4" w:tplc="08090019" w:tentative="1">
      <w:start w:val="1"/>
      <w:numFmt w:val="lowerLetter"/>
      <w:lvlText w:val="%5."/>
      <w:lvlJc w:val="left"/>
      <w:pPr>
        <w:ind w:left="4876" w:hanging="360"/>
      </w:pPr>
    </w:lvl>
    <w:lvl w:ilvl="5" w:tplc="0809001B" w:tentative="1">
      <w:start w:val="1"/>
      <w:numFmt w:val="lowerRoman"/>
      <w:lvlText w:val="%6."/>
      <w:lvlJc w:val="right"/>
      <w:pPr>
        <w:ind w:left="5596" w:hanging="180"/>
      </w:pPr>
    </w:lvl>
    <w:lvl w:ilvl="6" w:tplc="0809000F" w:tentative="1">
      <w:start w:val="1"/>
      <w:numFmt w:val="decimal"/>
      <w:lvlText w:val="%7."/>
      <w:lvlJc w:val="left"/>
      <w:pPr>
        <w:ind w:left="6316" w:hanging="360"/>
      </w:pPr>
    </w:lvl>
    <w:lvl w:ilvl="7" w:tplc="08090019" w:tentative="1">
      <w:start w:val="1"/>
      <w:numFmt w:val="lowerLetter"/>
      <w:lvlText w:val="%8."/>
      <w:lvlJc w:val="left"/>
      <w:pPr>
        <w:ind w:left="7036" w:hanging="360"/>
      </w:pPr>
    </w:lvl>
    <w:lvl w:ilvl="8" w:tplc="0809001B" w:tentative="1">
      <w:start w:val="1"/>
      <w:numFmt w:val="lowerRoman"/>
      <w:lvlText w:val="%9."/>
      <w:lvlJc w:val="right"/>
      <w:pPr>
        <w:ind w:left="7756" w:hanging="180"/>
      </w:pPr>
    </w:lvl>
  </w:abstractNum>
  <w:abstractNum w:abstractNumId="151" w15:restartNumberingAfterBreak="0">
    <w:nsid w:val="5D4C7B83"/>
    <w:multiLevelType w:val="hybridMultilevel"/>
    <w:tmpl w:val="2AA8D4A6"/>
    <w:lvl w:ilvl="0" w:tplc="2CAE575C">
      <w:start w:val="1"/>
      <w:numFmt w:val="lowerLetter"/>
      <w:lvlText w:val="(%1)"/>
      <w:lvlJc w:val="left"/>
      <w:pPr>
        <w:ind w:left="360" w:hanging="360"/>
      </w:pPr>
      <w:rPr>
        <w:rFonts w:hint="default"/>
      </w:rPr>
    </w:lvl>
    <w:lvl w:ilvl="1" w:tplc="0409000F">
      <w:start w:val="1"/>
      <w:numFmt w:val="decimal"/>
      <w:lvlText w:val="%2."/>
      <w:lvlJc w:val="left"/>
      <w:pPr>
        <w:ind w:left="1080" w:hanging="360"/>
      </w:pPr>
      <w:rPr>
        <w:rFonts w:hint="default"/>
      </w:rPr>
    </w:lvl>
    <w:lvl w:ilvl="2" w:tplc="88B62C94">
      <w:start w:val="1"/>
      <w:numFmt w:val="lowerRoman"/>
      <w:lvlText w:val="(%3)"/>
      <w:lvlJc w:val="left"/>
      <w:pPr>
        <w:ind w:left="1800" w:hanging="180"/>
      </w:pPr>
      <w:rPr>
        <w:rFonts w:hint="default"/>
        <w:b w:val="0"/>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2" w15:restartNumberingAfterBreak="0">
    <w:nsid w:val="5E0C4373"/>
    <w:multiLevelType w:val="hybridMultilevel"/>
    <w:tmpl w:val="CB5632F8"/>
    <w:lvl w:ilvl="0" w:tplc="4FBAF63A">
      <w:start w:val="1"/>
      <w:numFmt w:val="upperLetter"/>
      <w:lvlText w:val="(%1)"/>
      <w:lvlJc w:val="left"/>
      <w:pPr>
        <w:ind w:left="1996"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3" w15:restartNumberingAfterBreak="0">
    <w:nsid w:val="5E581CD4"/>
    <w:multiLevelType w:val="hybridMultilevel"/>
    <w:tmpl w:val="7604DAB0"/>
    <w:lvl w:ilvl="0" w:tplc="4440C03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4" w15:restartNumberingAfterBreak="0">
    <w:nsid w:val="5EF2409C"/>
    <w:multiLevelType w:val="hybridMultilevel"/>
    <w:tmpl w:val="ED4AAEFE"/>
    <w:lvl w:ilvl="0" w:tplc="2CAE575C">
      <w:start w:val="1"/>
      <w:numFmt w:val="lowerLetter"/>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5" w15:restartNumberingAfterBreak="0">
    <w:nsid w:val="620B7EBC"/>
    <w:multiLevelType w:val="hybridMultilevel"/>
    <w:tmpl w:val="E4C84BF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6" w15:restartNumberingAfterBreak="0">
    <w:nsid w:val="63B02B75"/>
    <w:multiLevelType w:val="hybridMultilevel"/>
    <w:tmpl w:val="C7BC2BAA"/>
    <w:lvl w:ilvl="0" w:tplc="C70246EE">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7" w15:restartNumberingAfterBreak="0">
    <w:nsid w:val="63F74F7B"/>
    <w:multiLevelType w:val="hybridMultilevel"/>
    <w:tmpl w:val="B6FEAB7C"/>
    <w:lvl w:ilvl="0" w:tplc="A2DC5EAE">
      <w:start w:val="3"/>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8" w15:restartNumberingAfterBreak="0">
    <w:nsid w:val="6425314D"/>
    <w:multiLevelType w:val="hybridMultilevel"/>
    <w:tmpl w:val="05B66D12"/>
    <w:lvl w:ilvl="0" w:tplc="E236CC4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9" w15:restartNumberingAfterBreak="0">
    <w:nsid w:val="64B124F3"/>
    <w:multiLevelType w:val="hybridMultilevel"/>
    <w:tmpl w:val="713A2076"/>
    <w:lvl w:ilvl="0" w:tplc="1BA600F8">
      <w:start w:val="1"/>
      <w:numFmt w:val="lowerRoman"/>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0" w15:restartNumberingAfterBreak="0">
    <w:nsid w:val="6522043E"/>
    <w:multiLevelType w:val="hybridMultilevel"/>
    <w:tmpl w:val="9482E09E"/>
    <w:lvl w:ilvl="0" w:tplc="04090011">
      <w:start w:val="1"/>
      <w:numFmt w:val="decimal"/>
      <w:lvlText w:val="%1)"/>
      <w:lvlJc w:val="left"/>
      <w:pPr>
        <w:ind w:left="1440" w:hanging="360"/>
      </w:pPr>
      <w:rPr>
        <w:rFonts w:hint="default"/>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1" w15:restartNumberingAfterBreak="0">
    <w:nsid w:val="65331138"/>
    <w:multiLevelType w:val="hybridMultilevel"/>
    <w:tmpl w:val="342E24FA"/>
    <w:lvl w:ilvl="0" w:tplc="EE3C1466">
      <w:start w:val="1"/>
      <w:numFmt w:val="bullet"/>
      <w:pStyle w:val="bullet4"/>
      <w:lvlText w:val="—"/>
      <w:lvlJc w:val="left"/>
      <w:pPr>
        <w:ind w:left="2628" w:hanging="360"/>
      </w:pPr>
      <w:rPr>
        <w:rFonts w:ascii="Calibri" w:hAnsi="Calibri" w:hint="default"/>
      </w:rPr>
    </w:lvl>
    <w:lvl w:ilvl="1" w:tplc="0C846FDC" w:tentative="1">
      <w:start w:val="1"/>
      <w:numFmt w:val="bullet"/>
      <w:lvlText w:val="o"/>
      <w:lvlJc w:val="left"/>
      <w:pPr>
        <w:ind w:left="3708" w:hanging="360"/>
      </w:pPr>
      <w:rPr>
        <w:rFonts w:ascii="Courier New" w:hAnsi="Courier New" w:cs="Courier New" w:hint="default"/>
      </w:rPr>
    </w:lvl>
    <w:lvl w:ilvl="2" w:tplc="E2EE49C4" w:tentative="1">
      <w:start w:val="1"/>
      <w:numFmt w:val="bullet"/>
      <w:lvlText w:val=""/>
      <w:lvlJc w:val="left"/>
      <w:pPr>
        <w:ind w:left="4428" w:hanging="360"/>
      </w:pPr>
      <w:rPr>
        <w:rFonts w:ascii="Wingdings" w:hAnsi="Wingdings" w:hint="default"/>
      </w:rPr>
    </w:lvl>
    <w:lvl w:ilvl="3" w:tplc="4CC47B28" w:tentative="1">
      <w:start w:val="1"/>
      <w:numFmt w:val="bullet"/>
      <w:lvlText w:val=""/>
      <w:lvlJc w:val="left"/>
      <w:pPr>
        <w:ind w:left="5148" w:hanging="360"/>
      </w:pPr>
      <w:rPr>
        <w:rFonts w:ascii="Symbol" w:hAnsi="Symbol" w:hint="default"/>
      </w:rPr>
    </w:lvl>
    <w:lvl w:ilvl="4" w:tplc="435A4366" w:tentative="1">
      <w:start w:val="1"/>
      <w:numFmt w:val="bullet"/>
      <w:lvlText w:val="o"/>
      <w:lvlJc w:val="left"/>
      <w:pPr>
        <w:ind w:left="5868" w:hanging="360"/>
      </w:pPr>
      <w:rPr>
        <w:rFonts w:ascii="Courier New" w:hAnsi="Courier New" w:cs="Courier New" w:hint="default"/>
      </w:rPr>
    </w:lvl>
    <w:lvl w:ilvl="5" w:tplc="09BE1F62" w:tentative="1">
      <w:start w:val="1"/>
      <w:numFmt w:val="bullet"/>
      <w:lvlText w:val=""/>
      <w:lvlJc w:val="left"/>
      <w:pPr>
        <w:ind w:left="6588" w:hanging="360"/>
      </w:pPr>
      <w:rPr>
        <w:rFonts w:ascii="Wingdings" w:hAnsi="Wingdings" w:hint="default"/>
      </w:rPr>
    </w:lvl>
    <w:lvl w:ilvl="6" w:tplc="6D2EF5E2" w:tentative="1">
      <w:start w:val="1"/>
      <w:numFmt w:val="bullet"/>
      <w:lvlText w:val=""/>
      <w:lvlJc w:val="left"/>
      <w:pPr>
        <w:ind w:left="7308" w:hanging="360"/>
      </w:pPr>
      <w:rPr>
        <w:rFonts w:ascii="Symbol" w:hAnsi="Symbol" w:hint="default"/>
      </w:rPr>
    </w:lvl>
    <w:lvl w:ilvl="7" w:tplc="8A64832A" w:tentative="1">
      <w:start w:val="1"/>
      <w:numFmt w:val="bullet"/>
      <w:lvlText w:val="o"/>
      <w:lvlJc w:val="left"/>
      <w:pPr>
        <w:ind w:left="8028" w:hanging="360"/>
      </w:pPr>
      <w:rPr>
        <w:rFonts w:ascii="Courier New" w:hAnsi="Courier New" w:cs="Courier New" w:hint="default"/>
      </w:rPr>
    </w:lvl>
    <w:lvl w:ilvl="8" w:tplc="6F348DEE" w:tentative="1">
      <w:start w:val="1"/>
      <w:numFmt w:val="bullet"/>
      <w:lvlText w:val=""/>
      <w:lvlJc w:val="left"/>
      <w:pPr>
        <w:ind w:left="8748" w:hanging="360"/>
      </w:pPr>
      <w:rPr>
        <w:rFonts w:ascii="Wingdings" w:hAnsi="Wingdings" w:hint="default"/>
      </w:rPr>
    </w:lvl>
  </w:abstractNum>
  <w:abstractNum w:abstractNumId="162" w15:restartNumberingAfterBreak="0">
    <w:nsid w:val="655663E0"/>
    <w:multiLevelType w:val="hybridMultilevel"/>
    <w:tmpl w:val="C50A8BDE"/>
    <w:lvl w:ilvl="0" w:tplc="B7EC56D0">
      <w:numFmt w:val="bullet"/>
      <w:lvlText w:val="-"/>
      <w:lvlJc w:val="left"/>
      <w:pPr>
        <w:ind w:left="1440" w:hanging="360"/>
      </w:pPr>
      <w:rPr>
        <w:rFonts w:ascii="Calibri" w:eastAsia="Calibri" w:hAnsi="Calibri" w:cs="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3" w15:restartNumberingAfterBreak="0">
    <w:nsid w:val="655D7A22"/>
    <w:multiLevelType w:val="hybridMultilevel"/>
    <w:tmpl w:val="FEDCEF0A"/>
    <w:lvl w:ilvl="0" w:tplc="1BA600F8">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4" w15:restartNumberingAfterBreak="0">
    <w:nsid w:val="668013FB"/>
    <w:multiLevelType w:val="hybridMultilevel"/>
    <w:tmpl w:val="891EACB4"/>
    <w:lvl w:ilvl="0" w:tplc="B7EC56D0">
      <w:numFmt w:val="bullet"/>
      <w:lvlText w:val="-"/>
      <w:lvlJc w:val="left"/>
      <w:pPr>
        <w:ind w:left="1080" w:hanging="360"/>
      </w:pPr>
      <w:rPr>
        <w:rFonts w:ascii="Calibri" w:eastAsia="Calibri" w:hAnsi="Calibri" w:cs="Aria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5" w15:restartNumberingAfterBreak="0">
    <w:nsid w:val="66E6439C"/>
    <w:multiLevelType w:val="hybridMultilevel"/>
    <w:tmpl w:val="EAFC543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6" w15:restartNumberingAfterBreak="0">
    <w:nsid w:val="6714389A"/>
    <w:multiLevelType w:val="hybridMultilevel"/>
    <w:tmpl w:val="75AA65A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7" w15:restartNumberingAfterBreak="0">
    <w:nsid w:val="68C22F5E"/>
    <w:multiLevelType w:val="hybridMultilevel"/>
    <w:tmpl w:val="C88AE940"/>
    <w:lvl w:ilvl="0" w:tplc="2CAE575C">
      <w:start w:val="1"/>
      <w:numFmt w:val="lowerLetter"/>
      <w:lvlText w:val="(%1)"/>
      <w:lvlJc w:val="left"/>
      <w:pPr>
        <w:ind w:left="1571" w:hanging="360"/>
      </w:pPr>
      <w:rPr>
        <w:rFonts w:hint="default"/>
      </w:rPr>
    </w:lvl>
    <w:lvl w:ilvl="1" w:tplc="08090019">
      <w:start w:val="1"/>
      <w:numFmt w:val="lowerLetter"/>
      <w:lvlText w:val="%2."/>
      <w:lvlJc w:val="left"/>
      <w:pPr>
        <w:ind w:left="2291" w:hanging="360"/>
      </w:pPr>
    </w:lvl>
    <w:lvl w:ilvl="2" w:tplc="F298362A">
      <w:start w:val="1"/>
      <w:numFmt w:val="decimal"/>
      <w:lvlText w:val="(%3)"/>
      <w:lvlJc w:val="left"/>
      <w:pPr>
        <w:ind w:left="3229" w:hanging="398"/>
      </w:pPr>
      <w:rPr>
        <w:rFonts w:hint="default"/>
      </w:rPr>
    </w:lvl>
    <w:lvl w:ilvl="3" w:tplc="0809000F" w:tentative="1">
      <w:start w:val="1"/>
      <w:numFmt w:val="decimal"/>
      <w:lvlText w:val="%4."/>
      <w:lvlJc w:val="left"/>
      <w:pPr>
        <w:ind w:left="3731" w:hanging="360"/>
      </w:pPr>
    </w:lvl>
    <w:lvl w:ilvl="4" w:tplc="08090019" w:tentative="1">
      <w:start w:val="1"/>
      <w:numFmt w:val="lowerLetter"/>
      <w:lvlText w:val="%5."/>
      <w:lvlJc w:val="left"/>
      <w:pPr>
        <w:ind w:left="4451" w:hanging="360"/>
      </w:pPr>
    </w:lvl>
    <w:lvl w:ilvl="5" w:tplc="0809001B" w:tentative="1">
      <w:start w:val="1"/>
      <w:numFmt w:val="lowerRoman"/>
      <w:lvlText w:val="%6."/>
      <w:lvlJc w:val="right"/>
      <w:pPr>
        <w:ind w:left="5171" w:hanging="180"/>
      </w:pPr>
    </w:lvl>
    <w:lvl w:ilvl="6" w:tplc="0809000F" w:tentative="1">
      <w:start w:val="1"/>
      <w:numFmt w:val="decimal"/>
      <w:lvlText w:val="%7."/>
      <w:lvlJc w:val="left"/>
      <w:pPr>
        <w:ind w:left="5891" w:hanging="360"/>
      </w:pPr>
    </w:lvl>
    <w:lvl w:ilvl="7" w:tplc="08090019" w:tentative="1">
      <w:start w:val="1"/>
      <w:numFmt w:val="lowerLetter"/>
      <w:lvlText w:val="%8."/>
      <w:lvlJc w:val="left"/>
      <w:pPr>
        <w:ind w:left="6611" w:hanging="360"/>
      </w:pPr>
    </w:lvl>
    <w:lvl w:ilvl="8" w:tplc="0809001B" w:tentative="1">
      <w:start w:val="1"/>
      <w:numFmt w:val="lowerRoman"/>
      <w:lvlText w:val="%9."/>
      <w:lvlJc w:val="right"/>
      <w:pPr>
        <w:ind w:left="7331" w:hanging="180"/>
      </w:pPr>
    </w:lvl>
  </w:abstractNum>
  <w:abstractNum w:abstractNumId="168" w15:restartNumberingAfterBreak="0">
    <w:nsid w:val="69721219"/>
    <w:multiLevelType w:val="hybridMultilevel"/>
    <w:tmpl w:val="3FFADDD0"/>
    <w:lvl w:ilvl="0" w:tplc="F456228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9" w15:restartNumberingAfterBreak="0">
    <w:nsid w:val="6999522D"/>
    <w:multiLevelType w:val="hybridMultilevel"/>
    <w:tmpl w:val="49941DE8"/>
    <w:lvl w:ilvl="0" w:tplc="FFFFFFFF">
      <w:start w:val="1"/>
      <w:numFmt w:val="lowerLetter"/>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70" w15:restartNumberingAfterBreak="0">
    <w:nsid w:val="69AD6DA7"/>
    <w:multiLevelType w:val="hybridMultilevel"/>
    <w:tmpl w:val="46EE9858"/>
    <w:lvl w:ilvl="0" w:tplc="C85CF760">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1" w15:restartNumberingAfterBreak="0">
    <w:nsid w:val="6A0C109F"/>
    <w:multiLevelType w:val="hybridMultilevel"/>
    <w:tmpl w:val="9D8A2528"/>
    <w:lvl w:ilvl="0" w:tplc="B7EC56D0">
      <w:numFmt w:val="bullet"/>
      <w:lvlText w:val="-"/>
      <w:lvlJc w:val="left"/>
      <w:pPr>
        <w:ind w:left="720" w:hanging="360"/>
      </w:pPr>
      <w:rPr>
        <w:rFonts w:ascii="Calibri" w:eastAsia="Calibri" w:hAnsi="Calibri"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2" w15:restartNumberingAfterBreak="0">
    <w:nsid w:val="6B4211CF"/>
    <w:multiLevelType w:val="hybridMultilevel"/>
    <w:tmpl w:val="39BA0476"/>
    <w:lvl w:ilvl="0" w:tplc="ACC8DF68">
      <w:start w:val="1"/>
      <w:numFmt w:val="decimal"/>
      <w:lvlText w:val="(%1)"/>
      <w:lvlJc w:val="left"/>
      <w:pPr>
        <w:ind w:left="720" w:hanging="360"/>
      </w:pPr>
      <w:rPr>
        <w:rFonts w:hint="default"/>
      </w:rPr>
    </w:lvl>
    <w:lvl w:ilvl="1" w:tplc="9C26ED36">
      <w:start w:val="10"/>
      <w:numFmt w:val="bullet"/>
      <w:lvlText w:val="—"/>
      <w:lvlJc w:val="left"/>
      <w:pPr>
        <w:ind w:left="1440" w:hanging="360"/>
      </w:pPr>
      <w:rPr>
        <w:rFonts w:ascii="Open Sans" w:eastAsiaTheme="minorHAnsi" w:hAnsi="Open Sans" w:cs="Open San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3" w15:restartNumberingAfterBreak="0">
    <w:nsid w:val="6B782D2E"/>
    <w:multiLevelType w:val="hybridMultilevel"/>
    <w:tmpl w:val="FE50C620"/>
    <w:lvl w:ilvl="0" w:tplc="0409000F">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74" w15:restartNumberingAfterBreak="0">
    <w:nsid w:val="6B7D69F4"/>
    <w:multiLevelType w:val="hybridMultilevel"/>
    <w:tmpl w:val="4BA43B34"/>
    <w:lvl w:ilvl="0" w:tplc="FFFFFFFF">
      <w:start w:val="1"/>
      <w:numFmt w:val="decimal"/>
      <w:lvlText w:val="(%1)"/>
      <w:lvlJc w:val="left"/>
      <w:pPr>
        <w:ind w:left="720" w:hanging="360"/>
      </w:pPr>
      <w:rPr>
        <w:rFonts w:ascii="Open Sans" w:hAnsi="Open Sans" w:cs="Times New Roman" w:hint="default"/>
        <w:w w:val="100"/>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5" w15:restartNumberingAfterBreak="0">
    <w:nsid w:val="6C7C18CC"/>
    <w:multiLevelType w:val="hybridMultilevel"/>
    <w:tmpl w:val="1D720EFE"/>
    <w:lvl w:ilvl="0" w:tplc="A19A2E9A">
      <w:start w:val="9"/>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6" w15:restartNumberingAfterBreak="0">
    <w:nsid w:val="6E2E30D8"/>
    <w:multiLevelType w:val="hybridMultilevel"/>
    <w:tmpl w:val="E524135A"/>
    <w:lvl w:ilvl="0" w:tplc="AA5E767E">
      <w:start w:val="1"/>
      <w:numFmt w:val="lowerRoman"/>
      <w:lvlText w:val="%1."/>
      <w:lvlJc w:val="left"/>
      <w:pPr>
        <w:ind w:left="1996" w:hanging="360"/>
      </w:pPr>
      <w:rPr>
        <w:rFonts w:hint="default"/>
      </w:rPr>
    </w:lvl>
    <w:lvl w:ilvl="1" w:tplc="08090019">
      <w:start w:val="1"/>
      <w:numFmt w:val="lowerLetter"/>
      <w:lvlText w:val="%2."/>
      <w:lvlJc w:val="left"/>
      <w:pPr>
        <w:ind w:left="2716" w:hanging="360"/>
      </w:pPr>
    </w:lvl>
    <w:lvl w:ilvl="2" w:tplc="0809001B">
      <w:start w:val="1"/>
      <w:numFmt w:val="lowerRoman"/>
      <w:lvlText w:val="%3."/>
      <w:lvlJc w:val="right"/>
      <w:pPr>
        <w:ind w:left="3436" w:hanging="180"/>
      </w:pPr>
    </w:lvl>
    <w:lvl w:ilvl="3" w:tplc="0809000F">
      <w:start w:val="1"/>
      <w:numFmt w:val="decimal"/>
      <w:lvlText w:val="%4."/>
      <w:lvlJc w:val="left"/>
      <w:pPr>
        <w:ind w:left="4156" w:hanging="360"/>
      </w:pPr>
    </w:lvl>
    <w:lvl w:ilvl="4" w:tplc="08090019" w:tentative="1">
      <w:start w:val="1"/>
      <w:numFmt w:val="lowerLetter"/>
      <w:lvlText w:val="%5."/>
      <w:lvlJc w:val="left"/>
      <w:pPr>
        <w:ind w:left="4876" w:hanging="360"/>
      </w:pPr>
    </w:lvl>
    <w:lvl w:ilvl="5" w:tplc="0809001B" w:tentative="1">
      <w:start w:val="1"/>
      <w:numFmt w:val="lowerRoman"/>
      <w:lvlText w:val="%6."/>
      <w:lvlJc w:val="right"/>
      <w:pPr>
        <w:ind w:left="5596" w:hanging="180"/>
      </w:pPr>
    </w:lvl>
    <w:lvl w:ilvl="6" w:tplc="0809000F" w:tentative="1">
      <w:start w:val="1"/>
      <w:numFmt w:val="decimal"/>
      <w:lvlText w:val="%7."/>
      <w:lvlJc w:val="left"/>
      <w:pPr>
        <w:ind w:left="6316" w:hanging="360"/>
      </w:pPr>
    </w:lvl>
    <w:lvl w:ilvl="7" w:tplc="08090019" w:tentative="1">
      <w:start w:val="1"/>
      <w:numFmt w:val="lowerLetter"/>
      <w:lvlText w:val="%8."/>
      <w:lvlJc w:val="left"/>
      <w:pPr>
        <w:ind w:left="7036" w:hanging="360"/>
      </w:pPr>
    </w:lvl>
    <w:lvl w:ilvl="8" w:tplc="0809001B" w:tentative="1">
      <w:start w:val="1"/>
      <w:numFmt w:val="lowerRoman"/>
      <w:lvlText w:val="%9."/>
      <w:lvlJc w:val="right"/>
      <w:pPr>
        <w:ind w:left="7756" w:hanging="180"/>
      </w:pPr>
    </w:lvl>
  </w:abstractNum>
  <w:abstractNum w:abstractNumId="177" w15:restartNumberingAfterBreak="0">
    <w:nsid w:val="6E5163C9"/>
    <w:multiLevelType w:val="hybridMultilevel"/>
    <w:tmpl w:val="BB6CD778"/>
    <w:lvl w:ilvl="0" w:tplc="2CAE575C">
      <w:start w:val="1"/>
      <w:numFmt w:val="lowerLetter"/>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8" w15:restartNumberingAfterBreak="0">
    <w:nsid w:val="6ED07ED0"/>
    <w:multiLevelType w:val="hybridMultilevel"/>
    <w:tmpl w:val="C42081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9" w15:restartNumberingAfterBreak="0">
    <w:nsid w:val="70071BC9"/>
    <w:multiLevelType w:val="multilevel"/>
    <w:tmpl w:val="09322FC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0" w15:restartNumberingAfterBreak="0">
    <w:nsid w:val="7009541D"/>
    <w:multiLevelType w:val="hybridMultilevel"/>
    <w:tmpl w:val="2D5C8B44"/>
    <w:lvl w:ilvl="0" w:tplc="1BA600F8">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1" w15:restartNumberingAfterBreak="0">
    <w:nsid w:val="709C4E42"/>
    <w:multiLevelType w:val="hybridMultilevel"/>
    <w:tmpl w:val="C42081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2" w15:restartNumberingAfterBreak="0">
    <w:nsid w:val="70F23DF6"/>
    <w:multiLevelType w:val="hybridMultilevel"/>
    <w:tmpl w:val="6C822506"/>
    <w:lvl w:ilvl="0" w:tplc="D85E262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3" w15:restartNumberingAfterBreak="0">
    <w:nsid w:val="7151010B"/>
    <w:multiLevelType w:val="hybridMultilevel"/>
    <w:tmpl w:val="3D5AEFD2"/>
    <w:lvl w:ilvl="0" w:tplc="B7EC56D0">
      <w:numFmt w:val="bullet"/>
      <w:lvlText w:val="-"/>
      <w:lvlJc w:val="left"/>
      <w:pPr>
        <w:ind w:left="720" w:hanging="360"/>
      </w:pPr>
      <w:rPr>
        <w:rFonts w:ascii="Calibri" w:eastAsia="Calibri" w:hAnsi="Calibri" w:cs="Aria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4" w15:restartNumberingAfterBreak="0">
    <w:nsid w:val="715B0B28"/>
    <w:multiLevelType w:val="hybridMultilevel"/>
    <w:tmpl w:val="E6EA3A30"/>
    <w:lvl w:ilvl="0" w:tplc="2CAE575C">
      <w:start w:val="1"/>
      <w:numFmt w:val="lowerLetter"/>
      <w:lvlText w:val="(%1)"/>
      <w:lvlJc w:val="left"/>
      <w:pPr>
        <w:ind w:left="360" w:hanging="360"/>
      </w:pPr>
      <w:rPr>
        <w:rFonts w:hint="default"/>
      </w:rPr>
    </w:lvl>
    <w:lvl w:ilvl="1" w:tplc="0409000F">
      <w:start w:val="1"/>
      <w:numFmt w:val="decimal"/>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5" w15:restartNumberingAfterBreak="0">
    <w:nsid w:val="74F06C60"/>
    <w:multiLevelType w:val="hybridMultilevel"/>
    <w:tmpl w:val="F47A6FB2"/>
    <w:lvl w:ilvl="0" w:tplc="1BA600F8">
      <w:start w:val="1"/>
      <w:numFmt w:val="lowerRoman"/>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6" w15:restartNumberingAfterBreak="0">
    <w:nsid w:val="7556403C"/>
    <w:multiLevelType w:val="hybridMultilevel"/>
    <w:tmpl w:val="9326BA8A"/>
    <w:lvl w:ilvl="0" w:tplc="C85CF760">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7" w15:restartNumberingAfterBreak="0">
    <w:nsid w:val="7569069C"/>
    <w:multiLevelType w:val="hybridMultilevel"/>
    <w:tmpl w:val="2D825100"/>
    <w:lvl w:ilvl="0" w:tplc="C85CF760">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8" w15:restartNumberingAfterBreak="0">
    <w:nsid w:val="769A322B"/>
    <w:multiLevelType w:val="hybridMultilevel"/>
    <w:tmpl w:val="4BA43B34"/>
    <w:lvl w:ilvl="0" w:tplc="FFFFFFFF">
      <w:start w:val="1"/>
      <w:numFmt w:val="decimal"/>
      <w:lvlText w:val="(%1)"/>
      <w:lvlJc w:val="left"/>
      <w:pPr>
        <w:ind w:left="720" w:hanging="360"/>
      </w:pPr>
      <w:rPr>
        <w:rFonts w:ascii="Open Sans" w:hAnsi="Open Sans" w:cs="Times New Roman" w:hint="default"/>
        <w:w w:val="100"/>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9" w15:restartNumberingAfterBreak="0">
    <w:nsid w:val="77444B55"/>
    <w:multiLevelType w:val="multilevel"/>
    <w:tmpl w:val="4728417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0" w15:restartNumberingAfterBreak="0">
    <w:nsid w:val="77E31D61"/>
    <w:multiLevelType w:val="hybridMultilevel"/>
    <w:tmpl w:val="53A42BC8"/>
    <w:lvl w:ilvl="0" w:tplc="1BA600F8">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1BA600F8">
      <w:start w:val="1"/>
      <w:numFmt w:val="lowerRoman"/>
      <w:lvlText w:val="(%4)"/>
      <w:lvlJc w:val="left"/>
      <w:pPr>
        <w:ind w:left="2880" w:hanging="360"/>
      </w:pPr>
      <w:rPr>
        <w:rFonts w:hint="default"/>
      </w:r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1" w15:restartNumberingAfterBreak="0">
    <w:nsid w:val="78CE4603"/>
    <w:multiLevelType w:val="hybridMultilevel"/>
    <w:tmpl w:val="42E6DE28"/>
    <w:lvl w:ilvl="0" w:tplc="0409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2" w15:restartNumberingAfterBreak="0">
    <w:nsid w:val="78F3649A"/>
    <w:multiLevelType w:val="hybridMultilevel"/>
    <w:tmpl w:val="80AA950E"/>
    <w:lvl w:ilvl="0" w:tplc="1BA600F8">
      <w:start w:val="1"/>
      <w:numFmt w:val="lowerRoman"/>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3" w15:restartNumberingAfterBreak="0">
    <w:nsid w:val="795500A0"/>
    <w:multiLevelType w:val="hybridMultilevel"/>
    <w:tmpl w:val="62D6434E"/>
    <w:lvl w:ilvl="0" w:tplc="04090005">
      <w:start w:val="1"/>
      <w:numFmt w:val="bullet"/>
      <w:lvlText w:val=""/>
      <w:lvlJc w:val="left"/>
      <w:pPr>
        <w:ind w:left="3060" w:hanging="360"/>
      </w:pPr>
      <w:rPr>
        <w:rFonts w:ascii="Wingdings" w:hAnsi="Wingdings" w:hint="default"/>
      </w:rPr>
    </w:lvl>
    <w:lvl w:ilvl="1" w:tplc="04090003" w:tentative="1">
      <w:start w:val="1"/>
      <w:numFmt w:val="bullet"/>
      <w:lvlText w:val="o"/>
      <w:lvlJc w:val="left"/>
      <w:pPr>
        <w:ind w:left="3780" w:hanging="360"/>
      </w:pPr>
      <w:rPr>
        <w:rFonts w:ascii="Courier New" w:hAnsi="Courier New" w:hint="default"/>
      </w:rPr>
    </w:lvl>
    <w:lvl w:ilvl="2" w:tplc="04090005" w:tentative="1">
      <w:start w:val="1"/>
      <w:numFmt w:val="bullet"/>
      <w:lvlText w:val=""/>
      <w:lvlJc w:val="left"/>
      <w:pPr>
        <w:ind w:left="4500" w:hanging="360"/>
      </w:pPr>
      <w:rPr>
        <w:rFonts w:ascii="Wingdings" w:hAnsi="Wingdings" w:hint="default"/>
      </w:rPr>
    </w:lvl>
    <w:lvl w:ilvl="3" w:tplc="04090001" w:tentative="1">
      <w:start w:val="1"/>
      <w:numFmt w:val="bullet"/>
      <w:lvlText w:val=""/>
      <w:lvlJc w:val="left"/>
      <w:pPr>
        <w:ind w:left="5220" w:hanging="360"/>
      </w:pPr>
      <w:rPr>
        <w:rFonts w:ascii="Symbol" w:hAnsi="Symbol" w:hint="default"/>
      </w:rPr>
    </w:lvl>
    <w:lvl w:ilvl="4" w:tplc="04090003" w:tentative="1">
      <w:start w:val="1"/>
      <w:numFmt w:val="bullet"/>
      <w:lvlText w:val="o"/>
      <w:lvlJc w:val="left"/>
      <w:pPr>
        <w:ind w:left="5940" w:hanging="360"/>
      </w:pPr>
      <w:rPr>
        <w:rFonts w:ascii="Courier New" w:hAnsi="Courier New" w:hint="default"/>
      </w:rPr>
    </w:lvl>
    <w:lvl w:ilvl="5" w:tplc="04090005" w:tentative="1">
      <w:start w:val="1"/>
      <w:numFmt w:val="bullet"/>
      <w:lvlText w:val=""/>
      <w:lvlJc w:val="left"/>
      <w:pPr>
        <w:ind w:left="6660" w:hanging="360"/>
      </w:pPr>
      <w:rPr>
        <w:rFonts w:ascii="Wingdings" w:hAnsi="Wingdings" w:hint="default"/>
      </w:rPr>
    </w:lvl>
    <w:lvl w:ilvl="6" w:tplc="04090001" w:tentative="1">
      <w:start w:val="1"/>
      <w:numFmt w:val="bullet"/>
      <w:lvlText w:val=""/>
      <w:lvlJc w:val="left"/>
      <w:pPr>
        <w:ind w:left="7380" w:hanging="360"/>
      </w:pPr>
      <w:rPr>
        <w:rFonts w:ascii="Symbol" w:hAnsi="Symbol" w:hint="default"/>
      </w:rPr>
    </w:lvl>
    <w:lvl w:ilvl="7" w:tplc="04090003" w:tentative="1">
      <w:start w:val="1"/>
      <w:numFmt w:val="bullet"/>
      <w:lvlText w:val="o"/>
      <w:lvlJc w:val="left"/>
      <w:pPr>
        <w:ind w:left="8100" w:hanging="360"/>
      </w:pPr>
      <w:rPr>
        <w:rFonts w:ascii="Courier New" w:hAnsi="Courier New" w:hint="default"/>
      </w:rPr>
    </w:lvl>
    <w:lvl w:ilvl="8" w:tplc="04090005" w:tentative="1">
      <w:start w:val="1"/>
      <w:numFmt w:val="bullet"/>
      <w:lvlText w:val=""/>
      <w:lvlJc w:val="left"/>
      <w:pPr>
        <w:ind w:left="8820" w:hanging="360"/>
      </w:pPr>
      <w:rPr>
        <w:rFonts w:ascii="Wingdings" w:hAnsi="Wingdings" w:hint="default"/>
      </w:rPr>
    </w:lvl>
  </w:abstractNum>
  <w:abstractNum w:abstractNumId="194" w15:restartNumberingAfterBreak="0">
    <w:nsid w:val="796B58E0"/>
    <w:multiLevelType w:val="hybridMultilevel"/>
    <w:tmpl w:val="B1BC0654"/>
    <w:lvl w:ilvl="0" w:tplc="C3FC4896">
      <w:start w:val="4"/>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5" w15:restartNumberingAfterBreak="0">
    <w:nsid w:val="798F35BD"/>
    <w:multiLevelType w:val="hybridMultilevel"/>
    <w:tmpl w:val="ED4AAEFE"/>
    <w:lvl w:ilvl="0" w:tplc="2CAE575C">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6" w15:restartNumberingAfterBreak="0">
    <w:nsid w:val="79F27952"/>
    <w:multiLevelType w:val="hybridMultilevel"/>
    <w:tmpl w:val="6BBA2D2A"/>
    <w:lvl w:ilvl="0" w:tplc="656AF7E4">
      <w:start w:val="1"/>
      <w:numFmt w:val="decimal"/>
      <w:lvlText w:val="2.%1."/>
      <w:lvlJc w:val="left"/>
      <w:pPr>
        <w:ind w:left="720" w:hanging="360"/>
      </w:pPr>
      <w:rPr>
        <w:rFonts w:hint="default"/>
      </w:rPr>
    </w:lvl>
    <w:lvl w:ilvl="1" w:tplc="04090019" w:tentative="1">
      <w:start w:val="1"/>
      <w:numFmt w:val="lowerLetter"/>
      <w:lvlText w:val="%2."/>
      <w:lvlJc w:val="left"/>
      <w:pPr>
        <w:ind w:left="1440" w:hanging="360"/>
      </w:pPr>
    </w:lvl>
    <w:lvl w:ilvl="2" w:tplc="AA5E767E">
      <w:start w:val="1"/>
      <w:numFmt w:val="lowerRoman"/>
      <w:lvlText w:val="%3."/>
      <w:lvlJc w:val="lef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7" w15:restartNumberingAfterBreak="0">
    <w:nsid w:val="7A9F0853"/>
    <w:multiLevelType w:val="hybridMultilevel"/>
    <w:tmpl w:val="EC2CDB8A"/>
    <w:lvl w:ilvl="0" w:tplc="64824A76">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8" w15:restartNumberingAfterBreak="0">
    <w:nsid w:val="7AD5146E"/>
    <w:multiLevelType w:val="hybridMultilevel"/>
    <w:tmpl w:val="CA9EA198"/>
    <w:lvl w:ilvl="0" w:tplc="50DA551E">
      <w:start w:val="1"/>
      <w:numFmt w:val="bullet"/>
      <w:pStyle w:val="bullet0"/>
      <w:lvlText w:val="—"/>
      <w:lvlJc w:val="left"/>
      <w:pPr>
        <w:ind w:left="360" w:hanging="360"/>
      </w:pPr>
      <w:rPr>
        <w:rFonts w:ascii="Calibri" w:hAnsi="Calibri" w:hint="default"/>
      </w:rPr>
    </w:lvl>
    <w:lvl w:ilvl="1" w:tplc="D9622864" w:tentative="1">
      <w:start w:val="1"/>
      <w:numFmt w:val="bullet"/>
      <w:lvlText w:val="o"/>
      <w:lvlJc w:val="left"/>
      <w:pPr>
        <w:ind w:left="1440" w:hanging="360"/>
      </w:pPr>
      <w:rPr>
        <w:rFonts w:ascii="Courier New" w:hAnsi="Courier New" w:cs="Courier New" w:hint="default"/>
      </w:rPr>
    </w:lvl>
    <w:lvl w:ilvl="2" w:tplc="02385FE4" w:tentative="1">
      <w:start w:val="1"/>
      <w:numFmt w:val="bullet"/>
      <w:lvlText w:val=""/>
      <w:lvlJc w:val="left"/>
      <w:pPr>
        <w:ind w:left="2160" w:hanging="360"/>
      </w:pPr>
      <w:rPr>
        <w:rFonts w:ascii="Wingdings" w:hAnsi="Wingdings" w:hint="default"/>
      </w:rPr>
    </w:lvl>
    <w:lvl w:ilvl="3" w:tplc="3ECA3056" w:tentative="1">
      <w:start w:val="1"/>
      <w:numFmt w:val="bullet"/>
      <w:lvlText w:val=""/>
      <w:lvlJc w:val="left"/>
      <w:pPr>
        <w:ind w:left="2880" w:hanging="360"/>
      </w:pPr>
      <w:rPr>
        <w:rFonts w:ascii="Symbol" w:hAnsi="Symbol" w:hint="default"/>
      </w:rPr>
    </w:lvl>
    <w:lvl w:ilvl="4" w:tplc="D8389750" w:tentative="1">
      <w:start w:val="1"/>
      <w:numFmt w:val="bullet"/>
      <w:lvlText w:val="o"/>
      <w:lvlJc w:val="left"/>
      <w:pPr>
        <w:ind w:left="3600" w:hanging="360"/>
      </w:pPr>
      <w:rPr>
        <w:rFonts w:ascii="Courier New" w:hAnsi="Courier New" w:cs="Courier New" w:hint="default"/>
      </w:rPr>
    </w:lvl>
    <w:lvl w:ilvl="5" w:tplc="84203A5A" w:tentative="1">
      <w:start w:val="1"/>
      <w:numFmt w:val="bullet"/>
      <w:lvlText w:val=""/>
      <w:lvlJc w:val="left"/>
      <w:pPr>
        <w:ind w:left="4320" w:hanging="360"/>
      </w:pPr>
      <w:rPr>
        <w:rFonts w:ascii="Wingdings" w:hAnsi="Wingdings" w:hint="default"/>
      </w:rPr>
    </w:lvl>
    <w:lvl w:ilvl="6" w:tplc="EC5C2B24" w:tentative="1">
      <w:start w:val="1"/>
      <w:numFmt w:val="bullet"/>
      <w:lvlText w:val=""/>
      <w:lvlJc w:val="left"/>
      <w:pPr>
        <w:ind w:left="5040" w:hanging="360"/>
      </w:pPr>
      <w:rPr>
        <w:rFonts w:ascii="Symbol" w:hAnsi="Symbol" w:hint="default"/>
      </w:rPr>
    </w:lvl>
    <w:lvl w:ilvl="7" w:tplc="6CF0A6C6" w:tentative="1">
      <w:start w:val="1"/>
      <w:numFmt w:val="bullet"/>
      <w:lvlText w:val="o"/>
      <w:lvlJc w:val="left"/>
      <w:pPr>
        <w:ind w:left="5760" w:hanging="360"/>
      </w:pPr>
      <w:rPr>
        <w:rFonts w:ascii="Courier New" w:hAnsi="Courier New" w:cs="Courier New" w:hint="default"/>
      </w:rPr>
    </w:lvl>
    <w:lvl w:ilvl="8" w:tplc="7800F732" w:tentative="1">
      <w:start w:val="1"/>
      <w:numFmt w:val="bullet"/>
      <w:lvlText w:val=""/>
      <w:lvlJc w:val="left"/>
      <w:pPr>
        <w:ind w:left="6480" w:hanging="360"/>
      </w:pPr>
      <w:rPr>
        <w:rFonts w:ascii="Wingdings" w:hAnsi="Wingdings" w:hint="default"/>
      </w:rPr>
    </w:lvl>
  </w:abstractNum>
  <w:abstractNum w:abstractNumId="199" w15:restartNumberingAfterBreak="0">
    <w:nsid w:val="7AF978F1"/>
    <w:multiLevelType w:val="hybridMultilevel"/>
    <w:tmpl w:val="C42081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0" w15:restartNumberingAfterBreak="0">
    <w:nsid w:val="7D1E3463"/>
    <w:multiLevelType w:val="hybridMultilevel"/>
    <w:tmpl w:val="ED4AAEFE"/>
    <w:lvl w:ilvl="0" w:tplc="2CAE575C">
      <w:start w:val="1"/>
      <w:numFmt w:val="lowerLetter"/>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1" w15:restartNumberingAfterBreak="0">
    <w:nsid w:val="7D4A60EF"/>
    <w:multiLevelType w:val="hybridMultilevel"/>
    <w:tmpl w:val="C78264A0"/>
    <w:lvl w:ilvl="0" w:tplc="0556226A">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2" w15:restartNumberingAfterBreak="0">
    <w:nsid w:val="7D7723FD"/>
    <w:multiLevelType w:val="hybridMultilevel"/>
    <w:tmpl w:val="E524135A"/>
    <w:lvl w:ilvl="0" w:tplc="AA5E767E">
      <w:start w:val="1"/>
      <w:numFmt w:val="lowerRoman"/>
      <w:lvlText w:val="%1."/>
      <w:lvlJc w:val="left"/>
      <w:pPr>
        <w:ind w:left="1996" w:hanging="360"/>
      </w:pPr>
      <w:rPr>
        <w:rFonts w:hint="default"/>
      </w:rPr>
    </w:lvl>
    <w:lvl w:ilvl="1" w:tplc="08090019">
      <w:start w:val="1"/>
      <w:numFmt w:val="lowerLetter"/>
      <w:lvlText w:val="%2."/>
      <w:lvlJc w:val="left"/>
      <w:pPr>
        <w:ind w:left="2716" w:hanging="360"/>
      </w:pPr>
    </w:lvl>
    <w:lvl w:ilvl="2" w:tplc="0809001B">
      <w:start w:val="1"/>
      <w:numFmt w:val="lowerRoman"/>
      <w:lvlText w:val="%3."/>
      <w:lvlJc w:val="right"/>
      <w:pPr>
        <w:ind w:left="3436" w:hanging="180"/>
      </w:pPr>
    </w:lvl>
    <w:lvl w:ilvl="3" w:tplc="0809000F">
      <w:start w:val="1"/>
      <w:numFmt w:val="decimal"/>
      <w:lvlText w:val="%4."/>
      <w:lvlJc w:val="left"/>
      <w:pPr>
        <w:ind w:left="4156" w:hanging="360"/>
      </w:pPr>
    </w:lvl>
    <w:lvl w:ilvl="4" w:tplc="08090019" w:tentative="1">
      <w:start w:val="1"/>
      <w:numFmt w:val="lowerLetter"/>
      <w:lvlText w:val="%5."/>
      <w:lvlJc w:val="left"/>
      <w:pPr>
        <w:ind w:left="4876" w:hanging="360"/>
      </w:pPr>
    </w:lvl>
    <w:lvl w:ilvl="5" w:tplc="0809001B" w:tentative="1">
      <w:start w:val="1"/>
      <w:numFmt w:val="lowerRoman"/>
      <w:lvlText w:val="%6."/>
      <w:lvlJc w:val="right"/>
      <w:pPr>
        <w:ind w:left="5596" w:hanging="180"/>
      </w:pPr>
    </w:lvl>
    <w:lvl w:ilvl="6" w:tplc="0809000F" w:tentative="1">
      <w:start w:val="1"/>
      <w:numFmt w:val="decimal"/>
      <w:lvlText w:val="%7."/>
      <w:lvlJc w:val="left"/>
      <w:pPr>
        <w:ind w:left="6316" w:hanging="360"/>
      </w:pPr>
    </w:lvl>
    <w:lvl w:ilvl="7" w:tplc="08090019" w:tentative="1">
      <w:start w:val="1"/>
      <w:numFmt w:val="lowerLetter"/>
      <w:lvlText w:val="%8."/>
      <w:lvlJc w:val="left"/>
      <w:pPr>
        <w:ind w:left="7036" w:hanging="360"/>
      </w:pPr>
    </w:lvl>
    <w:lvl w:ilvl="8" w:tplc="0809001B" w:tentative="1">
      <w:start w:val="1"/>
      <w:numFmt w:val="lowerRoman"/>
      <w:lvlText w:val="%9."/>
      <w:lvlJc w:val="right"/>
      <w:pPr>
        <w:ind w:left="7756" w:hanging="180"/>
      </w:pPr>
    </w:lvl>
  </w:abstractNum>
  <w:abstractNum w:abstractNumId="203" w15:restartNumberingAfterBreak="0">
    <w:nsid w:val="7D865741"/>
    <w:multiLevelType w:val="hybridMultilevel"/>
    <w:tmpl w:val="48763E9A"/>
    <w:lvl w:ilvl="0" w:tplc="45A06C40">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4" w15:restartNumberingAfterBreak="0">
    <w:nsid w:val="7E2D4543"/>
    <w:multiLevelType w:val="hybridMultilevel"/>
    <w:tmpl w:val="C42081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5" w15:restartNumberingAfterBreak="0">
    <w:nsid w:val="7F1C2E86"/>
    <w:multiLevelType w:val="hybridMultilevel"/>
    <w:tmpl w:val="2940DBA0"/>
    <w:lvl w:ilvl="0" w:tplc="0409000F">
      <w:start w:val="1"/>
      <w:numFmt w:val="decimal"/>
      <w:lvlText w:val="%1."/>
      <w:lvlJc w:val="left"/>
      <w:pPr>
        <w:ind w:left="1996" w:hanging="360"/>
      </w:pPr>
      <w:rPr>
        <w:rFonts w:hint="default"/>
      </w:rPr>
    </w:lvl>
    <w:lvl w:ilvl="1" w:tplc="08090019">
      <w:start w:val="1"/>
      <w:numFmt w:val="lowerLetter"/>
      <w:lvlText w:val="%2."/>
      <w:lvlJc w:val="left"/>
      <w:pPr>
        <w:ind w:left="2716" w:hanging="360"/>
      </w:pPr>
    </w:lvl>
    <w:lvl w:ilvl="2" w:tplc="0809001B">
      <w:start w:val="1"/>
      <w:numFmt w:val="lowerRoman"/>
      <w:lvlText w:val="%3."/>
      <w:lvlJc w:val="right"/>
      <w:pPr>
        <w:ind w:left="3436" w:hanging="180"/>
      </w:pPr>
    </w:lvl>
    <w:lvl w:ilvl="3" w:tplc="066479A4">
      <w:start w:val="1"/>
      <w:numFmt w:val="lowerRoman"/>
      <w:lvlText w:val="(%4)"/>
      <w:lvlJc w:val="left"/>
      <w:pPr>
        <w:ind w:left="4516" w:hanging="720"/>
      </w:pPr>
      <w:rPr>
        <w:rFonts w:hint="default"/>
      </w:rPr>
    </w:lvl>
    <w:lvl w:ilvl="4" w:tplc="08090019" w:tentative="1">
      <w:start w:val="1"/>
      <w:numFmt w:val="lowerLetter"/>
      <w:lvlText w:val="%5."/>
      <w:lvlJc w:val="left"/>
      <w:pPr>
        <w:ind w:left="4876" w:hanging="360"/>
      </w:pPr>
    </w:lvl>
    <w:lvl w:ilvl="5" w:tplc="0809001B" w:tentative="1">
      <w:start w:val="1"/>
      <w:numFmt w:val="lowerRoman"/>
      <w:lvlText w:val="%6."/>
      <w:lvlJc w:val="right"/>
      <w:pPr>
        <w:ind w:left="5596" w:hanging="180"/>
      </w:pPr>
    </w:lvl>
    <w:lvl w:ilvl="6" w:tplc="0809000F" w:tentative="1">
      <w:start w:val="1"/>
      <w:numFmt w:val="decimal"/>
      <w:lvlText w:val="%7."/>
      <w:lvlJc w:val="left"/>
      <w:pPr>
        <w:ind w:left="6316" w:hanging="360"/>
      </w:pPr>
    </w:lvl>
    <w:lvl w:ilvl="7" w:tplc="08090019" w:tentative="1">
      <w:start w:val="1"/>
      <w:numFmt w:val="lowerLetter"/>
      <w:lvlText w:val="%8."/>
      <w:lvlJc w:val="left"/>
      <w:pPr>
        <w:ind w:left="7036" w:hanging="360"/>
      </w:pPr>
    </w:lvl>
    <w:lvl w:ilvl="8" w:tplc="0809001B" w:tentative="1">
      <w:start w:val="1"/>
      <w:numFmt w:val="lowerRoman"/>
      <w:lvlText w:val="%9."/>
      <w:lvlJc w:val="right"/>
      <w:pPr>
        <w:ind w:left="7756" w:hanging="180"/>
      </w:pPr>
    </w:lvl>
  </w:abstractNum>
  <w:num w:numId="1" w16cid:durableId="1079012477">
    <w:abstractNumId w:val="40"/>
  </w:num>
  <w:num w:numId="2" w16cid:durableId="1042053375">
    <w:abstractNumId w:val="37"/>
  </w:num>
  <w:num w:numId="3" w16cid:durableId="1091008924">
    <w:abstractNumId w:val="130"/>
  </w:num>
  <w:num w:numId="4" w16cid:durableId="1017582039">
    <w:abstractNumId w:val="78"/>
  </w:num>
  <w:num w:numId="5" w16cid:durableId="1159157755">
    <w:abstractNumId w:val="67"/>
  </w:num>
  <w:num w:numId="6" w16cid:durableId="1393044602">
    <w:abstractNumId w:val="63"/>
  </w:num>
  <w:num w:numId="7" w16cid:durableId="600643994">
    <w:abstractNumId w:val="38"/>
  </w:num>
  <w:num w:numId="8" w16cid:durableId="774397395">
    <w:abstractNumId w:val="64"/>
  </w:num>
  <w:num w:numId="9" w16cid:durableId="996491204">
    <w:abstractNumId w:val="155"/>
  </w:num>
  <w:num w:numId="10" w16cid:durableId="619992562">
    <w:abstractNumId w:val="135"/>
  </w:num>
  <w:num w:numId="11" w16cid:durableId="1574897740">
    <w:abstractNumId w:val="106"/>
  </w:num>
  <w:num w:numId="12" w16cid:durableId="1367943463">
    <w:abstractNumId w:val="28"/>
  </w:num>
  <w:num w:numId="13" w16cid:durableId="832405128">
    <w:abstractNumId w:val="179"/>
  </w:num>
  <w:num w:numId="14" w16cid:durableId="1976829242">
    <w:abstractNumId w:val="54"/>
  </w:num>
  <w:num w:numId="15" w16cid:durableId="644941218">
    <w:abstractNumId w:val="35"/>
  </w:num>
  <w:num w:numId="16" w16cid:durableId="522091498">
    <w:abstractNumId w:val="57"/>
  </w:num>
  <w:num w:numId="17" w16cid:durableId="260603122">
    <w:abstractNumId w:val="9"/>
  </w:num>
  <w:num w:numId="18" w16cid:durableId="1392339152">
    <w:abstractNumId w:val="122"/>
  </w:num>
  <w:num w:numId="19" w16cid:durableId="29569458">
    <w:abstractNumId w:val="196"/>
  </w:num>
  <w:num w:numId="20" w16cid:durableId="282806673">
    <w:abstractNumId w:val="46"/>
  </w:num>
  <w:num w:numId="21" w16cid:durableId="1024598669">
    <w:abstractNumId w:val="171"/>
  </w:num>
  <w:num w:numId="22" w16cid:durableId="220025585">
    <w:abstractNumId w:val="56"/>
  </w:num>
  <w:num w:numId="23" w16cid:durableId="839154465">
    <w:abstractNumId w:val="80"/>
  </w:num>
  <w:num w:numId="24" w16cid:durableId="358894094">
    <w:abstractNumId w:val="138"/>
  </w:num>
  <w:num w:numId="25" w16cid:durableId="1584338887">
    <w:abstractNumId w:val="127"/>
  </w:num>
  <w:num w:numId="26" w16cid:durableId="1614171799">
    <w:abstractNumId w:val="129"/>
  </w:num>
  <w:num w:numId="27" w16cid:durableId="2017489945">
    <w:abstractNumId w:val="22"/>
  </w:num>
  <w:num w:numId="28" w16cid:durableId="1921133600">
    <w:abstractNumId w:val="47"/>
  </w:num>
  <w:num w:numId="29" w16cid:durableId="1923371572">
    <w:abstractNumId w:val="159"/>
  </w:num>
  <w:num w:numId="30" w16cid:durableId="680788129">
    <w:abstractNumId w:val="36"/>
  </w:num>
  <w:num w:numId="31" w16cid:durableId="1126317321">
    <w:abstractNumId w:val="98"/>
  </w:num>
  <w:num w:numId="32" w16cid:durableId="273488788">
    <w:abstractNumId w:val="85"/>
  </w:num>
  <w:num w:numId="33" w16cid:durableId="1219321698">
    <w:abstractNumId w:val="177"/>
  </w:num>
  <w:num w:numId="34" w16cid:durableId="1188301115">
    <w:abstractNumId w:val="72"/>
  </w:num>
  <w:num w:numId="35" w16cid:durableId="6107128">
    <w:abstractNumId w:val="15"/>
  </w:num>
  <w:num w:numId="36" w16cid:durableId="310259702">
    <w:abstractNumId w:val="59"/>
  </w:num>
  <w:num w:numId="37" w16cid:durableId="1231500731">
    <w:abstractNumId w:val="5"/>
  </w:num>
  <w:num w:numId="38" w16cid:durableId="788547868">
    <w:abstractNumId w:val="201"/>
  </w:num>
  <w:num w:numId="39" w16cid:durableId="244346867">
    <w:abstractNumId w:val="12"/>
  </w:num>
  <w:num w:numId="40" w16cid:durableId="1919514302">
    <w:abstractNumId w:val="113"/>
  </w:num>
  <w:num w:numId="41" w16cid:durableId="1383793548">
    <w:abstractNumId w:val="100"/>
  </w:num>
  <w:num w:numId="42" w16cid:durableId="1367098026">
    <w:abstractNumId w:val="70"/>
  </w:num>
  <w:num w:numId="43" w16cid:durableId="40910313">
    <w:abstractNumId w:val="126"/>
  </w:num>
  <w:num w:numId="44" w16cid:durableId="546373932">
    <w:abstractNumId w:val="20"/>
  </w:num>
  <w:num w:numId="45" w16cid:durableId="1340936257">
    <w:abstractNumId w:val="132"/>
  </w:num>
  <w:num w:numId="46" w16cid:durableId="726341823">
    <w:abstractNumId w:val="144"/>
  </w:num>
  <w:num w:numId="47" w16cid:durableId="289437176">
    <w:abstractNumId w:val="24"/>
  </w:num>
  <w:num w:numId="48" w16cid:durableId="70591956">
    <w:abstractNumId w:val="199"/>
  </w:num>
  <w:num w:numId="49" w16cid:durableId="449469484">
    <w:abstractNumId w:val="97"/>
  </w:num>
  <w:num w:numId="50" w16cid:durableId="1662586247">
    <w:abstractNumId w:val="60"/>
  </w:num>
  <w:num w:numId="51" w16cid:durableId="1491828566">
    <w:abstractNumId w:val="69"/>
  </w:num>
  <w:num w:numId="52" w16cid:durableId="1773668733">
    <w:abstractNumId w:val="53"/>
  </w:num>
  <w:num w:numId="53" w16cid:durableId="1783841764">
    <w:abstractNumId w:val="121"/>
  </w:num>
  <w:num w:numId="54" w16cid:durableId="133569415">
    <w:abstractNumId w:val="193"/>
  </w:num>
  <w:num w:numId="55" w16cid:durableId="952830340">
    <w:abstractNumId w:val="107"/>
  </w:num>
  <w:num w:numId="56" w16cid:durableId="1478953211">
    <w:abstractNumId w:val="195"/>
  </w:num>
  <w:num w:numId="57" w16cid:durableId="663120615">
    <w:abstractNumId w:val="21"/>
  </w:num>
  <w:num w:numId="58" w16cid:durableId="1910264128">
    <w:abstractNumId w:val="99"/>
  </w:num>
  <w:num w:numId="59" w16cid:durableId="748381582">
    <w:abstractNumId w:val="33"/>
  </w:num>
  <w:num w:numId="60" w16cid:durableId="1801804884">
    <w:abstractNumId w:val="204"/>
  </w:num>
  <w:num w:numId="61" w16cid:durableId="1354307451">
    <w:abstractNumId w:val="32"/>
  </w:num>
  <w:num w:numId="62" w16cid:durableId="371883650">
    <w:abstractNumId w:val="50"/>
  </w:num>
  <w:num w:numId="63" w16cid:durableId="111094197">
    <w:abstractNumId w:val="133"/>
  </w:num>
  <w:num w:numId="64" w16cid:durableId="1037120134">
    <w:abstractNumId w:val="23"/>
  </w:num>
  <w:num w:numId="65" w16cid:durableId="1565020816">
    <w:abstractNumId w:val="148"/>
  </w:num>
  <w:num w:numId="66" w16cid:durableId="1712611393">
    <w:abstractNumId w:val="134"/>
  </w:num>
  <w:num w:numId="67" w16cid:durableId="1406027324">
    <w:abstractNumId w:val="184"/>
  </w:num>
  <w:num w:numId="68" w16cid:durableId="1531995223">
    <w:abstractNumId w:val="108"/>
  </w:num>
  <w:num w:numId="69" w16cid:durableId="772478904">
    <w:abstractNumId w:val="79"/>
  </w:num>
  <w:num w:numId="70" w16cid:durableId="2125073814">
    <w:abstractNumId w:val="200"/>
  </w:num>
  <w:num w:numId="71" w16cid:durableId="1870335962">
    <w:abstractNumId w:val="55"/>
  </w:num>
  <w:num w:numId="72" w16cid:durableId="369690371">
    <w:abstractNumId w:val="203"/>
  </w:num>
  <w:num w:numId="73" w16cid:durableId="1856113955">
    <w:abstractNumId w:val="178"/>
  </w:num>
  <w:num w:numId="74" w16cid:durableId="290750269">
    <w:abstractNumId w:val="166"/>
  </w:num>
  <w:num w:numId="75" w16cid:durableId="373774431">
    <w:abstractNumId w:val="128"/>
  </w:num>
  <w:num w:numId="76" w16cid:durableId="192421138">
    <w:abstractNumId w:val="48"/>
  </w:num>
  <w:num w:numId="77" w16cid:durableId="1776317460">
    <w:abstractNumId w:val="18"/>
  </w:num>
  <w:num w:numId="78" w16cid:durableId="1683315518">
    <w:abstractNumId w:val="68"/>
  </w:num>
  <w:num w:numId="79" w16cid:durableId="2046368281">
    <w:abstractNumId w:val="96"/>
  </w:num>
  <w:num w:numId="80" w16cid:durableId="206768221">
    <w:abstractNumId w:val="52"/>
  </w:num>
  <w:num w:numId="81" w16cid:durableId="584994807">
    <w:abstractNumId w:val="181"/>
  </w:num>
  <w:num w:numId="82" w16cid:durableId="1055741268">
    <w:abstractNumId w:val="154"/>
  </w:num>
  <w:num w:numId="83" w16cid:durableId="638582907">
    <w:abstractNumId w:val="140"/>
  </w:num>
  <w:num w:numId="84" w16cid:durableId="398482228">
    <w:abstractNumId w:val="94"/>
  </w:num>
  <w:num w:numId="85" w16cid:durableId="299965913">
    <w:abstractNumId w:val="109"/>
  </w:num>
  <w:num w:numId="86" w16cid:durableId="123157932">
    <w:abstractNumId w:val="95"/>
  </w:num>
  <w:num w:numId="87" w16cid:durableId="1262227284">
    <w:abstractNumId w:val="31"/>
  </w:num>
  <w:num w:numId="88" w16cid:durableId="125196713">
    <w:abstractNumId w:val="197"/>
  </w:num>
  <w:num w:numId="89" w16cid:durableId="1910726981">
    <w:abstractNumId w:val="147"/>
  </w:num>
  <w:num w:numId="90" w16cid:durableId="92628988">
    <w:abstractNumId w:val="89"/>
  </w:num>
  <w:num w:numId="91" w16cid:durableId="1009602006">
    <w:abstractNumId w:val="157"/>
  </w:num>
  <w:num w:numId="92" w16cid:durableId="1590583348">
    <w:abstractNumId w:val="81"/>
  </w:num>
  <w:num w:numId="93" w16cid:durableId="1300111975">
    <w:abstractNumId w:val="194"/>
  </w:num>
  <w:num w:numId="94" w16cid:durableId="1894122080">
    <w:abstractNumId w:val="163"/>
  </w:num>
  <w:num w:numId="95" w16cid:durableId="258754416">
    <w:abstractNumId w:val="1"/>
  </w:num>
  <w:num w:numId="96" w16cid:durableId="1623803280">
    <w:abstractNumId w:val="117"/>
  </w:num>
  <w:num w:numId="97" w16cid:durableId="167448056">
    <w:abstractNumId w:val="43"/>
  </w:num>
  <w:num w:numId="98" w16cid:durableId="1867018189">
    <w:abstractNumId w:val="112"/>
  </w:num>
  <w:num w:numId="99" w16cid:durableId="1676762579">
    <w:abstractNumId w:val="192"/>
  </w:num>
  <w:num w:numId="100" w16cid:durableId="1963994694">
    <w:abstractNumId w:val="91"/>
  </w:num>
  <w:num w:numId="101" w16cid:durableId="1629317375">
    <w:abstractNumId w:val="162"/>
  </w:num>
  <w:num w:numId="102" w16cid:durableId="1615015120">
    <w:abstractNumId w:val="185"/>
  </w:num>
  <w:num w:numId="103" w16cid:durableId="347873443">
    <w:abstractNumId w:val="146"/>
  </w:num>
  <w:num w:numId="104" w16cid:durableId="35128437">
    <w:abstractNumId w:val="75"/>
  </w:num>
  <w:num w:numId="105" w16cid:durableId="1650524697">
    <w:abstractNumId w:val="151"/>
  </w:num>
  <w:num w:numId="106" w16cid:durableId="1586840287">
    <w:abstractNumId w:val="118"/>
  </w:num>
  <w:num w:numId="107" w16cid:durableId="662003959">
    <w:abstractNumId w:val="4"/>
  </w:num>
  <w:num w:numId="108" w16cid:durableId="1041368759">
    <w:abstractNumId w:val="123"/>
  </w:num>
  <w:num w:numId="109" w16cid:durableId="1212771198">
    <w:abstractNumId w:val="167"/>
  </w:num>
  <w:num w:numId="110" w16cid:durableId="2129157716">
    <w:abstractNumId w:val="119"/>
  </w:num>
  <w:num w:numId="111" w16cid:durableId="1896814926">
    <w:abstractNumId w:val="93"/>
  </w:num>
  <w:num w:numId="112" w16cid:durableId="1024207771">
    <w:abstractNumId w:val="152"/>
  </w:num>
  <w:num w:numId="113" w16cid:durableId="382098230">
    <w:abstractNumId w:val="51"/>
  </w:num>
  <w:num w:numId="114" w16cid:durableId="1711878395">
    <w:abstractNumId w:val="150"/>
  </w:num>
  <w:num w:numId="115" w16cid:durableId="1316883097">
    <w:abstractNumId w:val="103"/>
  </w:num>
  <w:num w:numId="116" w16cid:durableId="403261454">
    <w:abstractNumId w:val="101"/>
  </w:num>
  <w:num w:numId="117" w16cid:durableId="844638536">
    <w:abstractNumId w:val="202"/>
  </w:num>
  <w:num w:numId="118" w16cid:durableId="1388843371">
    <w:abstractNumId w:val="88"/>
  </w:num>
  <w:num w:numId="119" w16cid:durableId="50739096">
    <w:abstractNumId w:val="25"/>
  </w:num>
  <w:num w:numId="120" w16cid:durableId="941374088">
    <w:abstractNumId w:val="102"/>
  </w:num>
  <w:num w:numId="121" w16cid:durableId="1703021245">
    <w:abstractNumId w:val="141"/>
  </w:num>
  <w:num w:numId="122" w16cid:durableId="438986359">
    <w:abstractNumId w:val="44"/>
  </w:num>
  <w:num w:numId="123" w16cid:durableId="1281912340">
    <w:abstractNumId w:val="205"/>
  </w:num>
  <w:num w:numId="124" w16cid:durableId="1175261751">
    <w:abstractNumId w:val="13"/>
  </w:num>
  <w:num w:numId="125" w16cid:durableId="1209024769">
    <w:abstractNumId w:val="176"/>
  </w:num>
  <w:num w:numId="126" w16cid:durableId="751581789">
    <w:abstractNumId w:val="71"/>
  </w:num>
  <w:num w:numId="127" w16cid:durableId="1002733541">
    <w:abstractNumId w:val="61"/>
  </w:num>
  <w:num w:numId="128" w16cid:durableId="1002322699">
    <w:abstractNumId w:val="77"/>
  </w:num>
  <w:num w:numId="129" w16cid:durableId="102186390">
    <w:abstractNumId w:val="183"/>
  </w:num>
  <w:num w:numId="130" w16cid:durableId="1891769388">
    <w:abstractNumId w:val="164"/>
  </w:num>
  <w:num w:numId="131" w16cid:durableId="723216668">
    <w:abstractNumId w:val="83"/>
  </w:num>
  <w:num w:numId="132" w16cid:durableId="845830885">
    <w:abstractNumId w:val="34"/>
  </w:num>
  <w:num w:numId="133" w16cid:durableId="1225606953">
    <w:abstractNumId w:val="124"/>
  </w:num>
  <w:num w:numId="134" w16cid:durableId="2001613684">
    <w:abstractNumId w:val="62"/>
  </w:num>
  <w:num w:numId="135" w16cid:durableId="1819304533">
    <w:abstractNumId w:val="10"/>
  </w:num>
  <w:num w:numId="136" w16cid:durableId="2030251231">
    <w:abstractNumId w:val="29"/>
  </w:num>
  <w:num w:numId="137" w16cid:durableId="1288900950">
    <w:abstractNumId w:val="90"/>
  </w:num>
  <w:num w:numId="138" w16cid:durableId="390427064">
    <w:abstractNumId w:val="173"/>
  </w:num>
  <w:num w:numId="139" w16cid:durableId="421030240">
    <w:abstractNumId w:val="3"/>
  </w:num>
  <w:num w:numId="140" w16cid:durableId="1844930617">
    <w:abstractNumId w:val="39"/>
  </w:num>
  <w:num w:numId="141" w16cid:durableId="196235153">
    <w:abstractNumId w:val="104"/>
  </w:num>
  <w:num w:numId="142" w16cid:durableId="275448528">
    <w:abstractNumId w:val="27"/>
  </w:num>
  <w:num w:numId="143" w16cid:durableId="2019504240">
    <w:abstractNumId w:val="172"/>
  </w:num>
  <w:num w:numId="144" w16cid:durableId="1678653910">
    <w:abstractNumId w:val="19"/>
  </w:num>
  <w:num w:numId="145" w16cid:durableId="1219324265">
    <w:abstractNumId w:val="169"/>
  </w:num>
  <w:num w:numId="146" w16cid:durableId="1433010577">
    <w:abstractNumId w:val="131"/>
  </w:num>
  <w:num w:numId="147" w16cid:durableId="338704890">
    <w:abstractNumId w:val="160"/>
  </w:num>
  <w:num w:numId="148" w16cid:durableId="1409769304">
    <w:abstractNumId w:val="190"/>
  </w:num>
  <w:num w:numId="149" w16cid:durableId="1589536013">
    <w:abstractNumId w:val="180"/>
  </w:num>
  <w:num w:numId="150" w16cid:durableId="2063746111">
    <w:abstractNumId w:val="105"/>
  </w:num>
  <w:num w:numId="151" w16cid:durableId="1635863534">
    <w:abstractNumId w:val="0"/>
  </w:num>
  <w:num w:numId="152" w16cid:durableId="741949537">
    <w:abstractNumId w:val="143"/>
  </w:num>
  <w:num w:numId="153" w16cid:durableId="350300413">
    <w:abstractNumId w:val="82"/>
  </w:num>
  <w:num w:numId="154" w16cid:durableId="467356458">
    <w:abstractNumId w:val="161"/>
  </w:num>
  <w:num w:numId="155" w16cid:durableId="1481993340">
    <w:abstractNumId w:val="8"/>
  </w:num>
  <w:num w:numId="156" w16cid:durableId="1940025522">
    <w:abstractNumId w:val="198"/>
  </w:num>
  <w:num w:numId="157" w16cid:durableId="174346709">
    <w:abstractNumId w:val="187"/>
  </w:num>
  <w:num w:numId="158" w16cid:durableId="546262647">
    <w:abstractNumId w:val="158"/>
  </w:num>
  <w:num w:numId="159" w16cid:durableId="1663925542">
    <w:abstractNumId w:val="66"/>
  </w:num>
  <w:num w:numId="160" w16cid:durableId="1387726867">
    <w:abstractNumId w:val="145"/>
  </w:num>
  <w:num w:numId="161" w16cid:durableId="1863279711">
    <w:abstractNumId w:val="170"/>
  </w:num>
  <w:num w:numId="162" w16cid:durableId="41835224">
    <w:abstractNumId w:val="58"/>
  </w:num>
  <w:num w:numId="163" w16cid:durableId="581139440">
    <w:abstractNumId w:val="182"/>
  </w:num>
  <w:num w:numId="164" w16cid:durableId="400980137">
    <w:abstractNumId w:val="186"/>
  </w:num>
  <w:num w:numId="165" w16cid:durableId="1191189359">
    <w:abstractNumId w:val="74"/>
  </w:num>
  <w:num w:numId="166" w16cid:durableId="392658678">
    <w:abstractNumId w:val="168"/>
  </w:num>
  <w:num w:numId="167" w16cid:durableId="918368650">
    <w:abstractNumId w:val="76"/>
  </w:num>
  <w:num w:numId="168" w16cid:durableId="1172405832">
    <w:abstractNumId w:val="116"/>
  </w:num>
  <w:num w:numId="169" w16cid:durableId="1772823332">
    <w:abstractNumId w:val="120"/>
  </w:num>
  <w:num w:numId="170" w16cid:durableId="780799632">
    <w:abstractNumId w:val="110"/>
  </w:num>
  <w:num w:numId="171" w16cid:durableId="2075540108">
    <w:abstractNumId w:val="2"/>
  </w:num>
  <w:num w:numId="172" w16cid:durableId="1454981034">
    <w:abstractNumId w:val="191"/>
  </w:num>
  <w:num w:numId="173" w16cid:durableId="340160302">
    <w:abstractNumId w:val="142"/>
  </w:num>
  <w:num w:numId="174" w16cid:durableId="862787483">
    <w:abstractNumId w:val="153"/>
  </w:num>
  <w:num w:numId="175" w16cid:durableId="1252349480">
    <w:abstractNumId w:val="17"/>
  </w:num>
  <w:num w:numId="176" w16cid:durableId="148718442">
    <w:abstractNumId w:val="42"/>
  </w:num>
  <w:num w:numId="177" w16cid:durableId="1836454958">
    <w:abstractNumId w:val="6"/>
  </w:num>
  <w:num w:numId="178" w16cid:durableId="869413895">
    <w:abstractNumId w:val="136"/>
  </w:num>
  <w:num w:numId="179" w16cid:durableId="505444394">
    <w:abstractNumId w:val="84"/>
  </w:num>
  <w:num w:numId="180" w16cid:durableId="2104719494">
    <w:abstractNumId w:val="30"/>
  </w:num>
  <w:num w:numId="181" w16cid:durableId="296841827">
    <w:abstractNumId w:val="41"/>
  </w:num>
  <w:num w:numId="182" w16cid:durableId="1501314089">
    <w:abstractNumId w:val="45"/>
  </w:num>
  <w:num w:numId="183" w16cid:durableId="739910717">
    <w:abstractNumId w:val="115"/>
  </w:num>
  <w:num w:numId="184" w16cid:durableId="828979469">
    <w:abstractNumId w:val="137"/>
  </w:num>
  <w:num w:numId="185" w16cid:durableId="87577639">
    <w:abstractNumId w:val="11"/>
  </w:num>
  <w:num w:numId="186" w16cid:durableId="213467174">
    <w:abstractNumId w:val="73"/>
  </w:num>
  <w:num w:numId="187" w16cid:durableId="1255672321">
    <w:abstractNumId w:val="149"/>
  </w:num>
  <w:num w:numId="188" w16cid:durableId="115565736">
    <w:abstractNumId w:val="92"/>
  </w:num>
  <w:num w:numId="189" w16cid:durableId="1103919261">
    <w:abstractNumId w:val="125"/>
  </w:num>
  <w:num w:numId="190" w16cid:durableId="835460164">
    <w:abstractNumId w:val="65"/>
  </w:num>
  <w:num w:numId="191" w16cid:durableId="1957711047">
    <w:abstractNumId w:val="174"/>
  </w:num>
  <w:num w:numId="192" w16cid:durableId="1606965148">
    <w:abstractNumId w:val="188"/>
  </w:num>
  <w:num w:numId="193" w16cid:durableId="1220050652">
    <w:abstractNumId w:val="114"/>
  </w:num>
  <w:num w:numId="194" w16cid:durableId="693582758">
    <w:abstractNumId w:val="139"/>
  </w:num>
  <w:num w:numId="195" w16cid:durableId="1281916643">
    <w:abstractNumId w:val="7"/>
  </w:num>
  <w:num w:numId="196" w16cid:durableId="590820749">
    <w:abstractNumId w:val="49"/>
  </w:num>
  <w:num w:numId="197" w16cid:durableId="1207643811">
    <w:abstractNumId w:val="111"/>
  </w:num>
  <w:num w:numId="198" w16cid:durableId="2071800927">
    <w:abstractNumId w:val="156"/>
  </w:num>
  <w:num w:numId="199" w16cid:durableId="2113428283">
    <w:abstractNumId w:val="87"/>
  </w:num>
  <w:num w:numId="200" w16cid:durableId="235870870">
    <w:abstractNumId w:val="14"/>
  </w:num>
  <w:num w:numId="201" w16cid:durableId="832451225">
    <w:abstractNumId w:val="16"/>
  </w:num>
  <w:num w:numId="202" w16cid:durableId="52387903">
    <w:abstractNumId w:val="26"/>
  </w:num>
  <w:num w:numId="203" w16cid:durableId="789323293">
    <w:abstractNumId w:val="175"/>
  </w:num>
  <w:num w:numId="204" w16cid:durableId="1298489474">
    <w:abstractNumId w:val="189"/>
  </w:num>
  <w:num w:numId="205" w16cid:durableId="194269296">
    <w:abstractNumId w:val="86"/>
  </w:num>
  <w:num w:numId="206" w16cid:durableId="786314235">
    <w:abstractNumId w:val="165"/>
  </w:num>
  <w:numIdMacAtCleanup w:val="20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displayBackgroundShape/>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ocumentProtection w:edit="readOnly" w:enforcement="0"/>
  <w:defaultTabStop w:val="720"/>
  <w:drawingGridHorizontalSpacing w:val="110"/>
  <w:displayHorizontalDrawingGridEvery w:val="2"/>
  <w:characterSpacingControl w:val="doNotCompress"/>
  <w:hdrShapeDefaults>
    <o:shapedefaults v:ext="edit" spidmax="2058"/>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71AA"/>
    <w:rsid w:val="000003C2"/>
    <w:rsid w:val="000006EA"/>
    <w:rsid w:val="00000A74"/>
    <w:rsid w:val="000013F9"/>
    <w:rsid w:val="000014A9"/>
    <w:rsid w:val="00002C72"/>
    <w:rsid w:val="0000406C"/>
    <w:rsid w:val="00011547"/>
    <w:rsid w:val="000125B2"/>
    <w:rsid w:val="00013DD2"/>
    <w:rsid w:val="00014D49"/>
    <w:rsid w:val="00015E7B"/>
    <w:rsid w:val="00017DBC"/>
    <w:rsid w:val="00020FA9"/>
    <w:rsid w:val="000211B0"/>
    <w:rsid w:val="00022367"/>
    <w:rsid w:val="00022FD7"/>
    <w:rsid w:val="00023777"/>
    <w:rsid w:val="000246BE"/>
    <w:rsid w:val="00024B21"/>
    <w:rsid w:val="00025197"/>
    <w:rsid w:val="0003242D"/>
    <w:rsid w:val="00032553"/>
    <w:rsid w:val="00034259"/>
    <w:rsid w:val="00034D6B"/>
    <w:rsid w:val="00036BA0"/>
    <w:rsid w:val="00042B16"/>
    <w:rsid w:val="000434EB"/>
    <w:rsid w:val="00043994"/>
    <w:rsid w:val="000440A4"/>
    <w:rsid w:val="0004621D"/>
    <w:rsid w:val="0004743F"/>
    <w:rsid w:val="00047713"/>
    <w:rsid w:val="00051A8C"/>
    <w:rsid w:val="00053E2B"/>
    <w:rsid w:val="00054F83"/>
    <w:rsid w:val="0005790D"/>
    <w:rsid w:val="00057CD6"/>
    <w:rsid w:val="0006467E"/>
    <w:rsid w:val="000646BD"/>
    <w:rsid w:val="000659C7"/>
    <w:rsid w:val="00065BFD"/>
    <w:rsid w:val="00065EEB"/>
    <w:rsid w:val="000665CE"/>
    <w:rsid w:val="00070D23"/>
    <w:rsid w:val="00073C77"/>
    <w:rsid w:val="00074130"/>
    <w:rsid w:val="00074894"/>
    <w:rsid w:val="00076319"/>
    <w:rsid w:val="000817B1"/>
    <w:rsid w:val="000830E4"/>
    <w:rsid w:val="0008529F"/>
    <w:rsid w:val="00085FCF"/>
    <w:rsid w:val="0008657E"/>
    <w:rsid w:val="0009139F"/>
    <w:rsid w:val="0009179D"/>
    <w:rsid w:val="000921F8"/>
    <w:rsid w:val="00093636"/>
    <w:rsid w:val="00093645"/>
    <w:rsid w:val="00093CB4"/>
    <w:rsid w:val="00096696"/>
    <w:rsid w:val="00096CF2"/>
    <w:rsid w:val="000974D5"/>
    <w:rsid w:val="000A1502"/>
    <w:rsid w:val="000A3F61"/>
    <w:rsid w:val="000A75EE"/>
    <w:rsid w:val="000B0A5A"/>
    <w:rsid w:val="000B0ABA"/>
    <w:rsid w:val="000B0FD8"/>
    <w:rsid w:val="000B16AF"/>
    <w:rsid w:val="000B1A4B"/>
    <w:rsid w:val="000B2561"/>
    <w:rsid w:val="000B4B85"/>
    <w:rsid w:val="000B6076"/>
    <w:rsid w:val="000C11F3"/>
    <w:rsid w:val="000C162E"/>
    <w:rsid w:val="000C1FD4"/>
    <w:rsid w:val="000C2330"/>
    <w:rsid w:val="000C323F"/>
    <w:rsid w:val="000C3EBE"/>
    <w:rsid w:val="000C433E"/>
    <w:rsid w:val="000C43E9"/>
    <w:rsid w:val="000C48E3"/>
    <w:rsid w:val="000C649C"/>
    <w:rsid w:val="000C64AE"/>
    <w:rsid w:val="000C6635"/>
    <w:rsid w:val="000D0BE9"/>
    <w:rsid w:val="000D2293"/>
    <w:rsid w:val="000D65A8"/>
    <w:rsid w:val="000D693E"/>
    <w:rsid w:val="000D6B42"/>
    <w:rsid w:val="000D71D0"/>
    <w:rsid w:val="000E00CC"/>
    <w:rsid w:val="000E7607"/>
    <w:rsid w:val="000E7940"/>
    <w:rsid w:val="000F1E25"/>
    <w:rsid w:val="000F49E4"/>
    <w:rsid w:val="000F4E2B"/>
    <w:rsid w:val="000F5F87"/>
    <w:rsid w:val="000F5FD5"/>
    <w:rsid w:val="000F61DA"/>
    <w:rsid w:val="000F62A6"/>
    <w:rsid w:val="000F70CA"/>
    <w:rsid w:val="000F77FD"/>
    <w:rsid w:val="0010156F"/>
    <w:rsid w:val="00104485"/>
    <w:rsid w:val="00104A59"/>
    <w:rsid w:val="00104AC2"/>
    <w:rsid w:val="00105470"/>
    <w:rsid w:val="00105642"/>
    <w:rsid w:val="00106FEA"/>
    <w:rsid w:val="00110741"/>
    <w:rsid w:val="00111AFB"/>
    <w:rsid w:val="001126C6"/>
    <w:rsid w:val="00112A27"/>
    <w:rsid w:val="00113755"/>
    <w:rsid w:val="0011490D"/>
    <w:rsid w:val="00114A62"/>
    <w:rsid w:val="001164FB"/>
    <w:rsid w:val="001214EC"/>
    <w:rsid w:val="0012166D"/>
    <w:rsid w:val="00121C96"/>
    <w:rsid w:val="001221CC"/>
    <w:rsid w:val="00123E7F"/>
    <w:rsid w:val="00123EB0"/>
    <w:rsid w:val="001240DC"/>
    <w:rsid w:val="00125922"/>
    <w:rsid w:val="00126A06"/>
    <w:rsid w:val="00130BEB"/>
    <w:rsid w:val="00133216"/>
    <w:rsid w:val="001348F0"/>
    <w:rsid w:val="001351AD"/>
    <w:rsid w:val="001362CA"/>
    <w:rsid w:val="001369E1"/>
    <w:rsid w:val="001375DB"/>
    <w:rsid w:val="001419EB"/>
    <w:rsid w:val="00141C58"/>
    <w:rsid w:val="00143926"/>
    <w:rsid w:val="00143933"/>
    <w:rsid w:val="001443E0"/>
    <w:rsid w:val="00144D09"/>
    <w:rsid w:val="00144F8B"/>
    <w:rsid w:val="00146D1D"/>
    <w:rsid w:val="0014709A"/>
    <w:rsid w:val="00154233"/>
    <w:rsid w:val="00155168"/>
    <w:rsid w:val="00156896"/>
    <w:rsid w:val="001569A0"/>
    <w:rsid w:val="00160506"/>
    <w:rsid w:val="00164D5C"/>
    <w:rsid w:val="0016606B"/>
    <w:rsid w:val="00166762"/>
    <w:rsid w:val="00166931"/>
    <w:rsid w:val="001713CF"/>
    <w:rsid w:val="00174219"/>
    <w:rsid w:val="0017490D"/>
    <w:rsid w:val="0017556D"/>
    <w:rsid w:val="001763FC"/>
    <w:rsid w:val="00176B0C"/>
    <w:rsid w:val="00176FF2"/>
    <w:rsid w:val="00180891"/>
    <w:rsid w:val="00181514"/>
    <w:rsid w:val="00181DEC"/>
    <w:rsid w:val="001827D4"/>
    <w:rsid w:val="001830B1"/>
    <w:rsid w:val="0018394B"/>
    <w:rsid w:val="0018415B"/>
    <w:rsid w:val="00184298"/>
    <w:rsid w:val="00185C0F"/>
    <w:rsid w:val="0019058F"/>
    <w:rsid w:val="00190793"/>
    <w:rsid w:val="00192086"/>
    <w:rsid w:val="0019210E"/>
    <w:rsid w:val="00193F7F"/>
    <w:rsid w:val="0019451B"/>
    <w:rsid w:val="0019480B"/>
    <w:rsid w:val="001948E3"/>
    <w:rsid w:val="00195162"/>
    <w:rsid w:val="00195A10"/>
    <w:rsid w:val="0019633B"/>
    <w:rsid w:val="001A06C9"/>
    <w:rsid w:val="001A0AD2"/>
    <w:rsid w:val="001A1945"/>
    <w:rsid w:val="001A1D95"/>
    <w:rsid w:val="001A4108"/>
    <w:rsid w:val="001A4A25"/>
    <w:rsid w:val="001A61C5"/>
    <w:rsid w:val="001A7182"/>
    <w:rsid w:val="001A7201"/>
    <w:rsid w:val="001A7B79"/>
    <w:rsid w:val="001A7FC9"/>
    <w:rsid w:val="001B04BF"/>
    <w:rsid w:val="001B14F6"/>
    <w:rsid w:val="001B41AE"/>
    <w:rsid w:val="001B4B25"/>
    <w:rsid w:val="001B5244"/>
    <w:rsid w:val="001B59B6"/>
    <w:rsid w:val="001B5D6B"/>
    <w:rsid w:val="001B650C"/>
    <w:rsid w:val="001B7DEE"/>
    <w:rsid w:val="001C10C3"/>
    <w:rsid w:val="001C1237"/>
    <w:rsid w:val="001C16B6"/>
    <w:rsid w:val="001C1ADB"/>
    <w:rsid w:val="001C2096"/>
    <w:rsid w:val="001C2653"/>
    <w:rsid w:val="001C6C46"/>
    <w:rsid w:val="001C7EA5"/>
    <w:rsid w:val="001D07CE"/>
    <w:rsid w:val="001D17E5"/>
    <w:rsid w:val="001D192A"/>
    <w:rsid w:val="001D24E4"/>
    <w:rsid w:val="001D281C"/>
    <w:rsid w:val="001D33C9"/>
    <w:rsid w:val="001D48CD"/>
    <w:rsid w:val="001D5CCC"/>
    <w:rsid w:val="001D5E70"/>
    <w:rsid w:val="001D5F59"/>
    <w:rsid w:val="001D74AE"/>
    <w:rsid w:val="001E03E3"/>
    <w:rsid w:val="001E11F0"/>
    <w:rsid w:val="001E1296"/>
    <w:rsid w:val="001E2004"/>
    <w:rsid w:val="001E20A7"/>
    <w:rsid w:val="001E3102"/>
    <w:rsid w:val="001E4416"/>
    <w:rsid w:val="001E4DE5"/>
    <w:rsid w:val="001E5803"/>
    <w:rsid w:val="001E6931"/>
    <w:rsid w:val="001F114D"/>
    <w:rsid w:val="001F1314"/>
    <w:rsid w:val="001F221A"/>
    <w:rsid w:val="001F24F3"/>
    <w:rsid w:val="001F31F1"/>
    <w:rsid w:val="001F3454"/>
    <w:rsid w:val="001F4AAC"/>
    <w:rsid w:val="001F5122"/>
    <w:rsid w:val="001F7F0D"/>
    <w:rsid w:val="002010E5"/>
    <w:rsid w:val="00202ED8"/>
    <w:rsid w:val="00204155"/>
    <w:rsid w:val="0020493A"/>
    <w:rsid w:val="002065D6"/>
    <w:rsid w:val="00210658"/>
    <w:rsid w:val="00211C1F"/>
    <w:rsid w:val="0022082D"/>
    <w:rsid w:val="00222368"/>
    <w:rsid w:val="00223B12"/>
    <w:rsid w:val="00223DFB"/>
    <w:rsid w:val="00224680"/>
    <w:rsid w:val="00225179"/>
    <w:rsid w:val="00226889"/>
    <w:rsid w:val="00226ECB"/>
    <w:rsid w:val="00227FBF"/>
    <w:rsid w:val="002333F3"/>
    <w:rsid w:val="00233A01"/>
    <w:rsid w:val="00235412"/>
    <w:rsid w:val="002354AE"/>
    <w:rsid w:val="00236A74"/>
    <w:rsid w:val="00236F9B"/>
    <w:rsid w:val="00243BE4"/>
    <w:rsid w:val="00244A7B"/>
    <w:rsid w:val="00244C1E"/>
    <w:rsid w:val="00244D2F"/>
    <w:rsid w:val="00247349"/>
    <w:rsid w:val="0025148D"/>
    <w:rsid w:val="00256CEA"/>
    <w:rsid w:val="00257230"/>
    <w:rsid w:val="002577D4"/>
    <w:rsid w:val="00257BE1"/>
    <w:rsid w:val="00260675"/>
    <w:rsid w:val="00261F09"/>
    <w:rsid w:val="00265A06"/>
    <w:rsid w:val="00267C30"/>
    <w:rsid w:val="00270803"/>
    <w:rsid w:val="00273AD3"/>
    <w:rsid w:val="002744F1"/>
    <w:rsid w:val="00274760"/>
    <w:rsid w:val="00275C80"/>
    <w:rsid w:val="002763D2"/>
    <w:rsid w:val="00276DEB"/>
    <w:rsid w:val="002812F3"/>
    <w:rsid w:val="00281741"/>
    <w:rsid w:val="00282B6E"/>
    <w:rsid w:val="00283228"/>
    <w:rsid w:val="002834A9"/>
    <w:rsid w:val="00284659"/>
    <w:rsid w:val="0028700D"/>
    <w:rsid w:val="0029011F"/>
    <w:rsid w:val="002905C5"/>
    <w:rsid w:val="00292582"/>
    <w:rsid w:val="0029385C"/>
    <w:rsid w:val="00294012"/>
    <w:rsid w:val="00295382"/>
    <w:rsid w:val="00295490"/>
    <w:rsid w:val="00295D8D"/>
    <w:rsid w:val="00296A20"/>
    <w:rsid w:val="002A3008"/>
    <w:rsid w:val="002A397C"/>
    <w:rsid w:val="002A5E26"/>
    <w:rsid w:val="002A7614"/>
    <w:rsid w:val="002B07F3"/>
    <w:rsid w:val="002B2726"/>
    <w:rsid w:val="002B2ADC"/>
    <w:rsid w:val="002B3483"/>
    <w:rsid w:val="002B3ADE"/>
    <w:rsid w:val="002B5716"/>
    <w:rsid w:val="002B576B"/>
    <w:rsid w:val="002C0A02"/>
    <w:rsid w:val="002C0C52"/>
    <w:rsid w:val="002C19CB"/>
    <w:rsid w:val="002C4A61"/>
    <w:rsid w:val="002C4C37"/>
    <w:rsid w:val="002C50CA"/>
    <w:rsid w:val="002C5A06"/>
    <w:rsid w:val="002C68CB"/>
    <w:rsid w:val="002C69F3"/>
    <w:rsid w:val="002C6D84"/>
    <w:rsid w:val="002C7B58"/>
    <w:rsid w:val="002D0722"/>
    <w:rsid w:val="002D21BC"/>
    <w:rsid w:val="002D2742"/>
    <w:rsid w:val="002D2874"/>
    <w:rsid w:val="002D38EF"/>
    <w:rsid w:val="002D48AE"/>
    <w:rsid w:val="002D5A95"/>
    <w:rsid w:val="002D661C"/>
    <w:rsid w:val="002E1D1D"/>
    <w:rsid w:val="002E281D"/>
    <w:rsid w:val="002E31A3"/>
    <w:rsid w:val="002E3C2F"/>
    <w:rsid w:val="002E3D16"/>
    <w:rsid w:val="002E3EB3"/>
    <w:rsid w:val="002E452E"/>
    <w:rsid w:val="002E4D56"/>
    <w:rsid w:val="002E519A"/>
    <w:rsid w:val="002E5586"/>
    <w:rsid w:val="002E6B6F"/>
    <w:rsid w:val="002E7E88"/>
    <w:rsid w:val="002F0D67"/>
    <w:rsid w:val="002F2A43"/>
    <w:rsid w:val="002F3AE6"/>
    <w:rsid w:val="002F58F4"/>
    <w:rsid w:val="002F67DA"/>
    <w:rsid w:val="002F6926"/>
    <w:rsid w:val="002F7551"/>
    <w:rsid w:val="002F7F60"/>
    <w:rsid w:val="003007CB"/>
    <w:rsid w:val="00300D29"/>
    <w:rsid w:val="00303222"/>
    <w:rsid w:val="003039C9"/>
    <w:rsid w:val="00303D29"/>
    <w:rsid w:val="00304D23"/>
    <w:rsid w:val="003057A0"/>
    <w:rsid w:val="00306B63"/>
    <w:rsid w:val="003076B3"/>
    <w:rsid w:val="0031009A"/>
    <w:rsid w:val="003109A2"/>
    <w:rsid w:val="00312206"/>
    <w:rsid w:val="00312863"/>
    <w:rsid w:val="00312AA2"/>
    <w:rsid w:val="003134DE"/>
    <w:rsid w:val="003146DB"/>
    <w:rsid w:val="003165FC"/>
    <w:rsid w:val="003234B2"/>
    <w:rsid w:val="00325147"/>
    <w:rsid w:val="00325FF8"/>
    <w:rsid w:val="00326A25"/>
    <w:rsid w:val="003271AA"/>
    <w:rsid w:val="00327AC7"/>
    <w:rsid w:val="003306D3"/>
    <w:rsid w:val="00331E06"/>
    <w:rsid w:val="003327C7"/>
    <w:rsid w:val="00337537"/>
    <w:rsid w:val="00337A41"/>
    <w:rsid w:val="0034148A"/>
    <w:rsid w:val="0034385F"/>
    <w:rsid w:val="00345BB6"/>
    <w:rsid w:val="00345E76"/>
    <w:rsid w:val="00346213"/>
    <w:rsid w:val="00346BEC"/>
    <w:rsid w:val="00346E4E"/>
    <w:rsid w:val="00350F15"/>
    <w:rsid w:val="00354465"/>
    <w:rsid w:val="00354868"/>
    <w:rsid w:val="003566AB"/>
    <w:rsid w:val="0035716D"/>
    <w:rsid w:val="003572EB"/>
    <w:rsid w:val="00360787"/>
    <w:rsid w:val="0036189B"/>
    <w:rsid w:val="003620A0"/>
    <w:rsid w:val="0036410E"/>
    <w:rsid w:val="00365313"/>
    <w:rsid w:val="003702A8"/>
    <w:rsid w:val="003706C1"/>
    <w:rsid w:val="00370D58"/>
    <w:rsid w:val="00373AF4"/>
    <w:rsid w:val="003748A3"/>
    <w:rsid w:val="003766E3"/>
    <w:rsid w:val="00376929"/>
    <w:rsid w:val="003777A2"/>
    <w:rsid w:val="00384689"/>
    <w:rsid w:val="00384837"/>
    <w:rsid w:val="00387AAF"/>
    <w:rsid w:val="00387B45"/>
    <w:rsid w:val="0039066E"/>
    <w:rsid w:val="00391A42"/>
    <w:rsid w:val="00391C86"/>
    <w:rsid w:val="00391E3A"/>
    <w:rsid w:val="0039405B"/>
    <w:rsid w:val="0039415C"/>
    <w:rsid w:val="0039474F"/>
    <w:rsid w:val="00394BAC"/>
    <w:rsid w:val="0039502C"/>
    <w:rsid w:val="00395EB8"/>
    <w:rsid w:val="00397C2E"/>
    <w:rsid w:val="003A13AF"/>
    <w:rsid w:val="003A3517"/>
    <w:rsid w:val="003A35AE"/>
    <w:rsid w:val="003A5633"/>
    <w:rsid w:val="003A7185"/>
    <w:rsid w:val="003B0C83"/>
    <w:rsid w:val="003B2945"/>
    <w:rsid w:val="003B4179"/>
    <w:rsid w:val="003B52EF"/>
    <w:rsid w:val="003B6BA0"/>
    <w:rsid w:val="003B7880"/>
    <w:rsid w:val="003C00A7"/>
    <w:rsid w:val="003C0735"/>
    <w:rsid w:val="003C1DE3"/>
    <w:rsid w:val="003C24A6"/>
    <w:rsid w:val="003C3477"/>
    <w:rsid w:val="003C40F6"/>
    <w:rsid w:val="003C4AF6"/>
    <w:rsid w:val="003C6B33"/>
    <w:rsid w:val="003C7B56"/>
    <w:rsid w:val="003D1324"/>
    <w:rsid w:val="003D1AFF"/>
    <w:rsid w:val="003D33C0"/>
    <w:rsid w:val="003D3B55"/>
    <w:rsid w:val="003D3BC9"/>
    <w:rsid w:val="003D486C"/>
    <w:rsid w:val="003D5651"/>
    <w:rsid w:val="003D6DA6"/>
    <w:rsid w:val="003E125E"/>
    <w:rsid w:val="003E141A"/>
    <w:rsid w:val="003E26B9"/>
    <w:rsid w:val="003E309E"/>
    <w:rsid w:val="003E4FF3"/>
    <w:rsid w:val="003E5A65"/>
    <w:rsid w:val="003F02FB"/>
    <w:rsid w:val="003F4A64"/>
    <w:rsid w:val="003F55BB"/>
    <w:rsid w:val="003F7E4D"/>
    <w:rsid w:val="004001AE"/>
    <w:rsid w:val="00401BBD"/>
    <w:rsid w:val="00403821"/>
    <w:rsid w:val="00403C21"/>
    <w:rsid w:val="00405579"/>
    <w:rsid w:val="00410920"/>
    <w:rsid w:val="00410E5C"/>
    <w:rsid w:val="004119E4"/>
    <w:rsid w:val="00412190"/>
    <w:rsid w:val="0041332F"/>
    <w:rsid w:val="00413E79"/>
    <w:rsid w:val="004147D9"/>
    <w:rsid w:val="00415D44"/>
    <w:rsid w:val="00417EEB"/>
    <w:rsid w:val="0042162B"/>
    <w:rsid w:val="00421A9A"/>
    <w:rsid w:val="004222E3"/>
    <w:rsid w:val="0042233C"/>
    <w:rsid w:val="00425C08"/>
    <w:rsid w:val="00435757"/>
    <w:rsid w:val="004357EC"/>
    <w:rsid w:val="004359AA"/>
    <w:rsid w:val="00437CE7"/>
    <w:rsid w:val="004409CE"/>
    <w:rsid w:val="004411FA"/>
    <w:rsid w:val="00441B11"/>
    <w:rsid w:val="0044343B"/>
    <w:rsid w:val="00443929"/>
    <w:rsid w:val="004447FB"/>
    <w:rsid w:val="0044580E"/>
    <w:rsid w:val="00445CFF"/>
    <w:rsid w:val="00446111"/>
    <w:rsid w:val="00450B21"/>
    <w:rsid w:val="00453B4D"/>
    <w:rsid w:val="004557DB"/>
    <w:rsid w:val="00460483"/>
    <w:rsid w:val="00461C66"/>
    <w:rsid w:val="00462D58"/>
    <w:rsid w:val="00464DFC"/>
    <w:rsid w:val="00466023"/>
    <w:rsid w:val="004669D0"/>
    <w:rsid w:val="00466CBF"/>
    <w:rsid w:val="00470DED"/>
    <w:rsid w:val="00471E13"/>
    <w:rsid w:val="00473757"/>
    <w:rsid w:val="00473785"/>
    <w:rsid w:val="00473B84"/>
    <w:rsid w:val="0047527E"/>
    <w:rsid w:val="00475B49"/>
    <w:rsid w:val="00475EC0"/>
    <w:rsid w:val="00476531"/>
    <w:rsid w:val="0047670B"/>
    <w:rsid w:val="00480547"/>
    <w:rsid w:val="004826CF"/>
    <w:rsid w:val="00482A93"/>
    <w:rsid w:val="00483339"/>
    <w:rsid w:val="00484BF7"/>
    <w:rsid w:val="00487984"/>
    <w:rsid w:val="004944D1"/>
    <w:rsid w:val="00494FC6"/>
    <w:rsid w:val="004968D9"/>
    <w:rsid w:val="004A049A"/>
    <w:rsid w:val="004A0936"/>
    <w:rsid w:val="004A0C0D"/>
    <w:rsid w:val="004A26E3"/>
    <w:rsid w:val="004A26F0"/>
    <w:rsid w:val="004A4B71"/>
    <w:rsid w:val="004A5EA5"/>
    <w:rsid w:val="004A64D7"/>
    <w:rsid w:val="004A6BA1"/>
    <w:rsid w:val="004B0B57"/>
    <w:rsid w:val="004B0EF4"/>
    <w:rsid w:val="004B17AE"/>
    <w:rsid w:val="004B2431"/>
    <w:rsid w:val="004B2A16"/>
    <w:rsid w:val="004B64A7"/>
    <w:rsid w:val="004B71CD"/>
    <w:rsid w:val="004B7244"/>
    <w:rsid w:val="004C0BBA"/>
    <w:rsid w:val="004C1AEE"/>
    <w:rsid w:val="004C3E3A"/>
    <w:rsid w:val="004C48E0"/>
    <w:rsid w:val="004C6CAC"/>
    <w:rsid w:val="004D079E"/>
    <w:rsid w:val="004D1771"/>
    <w:rsid w:val="004D1EFB"/>
    <w:rsid w:val="004D4285"/>
    <w:rsid w:val="004D45B6"/>
    <w:rsid w:val="004D6360"/>
    <w:rsid w:val="004E16A9"/>
    <w:rsid w:val="004E2BA0"/>
    <w:rsid w:val="004E38B8"/>
    <w:rsid w:val="004E41A4"/>
    <w:rsid w:val="004E5A66"/>
    <w:rsid w:val="004E64DE"/>
    <w:rsid w:val="004E79F2"/>
    <w:rsid w:val="004F047B"/>
    <w:rsid w:val="004F0656"/>
    <w:rsid w:val="004F08BA"/>
    <w:rsid w:val="004F196D"/>
    <w:rsid w:val="004F2239"/>
    <w:rsid w:val="004F5964"/>
    <w:rsid w:val="004F5C55"/>
    <w:rsid w:val="004F7634"/>
    <w:rsid w:val="005000C4"/>
    <w:rsid w:val="00503277"/>
    <w:rsid w:val="0050498F"/>
    <w:rsid w:val="00504DF3"/>
    <w:rsid w:val="00507CD3"/>
    <w:rsid w:val="005105B4"/>
    <w:rsid w:val="00512E80"/>
    <w:rsid w:val="00513EC1"/>
    <w:rsid w:val="0051440F"/>
    <w:rsid w:val="0051521E"/>
    <w:rsid w:val="00516593"/>
    <w:rsid w:val="00516AA7"/>
    <w:rsid w:val="00516AC7"/>
    <w:rsid w:val="00517DA9"/>
    <w:rsid w:val="00520697"/>
    <w:rsid w:val="005207AC"/>
    <w:rsid w:val="005208B0"/>
    <w:rsid w:val="005208DA"/>
    <w:rsid w:val="0052250D"/>
    <w:rsid w:val="00522657"/>
    <w:rsid w:val="0052464B"/>
    <w:rsid w:val="00525177"/>
    <w:rsid w:val="00527D5C"/>
    <w:rsid w:val="0053003C"/>
    <w:rsid w:val="005338A2"/>
    <w:rsid w:val="00536014"/>
    <w:rsid w:val="005407FD"/>
    <w:rsid w:val="0054196F"/>
    <w:rsid w:val="00543C2A"/>
    <w:rsid w:val="005445C2"/>
    <w:rsid w:val="00552114"/>
    <w:rsid w:val="00552AC6"/>
    <w:rsid w:val="005532ED"/>
    <w:rsid w:val="005566A7"/>
    <w:rsid w:val="00557AF4"/>
    <w:rsid w:val="00560CC6"/>
    <w:rsid w:val="0056196B"/>
    <w:rsid w:val="00566161"/>
    <w:rsid w:val="00566645"/>
    <w:rsid w:val="00566BDE"/>
    <w:rsid w:val="00576AE1"/>
    <w:rsid w:val="00577AE9"/>
    <w:rsid w:val="00577ED8"/>
    <w:rsid w:val="0058506C"/>
    <w:rsid w:val="0058628A"/>
    <w:rsid w:val="005868F1"/>
    <w:rsid w:val="00587E5C"/>
    <w:rsid w:val="00590582"/>
    <w:rsid w:val="00590A03"/>
    <w:rsid w:val="0059130C"/>
    <w:rsid w:val="005921B4"/>
    <w:rsid w:val="00593FC8"/>
    <w:rsid w:val="00594954"/>
    <w:rsid w:val="00596005"/>
    <w:rsid w:val="0059642D"/>
    <w:rsid w:val="005A1196"/>
    <w:rsid w:val="005A4D5F"/>
    <w:rsid w:val="005A628C"/>
    <w:rsid w:val="005B1D5F"/>
    <w:rsid w:val="005B25C6"/>
    <w:rsid w:val="005B2F21"/>
    <w:rsid w:val="005B30C6"/>
    <w:rsid w:val="005B3189"/>
    <w:rsid w:val="005B3F3F"/>
    <w:rsid w:val="005B4BE1"/>
    <w:rsid w:val="005B5EC6"/>
    <w:rsid w:val="005B699E"/>
    <w:rsid w:val="005B6E63"/>
    <w:rsid w:val="005C2B4E"/>
    <w:rsid w:val="005C328F"/>
    <w:rsid w:val="005C45EA"/>
    <w:rsid w:val="005C67E4"/>
    <w:rsid w:val="005C7DE2"/>
    <w:rsid w:val="005D0393"/>
    <w:rsid w:val="005D4166"/>
    <w:rsid w:val="005D5123"/>
    <w:rsid w:val="005D58DE"/>
    <w:rsid w:val="005D6812"/>
    <w:rsid w:val="005D777F"/>
    <w:rsid w:val="005E0ED3"/>
    <w:rsid w:val="005E17C2"/>
    <w:rsid w:val="005E1AD1"/>
    <w:rsid w:val="005E1ADF"/>
    <w:rsid w:val="005E262D"/>
    <w:rsid w:val="005E2CD9"/>
    <w:rsid w:val="005E3777"/>
    <w:rsid w:val="005E6CF6"/>
    <w:rsid w:val="005E6DDF"/>
    <w:rsid w:val="005E6F98"/>
    <w:rsid w:val="005E7E87"/>
    <w:rsid w:val="005F23E9"/>
    <w:rsid w:val="005F3208"/>
    <w:rsid w:val="005F518C"/>
    <w:rsid w:val="005F5742"/>
    <w:rsid w:val="005F7E48"/>
    <w:rsid w:val="00600795"/>
    <w:rsid w:val="00603142"/>
    <w:rsid w:val="00603E87"/>
    <w:rsid w:val="006050C9"/>
    <w:rsid w:val="0060749B"/>
    <w:rsid w:val="00607B82"/>
    <w:rsid w:val="00607B93"/>
    <w:rsid w:val="00610F41"/>
    <w:rsid w:val="0061198F"/>
    <w:rsid w:val="006123E6"/>
    <w:rsid w:val="00612FE3"/>
    <w:rsid w:val="00613262"/>
    <w:rsid w:val="0061666B"/>
    <w:rsid w:val="006177C6"/>
    <w:rsid w:val="00621C03"/>
    <w:rsid w:val="00622C28"/>
    <w:rsid w:val="006233CB"/>
    <w:rsid w:val="0062398A"/>
    <w:rsid w:val="006246B1"/>
    <w:rsid w:val="006266FF"/>
    <w:rsid w:val="00626C5E"/>
    <w:rsid w:val="006272F1"/>
    <w:rsid w:val="00627661"/>
    <w:rsid w:val="0063000D"/>
    <w:rsid w:val="006312B2"/>
    <w:rsid w:val="006320EB"/>
    <w:rsid w:val="006322EE"/>
    <w:rsid w:val="00633B1D"/>
    <w:rsid w:val="0063495B"/>
    <w:rsid w:val="0064019B"/>
    <w:rsid w:val="00641EC9"/>
    <w:rsid w:val="00642DF7"/>
    <w:rsid w:val="0064378E"/>
    <w:rsid w:val="00643B65"/>
    <w:rsid w:val="006458C8"/>
    <w:rsid w:val="006466A7"/>
    <w:rsid w:val="00650F91"/>
    <w:rsid w:val="006510E8"/>
    <w:rsid w:val="0065200D"/>
    <w:rsid w:val="006520BB"/>
    <w:rsid w:val="0065252A"/>
    <w:rsid w:val="006528A4"/>
    <w:rsid w:val="00653AC9"/>
    <w:rsid w:val="00655530"/>
    <w:rsid w:val="006557F4"/>
    <w:rsid w:val="00656D85"/>
    <w:rsid w:val="006575C0"/>
    <w:rsid w:val="0065796C"/>
    <w:rsid w:val="00662D8A"/>
    <w:rsid w:val="00665BE2"/>
    <w:rsid w:val="00667102"/>
    <w:rsid w:val="00670CDB"/>
    <w:rsid w:val="00672564"/>
    <w:rsid w:val="00672AFF"/>
    <w:rsid w:val="006731FE"/>
    <w:rsid w:val="00673D2D"/>
    <w:rsid w:val="00673DD0"/>
    <w:rsid w:val="00675071"/>
    <w:rsid w:val="006758E1"/>
    <w:rsid w:val="00675CDC"/>
    <w:rsid w:val="00676923"/>
    <w:rsid w:val="00681415"/>
    <w:rsid w:val="0068287C"/>
    <w:rsid w:val="00683B5D"/>
    <w:rsid w:val="00684E75"/>
    <w:rsid w:val="0068503A"/>
    <w:rsid w:val="0068760B"/>
    <w:rsid w:val="00690793"/>
    <w:rsid w:val="0069204A"/>
    <w:rsid w:val="00693067"/>
    <w:rsid w:val="00694559"/>
    <w:rsid w:val="006948E5"/>
    <w:rsid w:val="006A0398"/>
    <w:rsid w:val="006A1147"/>
    <w:rsid w:val="006A1761"/>
    <w:rsid w:val="006A297A"/>
    <w:rsid w:val="006A3884"/>
    <w:rsid w:val="006A3DC5"/>
    <w:rsid w:val="006A4AF6"/>
    <w:rsid w:val="006A4B10"/>
    <w:rsid w:val="006A4EE4"/>
    <w:rsid w:val="006A539E"/>
    <w:rsid w:val="006A58E0"/>
    <w:rsid w:val="006A5DBF"/>
    <w:rsid w:val="006A6871"/>
    <w:rsid w:val="006A6D6B"/>
    <w:rsid w:val="006A78EA"/>
    <w:rsid w:val="006A7EE9"/>
    <w:rsid w:val="006B0D52"/>
    <w:rsid w:val="006B29D0"/>
    <w:rsid w:val="006B48AB"/>
    <w:rsid w:val="006B4E92"/>
    <w:rsid w:val="006B5BD2"/>
    <w:rsid w:val="006B7294"/>
    <w:rsid w:val="006C089A"/>
    <w:rsid w:val="006C1081"/>
    <w:rsid w:val="006C2890"/>
    <w:rsid w:val="006C452E"/>
    <w:rsid w:val="006C598D"/>
    <w:rsid w:val="006C7278"/>
    <w:rsid w:val="006C7682"/>
    <w:rsid w:val="006C7E52"/>
    <w:rsid w:val="006D2056"/>
    <w:rsid w:val="006D260B"/>
    <w:rsid w:val="006D4CCB"/>
    <w:rsid w:val="006D554F"/>
    <w:rsid w:val="006D6EAD"/>
    <w:rsid w:val="006E12F6"/>
    <w:rsid w:val="006E158D"/>
    <w:rsid w:val="006E42A8"/>
    <w:rsid w:val="006E6EAF"/>
    <w:rsid w:val="006F1189"/>
    <w:rsid w:val="006F1518"/>
    <w:rsid w:val="006F1E13"/>
    <w:rsid w:val="006F2921"/>
    <w:rsid w:val="006F397F"/>
    <w:rsid w:val="006F49A5"/>
    <w:rsid w:val="006F722A"/>
    <w:rsid w:val="00700215"/>
    <w:rsid w:val="00700F33"/>
    <w:rsid w:val="0070201B"/>
    <w:rsid w:val="00702D10"/>
    <w:rsid w:val="00703E7C"/>
    <w:rsid w:val="00704776"/>
    <w:rsid w:val="00705485"/>
    <w:rsid w:val="00705BA5"/>
    <w:rsid w:val="00707AF9"/>
    <w:rsid w:val="00710297"/>
    <w:rsid w:val="0071055E"/>
    <w:rsid w:val="00712786"/>
    <w:rsid w:val="00712921"/>
    <w:rsid w:val="00713584"/>
    <w:rsid w:val="007135C8"/>
    <w:rsid w:val="00717AC8"/>
    <w:rsid w:val="00717B39"/>
    <w:rsid w:val="00724386"/>
    <w:rsid w:val="007247F1"/>
    <w:rsid w:val="00724D31"/>
    <w:rsid w:val="00726282"/>
    <w:rsid w:val="00732B82"/>
    <w:rsid w:val="007349C4"/>
    <w:rsid w:val="007362C1"/>
    <w:rsid w:val="0073687C"/>
    <w:rsid w:val="007368A0"/>
    <w:rsid w:val="00736BAB"/>
    <w:rsid w:val="0073721E"/>
    <w:rsid w:val="00740DBC"/>
    <w:rsid w:val="0074165E"/>
    <w:rsid w:val="007429AF"/>
    <w:rsid w:val="00744858"/>
    <w:rsid w:val="00747369"/>
    <w:rsid w:val="007479E0"/>
    <w:rsid w:val="00747B4E"/>
    <w:rsid w:val="00747C67"/>
    <w:rsid w:val="0075005A"/>
    <w:rsid w:val="007507B0"/>
    <w:rsid w:val="00751004"/>
    <w:rsid w:val="00752F98"/>
    <w:rsid w:val="00755F3F"/>
    <w:rsid w:val="00756E5A"/>
    <w:rsid w:val="00762045"/>
    <w:rsid w:val="00762C59"/>
    <w:rsid w:val="00763D74"/>
    <w:rsid w:val="00763F8A"/>
    <w:rsid w:val="00764D46"/>
    <w:rsid w:val="00766F00"/>
    <w:rsid w:val="00767176"/>
    <w:rsid w:val="0077175E"/>
    <w:rsid w:val="00771A55"/>
    <w:rsid w:val="00772C71"/>
    <w:rsid w:val="0077308D"/>
    <w:rsid w:val="007734A6"/>
    <w:rsid w:val="00774676"/>
    <w:rsid w:val="00774C1C"/>
    <w:rsid w:val="007763F5"/>
    <w:rsid w:val="00776AFF"/>
    <w:rsid w:val="00776FDE"/>
    <w:rsid w:val="00777519"/>
    <w:rsid w:val="00777932"/>
    <w:rsid w:val="0078224E"/>
    <w:rsid w:val="00782781"/>
    <w:rsid w:val="00783AE1"/>
    <w:rsid w:val="00784E1D"/>
    <w:rsid w:val="0078572B"/>
    <w:rsid w:val="00786C46"/>
    <w:rsid w:val="00787A4F"/>
    <w:rsid w:val="00787F01"/>
    <w:rsid w:val="00790548"/>
    <w:rsid w:val="00794057"/>
    <w:rsid w:val="00794205"/>
    <w:rsid w:val="0079432D"/>
    <w:rsid w:val="00797393"/>
    <w:rsid w:val="00797F26"/>
    <w:rsid w:val="007A2F78"/>
    <w:rsid w:val="007A374B"/>
    <w:rsid w:val="007A3BC3"/>
    <w:rsid w:val="007A3EDB"/>
    <w:rsid w:val="007A4492"/>
    <w:rsid w:val="007A468B"/>
    <w:rsid w:val="007A5F6D"/>
    <w:rsid w:val="007A6D71"/>
    <w:rsid w:val="007A729D"/>
    <w:rsid w:val="007A7D1C"/>
    <w:rsid w:val="007B1767"/>
    <w:rsid w:val="007B1FBC"/>
    <w:rsid w:val="007B4537"/>
    <w:rsid w:val="007B4CC9"/>
    <w:rsid w:val="007B50A1"/>
    <w:rsid w:val="007B5AF1"/>
    <w:rsid w:val="007B7996"/>
    <w:rsid w:val="007C07B5"/>
    <w:rsid w:val="007C103B"/>
    <w:rsid w:val="007C1717"/>
    <w:rsid w:val="007C26B3"/>
    <w:rsid w:val="007C2E72"/>
    <w:rsid w:val="007C48E8"/>
    <w:rsid w:val="007C5B3E"/>
    <w:rsid w:val="007C6CF0"/>
    <w:rsid w:val="007C6ECB"/>
    <w:rsid w:val="007C7F01"/>
    <w:rsid w:val="007D1D52"/>
    <w:rsid w:val="007D2C19"/>
    <w:rsid w:val="007D2CAB"/>
    <w:rsid w:val="007D47AB"/>
    <w:rsid w:val="007E0775"/>
    <w:rsid w:val="007E0C99"/>
    <w:rsid w:val="007E0F65"/>
    <w:rsid w:val="007E41C4"/>
    <w:rsid w:val="007E47D8"/>
    <w:rsid w:val="007E6990"/>
    <w:rsid w:val="007F00B2"/>
    <w:rsid w:val="007F07F2"/>
    <w:rsid w:val="007F0ABB"/>
    <w:rsid w:val="007F0DAA"/>
    <w:rsid w:val="007F1376"/>
    <w:rsid w:val="007F19CD"/>
    <w:rsid w:val="007F1A59"/>
    <w:rsid w:val="007F2FD9"/>
    <w:rsid w:val="007F3CF2"/>
    <w:rsid w:val="007F7838"/>
    <w:rsid w:val="007F7C4C"/>
    <w:rsid w:val="008014D3"/>
    <w:rsid w:val="008015F8"/>
    <w:rsid w:val="00801E83"/>
    <w:rsid w:val="00802847"/>
    <w:rsid w:val="00802E93"/>
    <w:rsid w:val="008041A4"/>
    <w:rsid w:val="008045ED"/>
    <w:rsid w:val="00804EAC"/>
    <w:rsid w:val="0081130D"/>
    <w:rsid w:val="00811459"/>
    <w:rsid w:val="00813A68"/>
    <w:rsid w:val="0081448C"/>
    <w:rsid w:val="00817D51"/>
    <w:rsid w:val="00820EC9"/>
    <w:rsid w:val="00821995"/>
    <w:rsid w:val="00821D20"/>
    <w:rsid w:val="00822FC9"/>
    <w:rsid w:val="00823B21"/>
    <w:rsid w:val="00823EA4"/>
    <w:rsid w:val="008240CD"/>
    <w:rsid w:val="00824DC5"/>
    <w:rsid w:val="008267BC"/>
    <w:rsid w:val="00827951"/>
    <w:rsid w:val="00830AD0"/>
    <w:rsid w:val="00830CE5"/>
    <w:rsid w:val="00831616"/>
    <w:rsid w:val="00833C46"/>
    <w:rsid w:val="0083436B"/>
    <w:rsid w:val="008359F5"/>
    <w:rsid w:val="00835E07"/>
    <w:rsid w:val="00836021"/>
    <w:rsid w:val="00842036"/>
    <w:rsid w:val="008423A2"/>
    <w:rsid w:val="008424B2"/>
    <w:rsid w:val="00842B1F"/>
    <w:rsid w:val="00842D13"/>
    <w:rsid w:val="0084624B"/>
    <w:rsid w:val="00847754"/>
    <w:rsid w:val="00850C31"/>
    <w:rsid w:val="00850C3B"/>
    <w:rsid w:val="008524B0"/>
    <w:rsid w:val="00852CDF"/>
    <w:rsid w:val="008545D0"/>
    <w:rsid w:val="00855F2F"/>
    <w:rsid w:val="008565A8"/>
    <w:rsid w:val="00857BDD"/>
    <w:rsid w:val="00857DB7"/>
    <w:rsid w:val="008633BB"/>
    <w:rsid w:val="00863C7A"/>
    <w:rsid w:val="008666E8"/>
    <w:rsid w:val="00866AD0"/>
    <w:rsid w:val="008670A0"/>
    <w:rsid w:val="0086774B"/>
    <w:rsid w:val="0087194C"/>
    <w:rsid w:val="00871E40"/>
    <w:rsid w:val="00872689"/>
    <w:rsid w:val="00872844"/>
    <w:rsid w:val="00873037"/>
    <w:rsid w:val="0087394A"/>
    <w:rsid w:val="00873CC1"/>
    <w:rsid w:val="0087409E"/>
    <w:rsid w:val="00874527"/>
    <w:rsid w:val="00875015"/>
    <w:rsid w:val="008757E4"/>
    <w:rsid w:val="00875818"/>
    <w:rsid w:val="00876C22"/>
    <w:rsid w:val="00877304"/>
    <w:rsid w:val="00880D2D"/>
    <w:rsid w:val="00880F46"/>
    <w:rsid w:val="0088146A"/>
    <w:rsid w:val="00881806"/>
    <w:rsid w:val="00885E85"/>
    <w:rsid w:val="00892023"/>
    <w:rsid w:val="008929B0"/>
    <w:rsid w:val="00892E89"/>
    <w:rsid w:val="00895120"/>
    <w:rsid w:val="00895B1C"/>
    <w:rsid w:val="00896B3C"/>
    <w:rsid w:val="008971DB"/>
    <w:rsid w:val="00897CED"/>
    <w:rsid w:val="008A11CF"/>
    <w:rsid w:val="008A21A2"/>
    <w:rsid w:val="008A2EAE"/>
    <w:rsid w:val="008A3F6C"/>
    <w:rsid w:val="008A43A8"/>
    <w:rsid w:val="008A5EB0"/>
    <w:rsid w:val="008A61B8"/>
    <w:rsid w:val="008A693A"/>
    <w:rsid w:val="008A6FC5"/>
    <w:rsid w:val="008A7F87"/>
    <w:rsid w:val="008B1B3E"/>
    <w:rsid w:val="008B1CDE"/>
    <w:rsid w:val="008B210D"/>
    <w:rsid w:val="008B498E"/>
    <w:rsid w:val="008B54CB"/>
    <w:rsid w:val="008B614D"/>
    <w:rsid w:val="008B760C"/>
    <w:rsid w:val="008C025E"/>
    <w:rsid w:val="008C0D40"/>
    <w:rsid w:val="008C23DF"/>
    <w:rsid w:val="008C3339"/>
    <w:rsid w:val="008C479F"/>
    <w:rsid w:val="008C51FC"/>
    <w:rsid w:val="008C6A74"/>
    <w:rsid w:val="008C7297"/>
    <w:rsid w:val="008C75C5"/>
    <w:rsid w:val="008D13D1"/>
    <w:rsid w:val="008D18B7"/>
    <w:rsid w:val="008D2873"/>
    <w:rsid w:val="008D45A8"/>
    <w:rsid w:val="008D48B0"/>
    <w:rsid w:val="008D5A06"/>
    <w:rsid w:val="008D6978"/>
    <w:rsid w:val="008D745E"/>
    <w:rsid w:val="008D77DB"/>
    <w:rsid w:val="008E2C6B"/>
    <w:rsid w:val="008E3EA6"/>
    <w:rsid w:val="008E5DA9"/>
    <w:rsid w:val="008E6B52"/>
    <w:rsid w:val="008F02E4"/>
    <w:rsid w:val="008F40DE"/>
    <w:rsid w:val="008F5AD3"/>
    <w:rsid w:val="008F5BFB"/>
    <w:rsid w:val="00900013"/>
    <w:rsid w:val="009009CA"/>
    <w:rsid w:val="00900C30"/>
    <w:rsid w:val="009029EE"/>
    <w:rsid w:val="00902CC4"/>
    <w:rsid w:val="0090325B"/>
    <w:rsid w:val="009058B1"/>
    <w:rsid w:val="009107FB"/>
    <w:rsid w:val="009111BB"/>
    <w:rsid w:val="00912005"/>
    <w:rsid w:val="00912B98"/>
    <w:rsid w:val="00912D38"/>
    <w:rsid w:val="009148C0"/>
    <w:rsid w:val="00915733"/>
    <w:rsid w:val="00915F20"/>
    <w:rsid w:val="00916290"/>
    <w:rsid w:val="00916457"/>
    <w:rsid w:val="00916DA3"/>
    <w:rsid w:val="0092138D"/>
    <w:rsid w:val="00922B00"/>
    <w:rsid w:val="0092524F"/>
    <w:rsid w:val="00927E89"/>
    <w:rsid w:val="0093025D"/>
    <w:rsid w:val="00931233"/>
    <w:rsid w:val="00931C27"/>
    <w:rsid w:val="00931C46"/>
    <w:rsid w:val="00935EEB"/>
    <w:rsid w:val="00941518"/>
    <w:rsid w:val="00943F2C"/>
    <w:rsid w:val="00946A5A"/>
    <w:rsid w:val="00946D67"/>
    <w:rsid w:val="00946F20"/>
    <w:rsid w:val="009478B6"/>
    <w:rsid w:val="0095139B"/>
    <w:rsid w:val="00951B26"/>
    <w:rsid w:val="00954031"/>
    <w:rsid w:val="009550F0"/>
    <w:rsid w:val="0095644C"/>
    <w:rsid w:val="00956A61"/>
    <w:rsid w:val="00957AD6"/>
    <w:rsid w:val="009608DE"/>
    <w:rsid w:val="00960DCB"/>
    <w:rsid w:val="009616EF"/>
    <w:rsid w:val="0096225F"/>
    <w:rsid w:val="00962D69"/>
    <w:rsid w:val="00970034"/>
    <w:rsid w:val="0097024F"/>
    <w:rsid w:val="0097060D"/>
    <w:rsid w:val="009724C6"/>
    <w:rsid w:val="00972949"/>
    <w:rsid w:val="00972ED1"/>
    <w:rsid w:val="00973361"/>
    <w:rsid w:val="00973BFF"/>
    <w:rsid w:val="00973F1F"/>
    <w:rsid w:val="00975225"/>
    <w:rsid w:val="0097567D"/>
    <w:rsid w:val="00975CB4"/>
    <w:rsid w:val="00981273"/>
    <w:rsid w:val="00981989"/>
    <w:rsid w:val="0098217F"/>
    <w:rsid w:val="00982D52"/>
    <w:rsid w:val="0098706F"/>
    <w:rsid w:val="00987A56"/>
    <w:rsid w:val="00990A29"/>
    <w:rsid w:val="00990B9B"/>
    <w:rsid w:val="00991A87"/>
    <w:rsid w:val="009924C6"/>
    <w:rsid w:val="00992663"/>
    <w:rsid w:val="0099330E"/>
    <w:rsid w:val="00993F79"/>
    <w:rsid w:val="00994FC0"/>
    <w:rsid w:val="00996F20"/>
    <w:rsid w:val="009A0CEA"/>
    <w:rsid w:val="009A12B8"/>
    <w:rsid w:val="009A3BF4"/>
    <w:rsid w:val="009A460E"/>
    <w:rsid w:val="009A481F"/>
    <w:rsid w:val="009A69F0"/>
    <w:rsid w:val="009A6BD2"/>
    <w:rsid w:val="009B0D62"/>
    <w:rsid w:val="009B28E3"/>
    <w:rsid w:val="009B2ABB"/>
    <w:rsid w:val="009B3731"/>
    <w:rsid w:val="009B3B25"/>
    <w:rsid w:val="009B46D7"/>
    <w:rsid w:val="009B639E"/>
    <w:rsid w:val="009B6A75"/>
    <w:rsid w:val="009B7D84"/>
    <w:rsid w:val="009B7F68"/>
    <w:rsid w:val="009C0048"/>
    <w:rsid w:val="009C0861"/>
    <w:rsid w:val="009C0D30"/>
    <w:rsid w:val="009C1DD2"/>
    <w:rsid w:val="009C1F6B"/>
    <w:rsid w:val="009C3507"/>
    <w:rsid w:val="009C41D6"/>
    <w:rsid w:val="009C5760"/>
    <w:rsid w:val="009D0AB4"/>
    <w:rsid w:val="009D2352"/>
    <w:rsid w:val="009D2E30"/>
    <w:rsid w:val="009D352F"/>
    <w:rsid w:val="009D4A77"/>
    <w:rsid w:val="009D5047"/>
    <w:rsid w:val="009D6D17"/>
    <w:rsid w:val="009D7476"/>
    <w:rsid w:val="009E0A96"/>
    <w:rsid w:val="009E1437"/>
    <w:rsid w:val="009E30AA"/>
    <w:rsid w:val="009E30E5"/>
    <w:rsid w:val="009E33BE"/>
    <w:rsid w:val="009E58C2"/>
    <w:rsid w:val="009E5FA6"/>
    <w:rsid w:val="009F0A91"/>
    <w:rsid w:val="009F0B2E"/>
    <w:rsid w:val="009F1AC5"/>
    <w:rsid w:val="009F2F6B"/>
    <w:rsid w:val="009F4484"/>
    <w:rsid w:val="009F5295"/>
    <w:rsid w:val="009F5CD2"/>
    <w:rsid w:val="009F6D0E"/>
    <w:rsid w:val="009F777C"/>
    <w:rsid w:val="009F77AA"/>
    <w:rsid w:val="00A00F7B"/>
    <w:rsid w:val="00A02E0E"/>
    <w:rsid w:val="00A04E95"/>
    <w:rsid w:val="00A07FC9"/>
    <w:rsid w:val="00A10DD9"/>
    <w:rsid w:val="00A12764"/>
    <w:rsid w:val="00A13337"/>
    <w:rsid w:val="00A14507"/>
    <w:rsid w:val="00A1471C"/>
    <w:rsid w:val="00A174B7"/>
    <w:rsid w:val="00A21502"/>
    <w:rsid w:val="00A21E03"/>
    <w:rsid w:val="00A23914"/>
    <w:rsid w:val="00A24232"/>
    <w:rsid w:val="00A246E8"/>
    <w:rsid w:val="00A24AFE"/>
    <w:rsid w:val="00A25E3F"/>
    <w:rsid w:val="00A3003F"/>
    <w:rsid w:val="00A30983"/>
    <w:rsid w:val="00A3194C"/>
    <w:rsid w:val="00A324D5"/>
    <w:rsid w:val="00A34B93"/>
    <w:rsid w:val="00A35E40"/>
    <w:rsid w:val="00A36357"/>
    <w:rsid w:val="00A371AA"/>
    <w:rsid w:val="00A371CC"/>
    <w:rsid w:val="00A371EA"/>
    <w:rsid w:val="00A37233"/>
    <w:rsid w:val="00A372E0"/>
    <w:rsid w:val="00A37A2C"/>
    <w:rsid w:val="00A403AE"/>
    <w:rsid w:val="00A40E64"/>
    <w:rsid w:val="00A41A36"/>
    <w:rsid w:val="00A44C0B"/>
    <w:rsid w:val="00A474DA"/>
    <w:rsid w:val="00A47F93"/>
    <w:rsid w:val="00A51574"/>
    <w:rsid w:val="00A51728"/>
    <w:rsid w:val="00A52B7D"/>
    <w:rsid w:val="00A5554F"/>
    <w:rsid w:val="00A6654C"/>
    <w:rsid w:val="00A670AB"/>
    <w:rsid w:val="00A704C5"/>
    <w:rsid w:val="00A714B0"/>
    <w:rsid w:val="00A71ABF"/>
    <w:rsid w:val="00A74522"/>
    <w:rsid w:val="00A74EF0"/>
    <w:rsid w:val="00A773DC"/>
    <w:rsid w:val="00A809D8"/>
    <w:rsid w:val="00A82A93"/>
    <w:rsid w:val="00A85A45"/>
    <w:rsid w:val="00A868DE"/>
    <w:rsid w:val="00A8798E"/>
    <w:rsid w:val="00A9016B"/>
    <w:rsid w:val="00A90D70"/>
    <w:rsid w:val="00A935D7"/>
    <w:rsid w:val="00A95AEA"/>
    <w:rsid w:val="00A968F0"/>
    <w:rsid w:val="00A96BC1"/>
    <w:rsid w:val="00A97696"/>
    <w:rsid w:val="00A97A26"/>
    <w:rsid w:val="00AA09F6"/>
    <w:rsid w:val="00AA1190"/>
    <w:rsid w:val="00AA1AEA"/>
    <w:rsid w:val="00AA1BB3"/>
    <w:rsid w:val="00AA26F7"/>
    <w:rsid w:val="00AA331F"/>
    <w:rsid w:val="00AA4354"/>
    <w:rsid w:val="00AA4E4C"/>
    <w:rsid w:val="00AA579C"/>
    <w:rsid w:val="00AA5F5D"/>
    <w:rsid w:val="00AA6035"/>
    <w:rsid w:val="00AA737F"/>
    <w:rsid w:val="00AB197F"/>
    <w:rsid w:val="00AB1ECD"/>
    <w:rsid w:val="00AB319F"/>
    <w:rsid w:val="00AB3F18"/>
    <w:rsid w:val="00AB46AE"/>
    <w:rsid w:val="00AB4E12"/>
    <w:rsid w:val="00AB5D0F"/>
    <w:rsid w:val="00AB62E3"/>
    <w:rsid w:val="00AB7314"/>
    <w:rsid w:val="00AC1D31"/>
    <w:rsid w:val="00AC3F34"/>
    <w:rsid w:val="00AC45F4"/>
    <w:rsid w:val="00AC4708"/>
    <w:rsid w:val="00AC6B55"/>
    <w:rsid w:val="00AC708F"/>
    <w:rsid w:val="00AC72B9"/>
    <w:rsid w:val="00AD33FD"/>
    <w:rsid w:val="00AD3A3E"/>
    <w:rsid w:val="00AD3C3A"/>
    <w:rsid w:val="00AD630B"/>
    <w:rsid w:val="00AD697D"/>
    <w:rsid w:val="00AD7C77"/>
    <w:rsid w:val="00AE28AC"/>
    <w:rsid w:val="00AE79F6"/>
    <w:rsid w:val="00AF0520"/>
    <w:rsid w:val="00AF0546"/>
    <w:rsid w:val="00AF16D7"/>
    <w:rsid w:val="00AF30A4"/>
    <w:rsid w:val="00AF3A9B"/>
    <w:rsid w:val="00AF5DAE"/>
    <w:rsid w:val="00AF6399"/>
    <w:rsid w:val="00AF778A"/>
    <w:rsid w:val="00B00A87"/>
    <w:rsid w:val="00B02406"/>
    <w:rsid w:val="00B03700"/>
    <w:rsid w:val="00B03EBB"/>
    <w:rsid w:val="00B05741"/>
    <w:rsid w:val="00B0729A"/>
    <w:rsid w:val="00B107E0"/>
    <w:rsid w:val="00B12C8F"/>
    <w:rsid w:val="00B1460A"/>
    <w:rsid w:val="00B151B0"/>
    <w:rsid w:val="00B155CE"/>
    <w:rsid w:val="00B17D38"/>
    <w:rsid w:val="00B209D6"/>
    <w:rsid w:val="00B23219"/>
    <w:rsid w:val="00B23839"/>
    <w:rsid w:val="00B259F4"/>
    <w:rsid w:val="00B26440"/>
    <w:rsid w:val="00B27DB1"/>
    <w:rsid w:val="00B33BA8"/>
    <w:rsid w:val="00B35F61"/>
    <w:rsid w:val="00B3624F"/>
    <w:rsid w:val="00B36691"/>
    <w:rsid w:val="00B36804"/>
    <w:rsid w:val="00B46046"/>
    <w:rsid w:val="00B477A0"/>
    <w:rsid w:val="00B52B56"/>
    <w:rsid w:val="00B52C43"/>
    <w:rsid w:val="00B55928"/>
    <w:rsid w:val="00B56444"/>
    <w:rsid w:val="00B578B3"/>
    <w:rsid w:val="00B60912"/>
    <w:rsid w:val="00B63237"/>
    <w:rsid w:val="00B63AEC"/>
    <w:rsid w:val="00B66422"/>
    <w:rsid w:val="00B66DFF"/>
    <w:rsid w:val="00B7393E"/>
    <w:rsid w:val="00B7415C"/>
    <w:rsid w:val="00B743C8"/>
    <w:rsid w:val="00B75C6E"/>
    <w:rsid w:val="00B76020"/>
    <w:rsid w:val="00B77709"/>
    <w:rsid w:val="00B77F29"/>
    <w:rsid w:val="00B81B6F"/>
    <w:rsid w:val="00B8203D"/>
    <w:rsid w:val="00B831F4"/>
    <w:rsid w:val="00B8321F"/>
    <w:rsid w:val="00B84BE4"/>
    <w:rsid w:val="00B86B10"/>
    <w:rsid w:val="00B901D4"/>
    <w:rsid w:val="00B90F1A"/>
    <w:rsid w:val="00B913C5"/>
    <w:rsid w:val="00B91A99"/>
    <w:rsid w:val="00B928AB"/>
    <w:rsid w:val="00B938BF"/>
    <w:rsid w:val="00B94038"/>
    <w:rsid w:val="00B94041"/>
    <w:rsid w:val="00B94D7B"/>
    <w:rsid w:val="00B9636F"/>
    <w:rsid w:val="00BA2A54"/>
    <w:rsid w:val="00BA2C46"/>
    <w:rsid w:val="00BA476A"/>
    <w:rsid w:val="00BA5683"/>
    <w:rsid w:val="00BB1AAB"/>
    <w:rsid w:val="00BB29D0"/>
    <w:rsid w:val="00BB2E53"/>
    <w:rsid w:val="00BB3E69"/>
    <w:rsid w:val="00BB446B"/>
    <w:rsid w:val="00BB58E1"/>
    <w:rsid w:val="00BB7C5B"/>
    <w:rsid w:val="00BC0645"/>
    <w:rsid w:val="00BC0B9F"/>
    <w:rsid w:val="00BC406B"/>
    <w:rsid w:val="00BC42F4"/>
    <w:rsid w:val="00BC521C"/>
    <w:rsid w:val="00BC7CFA"/>
    <w:rsid w:val="00BD0E02"/>
    <w:rsid w:val="00BD1463"/>
    <w:rsid w:val="00BD2B02"/>
    <w:rsid w:val="00BD2D66"/>
    <w:rsid w:val="00BD4F24"/>
    <w:rsid w:val="00BD6E29"/>
    <w:rsid w:val="00BD7A72"/>
    <w:rsid w:val="00BE0A7A"/>
    <w:rsid w:val="00BE4BCE"/>
    <w:rsid w:val="00BE5742"/>
    <w:rsid w:val="00BE5F6B"/>
    <w:rsid w:val="00BE6418"/>
    <w:rsid w:val="00BE7664"/>
    <w:rsid w:val="00BE7EF1"/>
    <w:rsid w:val="00BF07BA"/>
    <w:rsid w:val="00BF0C57"/>
    <w:rsid w:val="00BF2E2E"/>
    <w:rsid w:val="00C000FF"/>
    <w:rsid w:val="00C01B45"/>
    <w:rsid w:val="00C024D2"/>
    <w:rsid w:val="00C025D9"/>
    <w:rsid w:val="00C05821"/>
    <w:rsid w:val="00C06B5D"/>
    <w:rsid w:val="00C07B6D"/>
    <w:rsid w:val="00C100D0"/>
    <w:rsid w:val="00C1109F"/>
    <w:rsid w:val="00C11F6A"/>
    <w:rsid w:val="00C123CF"/>
    <w:rsid w:val="00C12D13"/>
    <w:rsid w:val="00C1628D"/>
    <w:rsid w:val="00C16B91"/>
    <w:rsid w:val="00C176E9"/>
    <w:rsid w:val="00C227D9"/>
    <w:rsid w:val="00C2292E"/>
    <w:rsid w:val="00C23C6C"/>
    <w:rsid w:val="00C25EEB"/>
    <w:rsid w:val="00C278F6"/>
    <w:rsid w:val="00C3333B"/>
    <w:rsid w:val="00C34B7A"/>
    <w:rsid w:val="00C35DFB"/>
    <w:rsid w:val="00C366D0"/>
    <w:rsid w:val="00C37221"/>
    <w:rsid w:val="00C37582"/>
    <w:rsid w:val="00C408ED"/>
    <w:rsid w:val="00C4229A"/>
    <w:rsid w:val="00C42DE3"/>
    <w:rsid w:val="00C44FEC"/>
    <w:rsid w:val="00C462E5"/>
    <w:rsid w:val="00C47507"/>
    <w:rsid w:val="00C47E0B"/>
    <w:rsid w:val="00C54892"/>
    <w:rsid w:val="00C5569B"/>
    <w:rsid w:val="00C5582B"/>
    <w:rsid w:val="00C56CD8"/>
    <w:rsid w:val="00C57F02"/>
    <w:rsid w:val="00C60B1F"/>
    <w:rsid w:val="00C61B97"/>
    <w:rsid w:val="00C62078"/>
    <w:rsid w:val="00C62EAB"/>
    <w:rsid w:val="00C63351"/>
    <w:rsid w:val="00C658A6"/>
    <w:rsid w:val="00C65C7F"/>
    <w:rsid w:val="00C65FAD"/>
    <w:rsid w:val="00C7049B"/>
    <w:rsid w:val="00C70665"/>
    <w:rsid w:val="00C71CBA"/>
    <w:rsid w:val="00C723EE"/>
    <w:rsid w:val="00C7340B"/>
    <w:rsid w:val="00C74F8D"/>
    <w:rsid w:val="00C74FCE"/>
    <w:rsid w:val="00C75657"/>
    <w:rsid w:val="00C76DAA"/>
    <w:rsid w:val="00C8036E"/>
    <w:rsid w:val="00C8104D"/>
    <w:rsid w:val="00C81403"/>
    <w:rsid w:val="00C82D83"/>
    <w:rsid w:val="00C832A8"/>
    <w:rsid w:val="00C8349D"/>
    <w:rsid w:val="00C84979"/>
    <w:rsid w:val="00C86A09"/>
    <w:rsid w:val="00C8710C"/>
    <w:rsid w:val="00C901B1"/>
    <w:rsid w:val="00C906F9"/>
    <w:rsid w:val="00C91F2A"/>
    <w:rsid w:val="00C95ACB"/>
    <w:rsid w:val="00C95D6D"/>
    <w:rsid w:val="00C97025"/>
    <w:rsid w:val="00C9777D"/>
    <w:rsid w:val="00CA0425"/>
    <w:rsid w:val="00CA0F96"/>
    <w:rsid w:val="00CA5003"/>
    <w:rsid w:val="00CA6093"/>
    <w:rsid w:val="00CA6A1A"/>
    <w:rsid w:val="00CA6E38"/>
    <w:rsid w:val="00CA7806"/>
    <w:rsid w:val="00CA79FA"/>
    <w:rsid w:val="00CB12F1"/>
    <w:rsid w:val="00CB3908"/>
    <w:rsid w:val="00CB47AD"/>
    <w:rsid w:val="00CB6851"/>
    <w:rsid w:val="00CC0F35"/>
    <w:rsid w:val="00CC1981"/>
    <w:rsid w:val="00CC34D7"/>
    <w:rsid w:val="00CC60CB"/>
    <w:rsid w:val="00CC6C0D"/>
    <w:rsid w:val="00CD200B"/>
    <w:rsid w:val="00CD2823"/>
    <w:rsid w:val="00CD3AD6"/>
    <w:rsid w:val="00CD63DD"/>
    <w:rsid w:val="00CD772C"/>
    <w:rsid w:val="00CE4A32"/>
    <w:rsid w:val="00CE5E25"/>
    <w:rsid w:val="00CF0375"/>
    <w:rsid w:val="00CF0A18"/>
    <w:rsid w:val="00CF0A46"/>
    <w:rsid w:val="00CF18EB"/>
    <w:rsid w:val="00CF2557"/>
    <w:rsid w:val="00CF42DF"/>
    <w:rsid w:val="00CF4FCD"/>
    <w:rsid w:val="00CF6BD5"/>
    <w:rsid w:val="00CF76B2"/>
    <w:rsid w:val="00D002E7"/>
    <w:rsid w:val="00D02E6D"/>
    <w:rsid w:val="00D03862"/>
    <w:rsid w:val="00D03B8D"/>
    <w:rsid w:val="00D04CF4"/>
    <w:rsid w:val="00D055F7"/>
    <w:rsid w:val="00D07583"/>
    <w:rsid w:val="00D07E7F"/>
    <w:rsid w:val="00D11772"/>
    <w:rsid w:val="00D11B6B"/>
    <w:rsid w:val="00D13101"/>
    <w:rsid w:val="00D13DD2"/>
    <w:rsid w:val="00D153F8"/>
    <w:rsid w:val="00D15D6B"/>
    <w:rsid w:val="00D169A5"/>
    <w:rsid w:val="00D2012C"/>
    <w:rsid w:val="00D21109"/>
    <w:rsid w:val="00D21409"/>
    <w:rsid w:val="00D2149A"/>
    <w:rsid w:val="00D242A3"/>
    <w:rsid w:val="00D2475C"/>
    <w:rsid w:val="00D26499"/>
    <w:rsid w:val="00D27465"/>
    <w:rsid w:val="00D27776"/>
    <w:rsid w:val="00D30AB5"/>
    <w:rsid w:val="00D31B17"/>
    <w:rsid w:val="00D31D67"/>
    <w:rsid w:val="00D32073"/>
    <w:rsid w:val="00D3415D"/>
    <w:rsid w:val="00D3483B"/>
    <w:rsid w:val="00D34A0C"/>
    <w:rsid w:val="00D350C6"/>
    <w:rsid w:val="00D36A70"/>
    <w:rsid w:val="00D40D0C"/>
    <w:rsid w:val="00D42595"/>
    <w:rsid w:val="00D42E0E"/>
    <w:rsid w:val="00D44A51"/>
    <w:rsid w:val="00D45A2E"/>
    <w:rsid w:val="00D4637D"/>
    <w:rsid w:val="00D465A1"/>
    <w:rsid w:val="00D47363"/>
    <w:rsid w:val="00D47F65"/>
    <w:rsid w:val="00D53296"/>
    <w:rsid w:val="00D53A3C"/>
    <w:rsid w:val="00D5408C"/>
    <w:rsid w:val="00D54CD2"/>
    <w:rsid w:val="00D555EC"/>
    <w:rsid w:val="00D5566C"/>
    <w:rsid w:val="00D57164"/>
    <w:rsid w:val="00D613A1"/>
    <w:rsid w:val="00D63126"/>
    <w:rsid w:val="00D63C5A"/>
    <w:rsid w:val="00D652E7"/>
    <w:rsid w:val="00D655E2"/>
    <w:rsid w:val="00D658B0"/>
    <w:rsid w:val="00D65B0B"/>
    <w:rsid w:val="00D7037B"/>
    <w:rsid w:val="00D708E4"/>
    <w:rsid w:val="00D71741"/>
    <w:rsid w:val="00D72C17"/>
    <w:rsid w:val="00D750CD"/>
    <w:rsid w:val="00D806C5"/>
    <w:rsid w:val="00D82991"/>
    <w:rsid w:val="00D83DED"/>
    <w:rsid w:val="00D86FBF"/>
    <w:rsid w:val="00D876D8"/>
    <w:rsid w:val="00D91474"/>
    <w:rsid w:val="00D91B19"/>
    <w:rsid w:val="00D92088"/>
    <w:rsid w:val="00D92604"/>
    <w:rsid w:val="00D93AA5"/>
    <w:rsid w:val="00D93D53"/>
    <w:rsid w:val="00D96201"/>
    <w:rsid w:val="00DA0DDE"/>
    <w:rsid w:val="00DA1F16"/>
    <w:rsid w:val="00DA3CAC"/>
    <w:rsid w:val="00DA53E9"/>
    <w:rsid w:val="00DA5B16"/>
    <w:rsid w:val="00DA627E"/>
    <w:rsid w:val="00DA6D96"/>
    <w:rsid w:val="00DA79C6"/>
    <w:rsid w:val="00DB03CB"/>
    <w:rsid w:val="00DB0B33"/>
    <w:rsid w:val="00DB10CC"/>
    <w:rsid w:val="00DB25BD"/>
    <w:rsid w:val="00DB2A9B"/>
    <w:rsid w:val="00DB3461"/>
    <w:rsid w:val="00DB4440"/>
    <w:rsid w:val="00DB5D9A"/>
    <w:rsid w:val="00DC05B8"/>
    <w:rsid w:val="00DC1174"/>
    <w:rsid w:val="00DC190B"/>
    <w:rsid w:val="00DC232D"/>
    <w:rsid w:val="00DC2C95"/>
    <w:rsid w:val="00DC493B"/>
    <w:rsid w:val="00DC4E31"/>
    <w:rsid w:val="00DC5773"/>
    <w:rsid w:val="00DC60A3"/>
    <w:rsid w:val="00DD1408"/>
    <w:rsid w:val="00DD186E"/>
    <w:rsid w:val="00DD324E"/>
    <w:rsid w:val="00DD412F"/>
    <w:rsid w:val="00DD509B"/>
    <w:rsid w:val="00DD6C7E"/>
    <w:rsid w:val="00DD7438"/>
    <w:rsid w:val="00DE0F19"/>
    <w:rsid w:val="00DE26EF"/>
    <w:rsid w:val="00DE3896"/>
    <w:rsid w:val="00DE3923"/>
    <w:rsid w:val="00DE3B53"/>
    <w:rsid w:val="00DE6FD9"/>
    <w:rsid w:val="00DE75EC"/>
    <w:rsid w:val="00DE7D35"/>
    <w:rsid w:val="00DF1BFF"/>
    <w:rsid w:val="00DF2726"/>
    <w:rsid w:val="00DF32BD"/>
    <w:rsid w:val="00DF4EE4"/>
    <w:rsid w:val="00DF614D"/>
    <w:rsid w:val="00DF6A00"/>
    <w:rsid w:val="00DF724B"/>
    <w:rsid w:val="00E01E61"/>
    <w:rsid w:val="00E01F3F"/>
    <w:rsid w:val="00E02623"/>
    <w:rsid w:val="00E028F1"/>
    <w:rsid w:val="00E031FE"/>
    <w:rsid w:val="00E03E6E"/>
    <w:rsid w:val="00E03FD3"/>
    <w:rsid w:val="00E0481C"/>
    <w:rsid w:val="00E06F0C"/>
    <w:rsid w:val="00E10007"/>
    <w:rsid w:val="00E1188E"/>
    <w:rsid w:val="00E148F5"/>
    <w:rsid w:val="00E1539F"/>
    <w:rsid w:val="00E153B5"/>
    <w:rsid w:val="00E173E3"/>
    <w:rsid w:val="00E20008"/>
    <w:rsid w:val="00E2197C"/>
    <w:rsid w:val="00E21B37"/>
    <w:rsid w:val="00E21D0D"/>
    <w:rsid w:val="00E229CF"/>
    <w:rsid w:val="00E24A28"/>
    <w:rsid w:val="00E259D3"/>
    <w:rsid w:val="00E2610F"/>
    <w:rsid w:val="00E26205"/>
    <w:rsid w:val="00E3059B"/>
    <w:rsid w:val="00E3175C"/>
    <w:rsid w:val="00E31A26"/>
    <w:rsid w:val="00E33B7E"/>
    <w:rsid w:val="00E34001"/>
    <w:rsid w:val="00E34981"/>
    <w:rsid w:val="00E34CFB"/>
    <w:rsid w:val="00E372C2"/>
    <w:rsid w:val="00E402A0"/>
    <w:rsid w:val="00E42A2C"/>
    <w:rsid w:val="00E42A53"/>
    <w:rsid w:val="00E462AF"/>
    <w:rsid w:val="00E47AEE"/>
    <w:rsid w:val="00E47B8A"/>
    <w:rsid w:val="00E50E67"/>
    <w:rsid w:val="00E51C86"/>
    <w:rsid w:val="00E54395"/>
    <w:rsid w:val="00E555D4"/>
    <w:rsid w:val="00E56974"/>
    <w:rsid w:val="00E6089C"/>
    <w:rsid w:val="00E60F1F"/>
    <w:rsid w:val="00E62986"/>
    <w:rsid w:val="00E64DD7"/>
    <w:rsid w:val="00E65A08"/>
    <w:rsid w:val="00E66BD3"/>
    <w:rsid w:val="00E6775B"/>
    <w:rsid w:val="00E75512"/>
    <w:rsid w:val="00E7559E"/>
    <w:rsid w:val="00E778FB"/>
    <w:rsid w:val="00E804B5"/>
    <w:rsid w:val="00E8136E"/>
    <w:rsid w:val="00E83BC4"/>
    <w:rsid w:val="00E84411"/>
    <w:rsid w:val="00E84FB9"/>
    <w:rsid w:val="00E86474"/>
    <w:rsid w:val="00E8665F"/>
    <w:rsid w:val="00E86EF2"/>
    <w:rsid w:val="00E879BB"/>
    <w:rsid w:val="00E87B61"/>
    <w:rsid w:val="00E93B7C"/>
    <w:rsid w:val="00E94304"/>
    <w:rsid w:val="00E94629"/>
    <w:rsid w:val="00E94E04"/>
    <w:rsid w:val="00E95648"/>
    <w:rsid w:val="00E961D1"/>
    <w:rsid w:val="00E963E4"/>
    <w:rsid w:val="00E971F2"/>
    <w:rsid w:val="00E97253"/>
    <w:rsid w:val="00EA05CC"/>
    <w:rsid w:val="00EA07F2"/>
    <w:rsid w:val="00EA0B06"/>
    <w:rsid w:val="00EA3DEA"/>
    <w:rsid w:val="00EA582D"/>
    <w:rsid w:val="00EA5CDA"/>
    <w:rsid w:val="00EA5D23"/>
    <w:rsid w:val="00EA5F4D"/>
    <w:rsid w:val="00EA61F0"/>
    <w:rsid w:val="00EA6322"/>
    <w:rsid w:val="00EA658A"/>
    <w:rsid w:val="00EA7CBB"/>
    <w:rsid w:val="00EB0F2B"/>
    <w:rsid w:val="00EB2D8D"/>
    <w:rsid w:val="00EB2F61"/>
    <w:rsid w:val="00EB3AF0"/>
    <w:rsid w:val="00EB3CC2"/>
    <w:rsid w:val="00EB44D2"/>
    <w:rsid w:val="00EB52F2"/>
    <w:rsid w:val="00EB6116"/>
    <w:rsid w:val="00EB76E5"/>
    <w:rsid w:val="00EC06EB"/>
    <w:rsid w:val="00EC29F0"/>
    <w:rsid w:val="00EC2A8F"/>
    <w:rsid w:val="00EC596E"/>
    <w:rsid w:val="00EC6984"/>
    <w:rsid w:val="00EC739D"/>
    <w:rsid w:val="00ED12F6"/>
    <w:rsid w:val="00ED2C61"/>
    <w:rsid w:val="00ED3998"/>
    <w:rsid w:val="00ED56BE"/>
    <w:rsid w:val="00ED5B87"/>
    <w:rsid w:val="00ED602B"/>
    <w:rsid w:val="00ED6C72"/>
    <w:rsid w:val="00ED731E"/>
    <w:rsid w:val="00EE030C"/>
    <w:rsid w:val="00EE10B7"/>
    <w:rsid w:val="00EE1537"/>
    <w:rsid w:val="00EE20DB"/>
    <w:rsid w:val="00EE2296"/>
    <w:rsid w:val="00EE46C6"/>
    <w:rsid w:val="00EE4EFD"/>
    <w:rsid w:val="00EE5DD7"/>
    <w:rsid w:val="00EE742E"/>
    <w:rsid w:val="00EE7C9A"/>
    <w:rsid w:val="00EE7FD3"/>
    <w:rsid w:val="00EF02B8"/>
    <w:rsid w:val="00EF043E"/>
    <w:rsid w:val="00EF0969"/>
    <w:rsid w:val="00EF2A34"/>
    <w:rsid w:val="00EF410C"/>
    <w:rsid w:val="00EF427F"/>
    <w:rsid w:val="00EF4ABA"/>
    <w:rsid w:val="00EF5A74"/>
    <w:rsid w:val="00EF68F0"/>
    <w:rsid w:val="00EF7074"/>
    <w:rsid w:val="00EF78F0"/>
    <w:rsid w:val="00F015EF"/>
    <w:rsid w:val="00F01ED2"/>
    <w:rsid w:val="00F022E5"/>
    <w:rsid w:val="00F02436"/>
    <w:rsid w:val="00F02A58"/>
    <w:rsid w:val="00F02F2E"/>
    <w:rsid w:val="00F03EC7"/>
    <w:rsid w:val="00F12B34"/>
    <w:rsid w:val="00F159FA"/>
    <w:rsid w:val="00F15B74"/>
    <w:rsid w:val="00F16260"/>
    <w:rsid w:val="00F1680F"/>
    <w:rsid w:val="00F21A19"/>
    <w:rsid w:val="00F237A7"/>
    <w:rsid w:val="00F25109"/>
    <w:rsid w:val="00F25D5C"/>
    <w:rsid w:val="00F25E15"/>
    <w:rsid w:val="00F275B2"/>
    <w:rsid w:val="00F2774C"/>
    <w:rsid w:val="00F27C28"/>
    <w:rsid w:val="00F3076E"/>
    <w:rsid w:val="00F30E62"/>
    <w:rsid w:val="00F32A0F"/>
    <w:rsid w:val="00F33FDD"/>
    <w:rsid w:val="00F3534A"/>
    <w:rsid w:val="00F35EE5"/>
    <w:rsid w:val="00F378BA"/>
    <w:rsid w:val="00F37FA9"/>
    <w:rsid w:val="00F45430"/>
    <w:rsid w:val="00F46080"/>
    <w:rsid w:val="00F461DD"/>
    <w:rsid w:val="00F46AFE"/>
    <w:rsid w:val="00F46EA6"/>
    <w:rsid w:val="00F47948"/>
    <w:rsid w:val="00F502C4"/>
    <w:rsid w:val="00F505C6"/>
    <w:rsid w:val="00F50DBF"/>
    <w:rsid w:val="00F516C1"/>
    <w:rsid w:val="00F518CF"/>
    <w:rsid w:val="00F60025"/>
    <w:rsid w:val="00F60161"/>
    <w:rsid w:val="00F607F7"/>
    <w:rsid w:val="00F62CC6"/>
    <w:rsid w:val="00F63B9F"/>
    <w:rsid w:val="00F63CCF"/>
    <w:rsid w:val="00F646FB"/>
    <w:rsid w:val="00F6489C"/>
    <w:rsid w:val="00F65208"/>
    <w:rsid w:val="00F654BB"/>
    <w:rsid w:val="00F66A47"/>
    <w:rsid w:val="00F66E0D"/>
    <w:rsid w:val="00F678C0"/>
    <w:rsid w:val="00F67DC8"/>
    <w:rsid w:val="00F73085"/>
    <w:rsid w:val="00F733F5"/>
    <w:rsid w:val="00F73AC3"/>
    <w:rsid w:val="00F745C2"/>
    <w:rsid w:val="00F745C9"/>
    <w:rsid w:val="00F7491C"/>
    <w:rsid w:val="00F76FFA"/>
    <w:rsid w:val="00F832F6"/>
    <w:rsid w:val="00F83612"/>
    <w:rsid w:val="00F83AE7"/>
    <w:rsid w:val="00F8535D"/>
    <w:rsid w:val="00F85A15"/>
    <w:rsid w:val="00F863D8"/>
    <w:rsid w:val="00F90B7F"/>
    <w:rsid w:val="00F9251A"/>
    <w:rsid w:val="00F9265D"/>
    <w:rsid w:val="00F93D09"/>
    <w:rsid w:val="00F943ED"/>
    <w:rsid w:val="00F9619D"/>
    <w:rsid w:val="00F966BB"/>
    <w:rsid w:val="00FA00D7"/>
    <w:rsid w:val="00FA0499"/>
    <w:rsid w:val="00FA201C"/>
    <w:rsid w:val="00FA458C"/>
    <w:rsid w:val="00FA4CDC"/>
    <w:rsid w:val="00FA4DF8"/>
    <w:rsid w:val="00FA5350"/>
    <w:rsid w:val="00FA6349"/>
    <w:rsid w:val="00FB12F9"/>
    <w:rsid w:val="00FB33DA"/>
    <w:rsid w:val="00FB54EF"/>
    <w:rsid w:val="00FC00F4"/>
    <w:rsid w:val="00FC5D3A"/>
    <w:rsid w:val="00FC7417"/>
    <w:rsid w:val="00FC76D2"/>
    <w:rsid w:val="00FC7811"/>
    <w:rsid w:val="00FD1221"/>
    <w:rsid w:val="00FD3B8F"/>
    <w:rsid w:val="00FD4493"/>
    <w:rsid w:val="00FD5EFD"/>
    <w:rsid w:val="00FE0CF8"/>
    <w:rsid w:val="00FE2220"/>
    <w:rsid w:val="00FE465F"/>
    <w:rsid w:val="00FE5A2A"/>
    <w:rsid w:val="00FF13E7"/>
    <w:rsid w:val="00FF1642"/>
    <w:rsid w:val="00FF1B63"/>
    <w:rsid w:val="00FF2445"/>
    <w:rsid w:val="00FF31AC"/>
    <w:rsid w:val="00FF487C"/>
    <w:rsid w:val="00FF4E25"/>
    <w:rsid w:val="00FF4F6E"/>
    <w:rsid w:val="00FF66F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8"/>
    <o:shapelayout v:ext="edit">
      <o:idmap v:ext="edit" data="2"/>
    </o:shapelayout>
  </w:shapeDefaults>
  <w:decimalSymbol w:val="."/>
  <w:listSeparator w:val=","/>
  <w14:docId w14:val="13A16178"/>
  <w15:docId w15:val="{F1324B70-7582-4137-8830-E1B9F6D490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B4BE1"/>
    <w:pPr>
      <w:spacing w:after="0" w:line="240" w:lineRule="auto"/>
      <w:jc w:val="both"/>
    </w:pPr>
    <w:rPr>
      <w:rFonts w:ascii="Open Sans" w:hAnsi="Open Sans"/>
      <w:lang w:val="en-GB"/>
    </w:rPr>
  </w:style>
  <w:style w:type="paragraph" w:styleId="Heading1">
    <w:name w:val="heading 1"/>
    <w:basedOn w:val="Normal"/>
    <w:next w:val="Normal"/>
    <w:link w:val="Heading1Char"/>
    <w:uiPriority w:val="9"/>
    <w:qFormat/>
    <w:rsid w:val="006E12F6"/>
    <w:pPr>
      <w:keepNext/>
      <w:keepLines/>
      <w:spacing w:before="480"/>
      <w:jc w:val="center"/>
      <w:outlineLvl w:val="0"/>
    </w:pPr>
    <w:rPr>
      <w:rFonts w:ascii="Open Sans ExtraBold" w:eastAsiaTheme="majorEastAsia" w:hAnsi="Open Sans ExtraBold" w:cstheme="majorBidi"/>
      <w:bCs/>
      <w:sz w:val="32"/>
      <w:szCs w:val="28"/>
    </w:rPr>
  </w:style>
  <w:style w:type="paragraph" w:styleId="Heading2">
    <w:name w:val="heading 2"/>
    <w:basedOn w:val="Normal"/>
    <w:next w:val="Normal"/>
    <w:link w:val="Heading2Char"/>
    <w:uiPriority w:val="9"/>
    <w:unhideWhenUsed/>
    <w:qFormat/>
    <w:rsid w:val="006E12F6"/>
    <w:pPr>
      <w:keepNext/>
      <w:keepLines/>
      <w:spacing w:before="200" w:after="240"/>
      <w:jc w:val="center"/>
      <w:outlineLvl w:val="1"/>
    </w:pPr>
    <w:rPr>
      <w:rFonts w:ascii="Open Sans ExtraBold" w:eastAsiaTheme="majorEastAsia" w:hAnsi="Open Sans ExtraBold" w:cstheme="majorBidi"/>
      <w:bCs/>
      <w:szCs w:val="26"/>
    </w:rPr>
  </w:style>
  <w:style w:type="paragraph" w:styleId="Heading3">
    <w:name w:val="heading 3"/>
    <w:basedOn w:val="Normal"/>
    <w:next w:val="Normal"/>
    <w:link w:val="Heading3Char"/>
    <w:uiPriority w:val="9"/>
    <w:unhideWhenUsed/>
    <w:qFormat/>
    <w:rsid w:val="00892E89"/>
    <w:pPr>
      <w:keepNext/>
      <w:keepLines/>
      <w:pBdr>
        <w:bottom w:val="single" w:sz="4" w:space="1" w:color="365F91" w:themeColor="accent1" w:themeShade="BF"/>
      </w:pBdr>
      <w:spacing w:before="360" w:after="120"/>
      <w:outlineLvl w:val="2"/>
    </w:pPr>
    <w:rPr>
      <w:rFonts w:ascii="Open Sans ExtraBold" w:eastAsiaTheme="majorEastAsia" w:hAnsi="Open Sans ExtraBold" w:cstheme="majorBidi"/>
      <w:bCs/>
    </w:rPr>
  </w:style>
  <w:style w:type="paragraph" w:styleId="Heading4">
    <w:name w:val="heading 4"/>
    <w:basedOn w:val="Normal"/>
    <w:next w:val="Normal"/>
    <w:link w:val="Heading4Char"/>
    <w:uiPriority w:val="9"/>
    <w:semiHidden/>
    <w:unhideWhenUsed/>
    <w:qFormat/>
    <w:rsid w:val="00384689"/>
    <w:pPr>
      <w:keepNext/>
      <w:keepLines/>
      <w:spacing w:before="200"/>
      <w:outlineLvl w:val="3"/>
    </w:pPr>
    <w:rPr>
      <w:rFonts w:eastAsiaTheme="majorEastAsia" w:cstheme="majorBidi"/>
      <w:b/>
      <w:bCs/>
      <w:iCs/>
      <w:sz w:val="20"/>
    </w:rPr>
  </w:style>
  <w:style w:type="paragraph" w:styleId="Heading5">
    <w:name w:val="heading 5"/>
    <w:basedOn w:val="Normal"/>
    <w:next w:val="Normal"/>
    <w:link w:val="Heading5Char"/>
    <w:uiPriority w:val="9"/>
    <w:unhideWhenUsed/>
    <w:qFormat/>
    <w:rsid w:val="006E12F6"/>
    <w:pPr>
      <w:keepNext/>
      <w:keepLines/>
      <w:spacing w:before="120" w:after="120"/>
      <w:outlineLvl w:val="4"/>
    </w:pPr>
    <w:rPr>
      <w:rFonts w:ascii="Open Sans ExtraBold" w:eastAsiaTheme="majorEastAsia" w:hAnsi="Open Sans ExtraBold" w:cstheme="maj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E12F6"/>
    <w:rPr>
      <w:rFonts w:ascii="Open Sans ExtraBold" w:eastAsiaTheme="majorEastAsia" w:hAnsi="Open Sans ExtraBold" w:cstheme="majorBidi"/>
      <w:bCs/>
      <w:sz w:val="32"/>
      <w:szCs w:val="28"/>
      <w:lang w:val="en-GB"/>
    </w:rPr>
  </w:style>
  <w:style w:type="character" w:customStyle="1" w:styleId="Heading2Char">
    <w:name w:val="Heading 2 Char"/>
    <w:basedOn w:val="DefaultParagraphFont"/>
    <w:link w:val="Heading2"/>
    <w:uiPriority w:val="9"/>
    <w:rsid w:val="006E12F6"/>
    <w:rPr>
      <w:rFonts w:ascii="Open Sans ExtraBold" w:eastAsiaTheme="majorEastAsia" w:hAnsi="Open Sans ExtraBold" w:cstheme="majorBidi"/>
      <w:bCs/>
      <w:szCs w:val="26"/>
      <w:lang w:val="en-GB"/>
    </w:rPr>
  </w:style>
  <w:style w:type="paragraph" w:styleId="Header">
    <w:name w:val="header"/>
    <w:basedOn w:val="Normal"/>
    <w:link w:val="HeaderChar"/>
    <w:uiPriority w:val="99"/>
    <w:unhideWhenUsed/>
    <w:rsid w:val="00384689"/>
    <w:pPr>
      <w:tabs>
        <w:tab w:val="center" w:pos="4680"/>
        <w:tab w:val="right" w:pos="9360"/>
      </w:tabs>
    </w:pPr>
  </w:style>
  <w:style w:type="character" w:customStyle="1" w:styleId="Heading3Char">
    <w:name w:val="Heading 3 Char"/>
    <w:basedOn w:val="DefaultParagraphFont"/>
    <w:link w:val="Heading3"/>
    <w:uiPriority w:val="9"/>
    <w:rsid w:val="00892E89"/>
    <w:rPr>
      <w:rFonts w:ascii="Open Sans ExtraBold" w:eastAsiaTheme="majorEastAsia" w:hAnsi="Open Sans ExtraBold" w:cstheme="majorBidi"/>
      <w:bCs/>
      <w:lang w:val="en-GB"/>
    </w:rPr>
  </w:style>
  <w:style w:type="character" w:customStyle="1" w:styleId="Heading4Char">
    <w:name w:val="Heading 4 Char"/>
    <w:basedOn w:val="DefaultParagraphFont"/>
    <w:link w:val="Heading4"/>
    <w:uiPriority w:val="9"/>
    <w:semiHidden/>
    <w:rsid w:val="00384689"/>
    <w:rPr>
      <w:rFonts w:ascii="Gill Sans MT Pro Medium" w:eastAsiaTheme="majorEastAsia" w:hAnsi="Gill Sans MT Pro Medium" w:cstheme="majorBidi"/>
      <w:b/>
      <w:bCs/>
      <w:iCs/>
      <w:sz w:val="20"/>
    </w:rPr>
  </w:style>
  <w:style w:type="character" w:customStyle="1" w:styleId="Heading5Char">
    <w:name w:val="Heading 5 Char"/>
    <w:basedOn w:val="DefaultParagraphFont"/>
    <w:link w:val="Heading5"/>
    <w:uiPriority w:val="9"/>
    <w:rsid w:val="006E12F6"/>
    <w:rPr>
      <w:rFonts w:ascii="Open Sans ExtraBold" w:eastAsiaTheme="majorEastAsia" w:hAnsi="Open Sans ExtraBold" w:cstheme="majorBidi"/>
      <w:lang w:val="en-GB"/>
    </w:rPr>
  </w:style>
  <w:style w:type="character" w:customStyle="1" w:styleId="HeaderChar">
    <w:name w:val="Header Char"/>
    <w:basedOn w:val="DefaultParagraphFont"/>
    <w:link w:val="Header"/>
    <w:uiPriority w:val="99"/>
    <w:rsid w:val="00384689"/>
    <w:rPr>
      <w:rFonts w:ascii="Gill Sans MT Pro Book" w:hAnsi="Gill Sans MT Pro Book"/>
    </w:rPr>
  </w:style>
  <w:style w:type="paragraph" w:styleId="Footer">
    <w:name w:val="footer"/>
    <w:basedOn w:val="Normal"/>
    <w:link w:val="FooterChar"/>
    <w:uiPriority w:val="99"/>
    <w:unhideWhenUsed/>
    <w:rsid w:val="00384689"/>
    <w:pPr>
      <w:tabs>
        <w:tab w:val="center" w:pos="4680"/>
        <w:tab w:val="right" w:pos="9360"/>
      </w:tabs>
    </w:pPr>
  </w:style>
  <w:style w:type="character" w:customStyle="1" w:styleId="FooterChar">
    <w:name w:val="Footer Char"/>
    <w:basedOn w:val="DefaultParagraphFont"/>
    <w:link w:val="Footer"/>
    <w:uiPriority w:val="99"/>
    <w:rsid w:val="00384689"/>
    <w:rPr>
      <w:rFonts w:ascii="Gill Sans MT Pro Book" w:hAnsi="Gill Sans MT Pro Book"/>
    </w:rPr>
  </w:style>
  <w:style w:type="table" w:styleId="TableGrid">
    <w:name w:val="Table Grid"/>
    <w:basedOn w:val="TableNormal"/>
    <w:rsid w:val="0038468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PageNumber">
    <w:name w:val="page number"/>
    <w:basedOn w:val="DefaultParagraphFont"/>
    <w:rsid w:val="00384689"/>
  </w:style>
  <w:style w:type="paragraph" w:styleId="ListParagraph">
    <w:name w:val="List Paragraph"/>
    <w:basedOn w:val="Normal"/>
    <w:uiPriority w:val="34"/>
    <w:qFormat/>
    <w:rsid w:val="003271AA"/>
    <w:pPr>
      <w:ind w:left="720"/>
      <w:contextualSpacing/>
    </w:pPr>
  </w:style>
  <w:style w:type="paragraph" w:styleId="BalloonText">
    <w:name w:val="Balloon Text"/>
    <w:basedOn w:val="Normal"/>
    <w:link w:val="BalloonTextChar"/>
    <w:uiPriority w:val="99"/>
    <w:semiHidden/>
    <w:unhideWhenUsed/>
    <w:rsid w:val="0077308D"/>
    <w:rPr>
      <w:rFonts w:ascii="Tahoma" w:hAnsi="Tahoma" w:cs="Tahoma"/>
      <w:sz w:val="16"/>
      <w:szCs w:val="16"/>
    </w:rPr>
  </w:style>
  <w:style w:type="character" w:customStyle="1" w:styleId="BalloonTextChar">
    <w:name w:val="Balloon Text Char"/>
    <w:basedOn w:val="DefaultParagraphFont"/>
    <w:link w:val="BalloonText"/>
    <w:uiPriority w:val="99"/>
    <w:semiHidden/>
    <w:rsid w:val="0077308D"/>
    <w:rPr>
      <w:rFonts w:ascii="Tahoma" w:hAnsi="Tahoma" w:cs="Tahoma"/>
      <w:sz w:val="16"/>
      <w:szCs w:val="16"/>
    </w:rPr>
  </w:style>
  <w:style w:type="paragraph" w:customStyle="1" w:styleId="Style3">
    <w:name w:val="Style3"/>
    <w:basedOn w:val="Normal"/>
    <w:link w:val="Style3Char"/>
    <w:qFormat/>
    <w:rsid w:val="004119E4"/>
    <w:pPr>
      <w:widowControl w:val="0"/>
      <w:tabs>
        <w:tab w:val="left" w:pos="1340"/>
      </w:tabs>
      <w:autoSpaceDE w:val="0"/>
      <w:autoSpaceDN w:val="0"/>
      <w:adjustRightInd w:val="0"/>
    </w:pPr>
    <w:rPr>
      <w:rFonts w:ascii="Gill Sans" w:eastAsia="Times New Roman" w:hAnsi="Gill Sans" w:cs="Times New Roman"/>
      <w:b/>
      <w:bCs/>
      <w:w w:val="101"/>
      <w:szCs w:val="24"/>
    </w:rPr>
  </w:style>
  <w:style w:type="character" w:customStyle="1" w:styleId="Style3Char">
    <w:name w:val="Style3 Char"/>
    <w:basedOn w:val="DefaultParagraphFont"/>
    <w:link w:val="Style3"/>
    <w:rsid w:val="004119E4"/>
    <w:rPr>
      <w:rFonts w:ascii="Gill Sans" w:eastAsia="Times New Roman" w:hAnsi="Gill Sans" w:cs="Times New Roman"/>
      <w:b/>
      <w:bCs/>
      <w:w w:val="101"/>
      <w:szCs w:val="24"/>
      <w:lang w:val="en-GB"/>
    </w:rPr>
  </w:style>
  <w:style w:type="paragraph" w:styleId="Title">
    <w:name w:val="Title"/>
    <w:basedOn w:val="Normal"/>
    <w:next w:val="Normal"/>
    <w:link w:val="TitleChar"/>
    <w:uiPriority w:val="10"/>
    <w:qFormat/>
    <w:rsid w:val="00EE2296"/>
    <w:pPr>
      <w:spacing w:after="300"/>
      <w:contextualSpacing/>
    </w:pPr>
    <w:rPr>
      <w:rFonts w:eastAsiaTheme="majorEastAsia" w:cstheme="majorBidi"/>
      <w:b/>
      <w:spacing w:val="5"/>
      <w:kern w:val="28"/>
      <w:sz w:val="52"/>
      <w:szCs w:val="52"/>
    </w:rPr>
  </w:style>
  <w:style w:type="character" w:customStyle="1" w:styleId="TitleChar">
    <w:name w:val="Title Char"/>
    <w:basedOn w:val="DefaultParagraphFont"/>
    <w:link w:val="Title"/>
    <w:uiPriority w:val="10"/>
    <w:rsid w:val="00EE2296"/>
    <w:rPr>
      <w:rFonts w:ascii="Gill Sans MT Pro Medium" w:eastAsiaTheme="majorEastAsia" w:hAnsi="Gill Sans MT Pro Medium" w:cstheme="majorBidi"/>
      <w:b/>
      <w:spacing w:val="5"/>
      <w:kern w:val="28"/>
      <w:sz w:val="52"/>
      <w:szCs w:val="52"/>
    </w:rPr>
  </w:style>
  <w:style w:type="paragraph" w:styleId="TOC3">
    <w:name w:val="toc 3"/>
    <w:basedOn w:val="Normal"/>
    <w:next w:val="Normal"/>
    <w:autoRedefine/>
    <w:uiPriority w:val="39"/>
    <w:unhideWhenUsed/>
    <w:rsid w:val="00DD324E"/>
    <w:pPr>
      <w:tabs>
        <w:tab w:val="left" w:leader="hyphen" w:pos="2094"/>
        <w:tab w:val="right" w:leader="hyphen" w:pos="9737"/>
      </w:tabs>
      <w:spacing w:after="100"/>
      <w:ind w:left="2088" w:hanging="2088"/>
      <w:jc w:val="left"/>
    </w:pPr>
    <w:rPr>
      <w:sz w:val="20"/>
    </w:rPr>
  </w:style>
  <w:style w:type="paragraph" w:styleId="TOC1">
    <w:name w:val="toc 1"/>
    <w:basedOn w:val="Normal"/>
    <w:next w:val="Normal"/>
    <w:autoRedefine/>
    <w:uiPriority w:val="39"/>
    <w:unhideWhenUsed/>
    <w:rsid w:val="00DD324E"/>
    <w:pPr>
      <w:tabs>
        <w:tab w:val="right" w:pos="9734"/>
      </w:tabs>
      <w:spacing w:before="240" w:after="240"/>
      <w:jc w:val="left"/>
    </w:pPr>
    <w:rPr>
      <w:rFonts w:ascii="Gill Sans MT Pro Heavy" w:hAnsi="Gill Sans MT Pro Heavy"/>
    </w:rPr>
  </w:style>
  <w:style w:type="paragraph" w:styleId="TOC2">
    <w:name w:val="toc 2"/>
    <w:basedOn w:val="Normal"/>
    <w:next w:val="Normal"/>
    <w:autoRedefine/>
    <w:uiPriority w:val="39"/>
    <w:unhideWhenUsed/>
    <w:rsid w:val="00DD324E"/>
    <w:pPr>
      <w:tabs>
        <w:tab w:val="right" w:leader="hyphen" w:pos="9737"/>
      </w:tabs>
      <w:spacing w:before="240" w:after="240"/>
      <w:jc w:val="left"/>
    </w:pPr>
    <w:rPr>
      <w:rFonts w:ascii="Gill Sans MT Pro Heavy" w:hAnsi="Gill Sans MT Pro Heavy"/>
      <w:b/>
      <w:sz w:val="18"/>
    </w:rPr>
  </w:style>
  <w:style w:type="paragraph" w:styleId="TOC4">
    <w:name w:val="toc 4"/>
    <w:basedOn w:val="Normal"/>
    <w:next w:val="Normal"/>
    <w:autoRedefine/>
    <w:uiPriority w:val="39"/>
    <w:unhideWhenUsed/>
    <w:rsid w:val="00BF0C57"/>
    <w:pPr>
      <w:spacing w:after="100"/>
      <w:ind w:left="2088"/>
      <w:jc w:val="left"/>
    </w:pPr>
    <w:rPr>
      <w:sz w:val="20"/>
    </w:rPr>
  </w:style>
  <w:style w:type="paragraph" w:styleId="TOC5">
    <w:name w:val="toc 5"/>
    <w:basedOn w:val="Normal"/>
    <w:next w:val="Normal"/>
    <w:autoRedefine/>
    <w:uiPriority w:val="39"/>
    <w:unhideWhenUsed/>
    <w:rsid w:val="00A97A26"/>
    <w:pPr>
      <w:spacing w:after="100" w:line="276" w:lineRule="auto"/>
      <w:ind w:left="880"/>
      <w:jc w:val="left"/>
    </w:pPr>
    <w:rPr>
      <w:rFonts w:asciiTheme="minorHAnsi" w:eastAsiaTheme="minorEastAsia" w:hAnsiTheme="minorHAnsi"/>
    </w:rPr>
  </w:style>
  <w:style w:type="paragraph" w:styleId="TOC6">
    <w:name w:val="toc 6"/>
    <w:basedOn w:val="Normal"/>
    <w:next w:val="Normal"/>
    <w:autoRedefine/>
    <w:uiPriority w:val="39"/>
    <w:unhideWhenUsed/>
    <w:rsid w:val="00A97A26"/>
    <w:pPr>
      <w:spacing w:after="100" w:line="276" w:lineRule="auto"/>
      <w:ind w:left="1100"/>
      <w:jc w:val="left"/>
    </w:pPr>
    <w:rPr>
      <w:rFonts w:asciiTheme="minorHAnsi" w:eastAsiaTheme="minorEastAsia" w:hAnsiTheme="minorHAnsi"/>
    </w:rPr>
  </w:style>
  <w:style w:type="paragraph" w:styleId="TOC7">
    <w:name w:val="toc 7"/>
    <w:basedOn w:val="Normal"/>
    <w:next w:val="Normal"/>
    <w:autoRedefine/>
    <w:uiPriority w:val="39"/>
    <w:unhideWhenUsed/>
    <w:rsid w:val="00A97A26"/>
    <w:pPr>
      <w:spacing w:after="100" w:line="276" w:lineRule="auto"/>
      <w:ind w:left="1320"/>
      <w:jc w:val="left"/>
    </w:pPr>
    <w:rPr>
      <w:rFonts w:asciiTheme="minorHAnsi" w:eastAsiaTheme="minorEastAsia" w:hAnsiTheme="minorHAnsi"/>
    </w:rPr>
  </w:style>
  <w:style w:type="paragraph" w:styleId="TOC8">
    <w:name w:val="toc 8"/>
    <w:basedOn w:val="Normal"/>
    <w:next w:val="Normal"/>
    <w:autoRedefine/>
    <w:uiPriority w:val="39"/>
    <w:unhideWhenUsed/>
    <w:rsid w:val="00A97A26"/>
    <w:pPr>
      <w:spacing w:after="100" w:line="276" w:lineRule="auto"/>
      <w:ind w:left="1540"/>
      <w:jc w:val="left"/>
    </w:pPr>
    <w:rPr>
      <w:rFonts w:asciiTheme="minorHAnsi" w:eastAsiaTheme="minorEastAsia" w:hAnsiTheme="minorHAnsi"/>
    </w:rPr>
  </w:style>
  <w:style w:type="paragraph" w:styleId="TOC9">
    <w:name w:val="toc 9"/>
    <w:basedOn w:val="Normal"/>
    <w:next w:val="Normal"/>
    <w:autoRedefine/>
    <w:uiPriority w:val="39"/>
    <w:unhideWhenUsed/>
    <w:rsid w:val="00A97A26"/>
    <w:pPr>
      <w:spacing w:after="100" w:line="276" w:lineRule="auto"/>
      <w:ind w:left="1760"/>
      <w:jc w:val="left"/>
    </w:pPr>
    <w:rPr>
      <w:rFonts w:asciiTheme="minorHAnsi" w:eastAsiaTheme="minorEastAsia" w:hAnsiTheme="minorHAnsi"/>
    </w:rPr>
  </w:style>
  <w:style w:type="character" w:styleId="Hyperlink">
    <w:name w:val="Hyperlink"/>
    <w:basedOn w:val="DefaultParagraphFont"/>
    <w:uiPriority w:val="99"/>
    <w:unhideWhenUsed/>
    <w:rsid w:val="00A97A26"/>
    <w:rPr>
      <w:color w:val="0000FF" w:themeColor="hyperlink"/>
      <w:u w:val="single"/>
    </w:rPr>
  </w:style>
  <w:style w:type="paragraph" w:styleId="TOCHeading">
    <w:name w:val="TOC Heading"/>
    <w:basedOn w:val="Heading1"/>
    <w:next w:val="Normal"/>
    <w:uiPriority w:val="39"/>
    <w:semiHidden/>
    <w:unhideWhenUsed/>
    <w:qFormat/>
    <w:rsid w:val="00DD324E"/>
    <w:pPr>
      <w:spacing w:line="276" w:lineRule="auto"/>
      <w:jc w:val="left"/>
      <w:outlineLvl w:val="9"/>
    </w:pPr>
    <w:rPr>
      <w:rFonts w:asciiTheme="majorHAnsi" w:hAnsiTheme="majorHAnsi"/>
      <w:color w:val="365F91" w:themeColor="accent1" w:themeShade="BF"/>
      <w:sz w:val="28"/>
    </w:rPr>
  </w:style>
  <w:style w:type="paragraph" w:styleId="EndnoteText">
    <w:name w:val="endnote text"/>
    <w:basedOn w:val="Normal"/>
    <w:link w:val="EndnoteTextChar"/>
    <w:uiPriority w:val="99"/>
    <w:semiHidden/>
    <w:unhideWhenUsed/>
    <w:rsid w:val="0073687C"/>
    <w:rPr>
      <w:sz w:val="20"/>
      <w:szCs w:val="20"/>
    </w:rPr>
  </w:style>
  <w:style w:type="character" w:customStyle="1" w:styleId="EndnoteTextChar">
    <w:name w:val="Endnote Text Char"/>
    <w:basedOn w:val="DefaultParagraphFont"/>
    <w:link w:val="EndnoteText"/>
    <w:uiPriority w:val="99"/>
    <w:semiHidden/>
    <w:rsid w:val="0073687C"/>
    <w:rPr>
      <w:rFonts w:ascii="Gill Sans MT Pro Medium" w:hAnsi="Gill Sans MT Pro Medium"/>
      <w:sz w:val="20"/>
      <w:szCs w:val="20"/>
      <w:lang w:val="en-GB"/>
    </w:rPr>
  </w:style>
  <w:style w:type="character" w:styleId="EndnoteReference">
    <w:name w:val="endnote reference"/>
    <w:basedOn w:val="DefaultParagraphFont"/>
    <w:uiPriority w:val="99"/>
    <w:semiHidden/>
    <w:unhideWhenUsed/>
    <w:rsid w:val="0073687C"/>
    <w:rPr>
      <w:vertAlign w:val="superscript"/>
    </w:rPr>
  </w:style>
  <w:style w:type="paragraph" w:customStyle="1" w:styleId="CM1">
    <w:name w:val="CM1"/>
    <w:basedOn w:val="Normal"/>
    <w:next w:val="Normal"/>
    <w:uiPriority w:val="99"/>
    <w:rsid w:val="00E028F1"/>
    <w:pPr>
      <w:autoSpaceDE w:val="0"/>
      <w:autoSpaceDN w:val="0"/>
      <w:adjustRightInd w:val="0"/>
      <w:jc w:val="left"/>
    </w:pPr>
    <w:rPr>
      <w:rFonts w:ascii="EUAlbertina" w:hAnsi="EUAlbertina"/>
      <w:szCs w:val="24"/>
      <w:lang w:val="en-US"/>
    </w:rPr>
  </w:style>
  <w:style w:type="paragraph" w:customStyle="1" w:styleId="CM3">
    <w:name w:val="CM3"/>
    <w:basedOn w:val="Normal"/>
    <w:next w:val="Normal"/>
    <w:uiPriority w:val="99"/>
    <w:rsid w:val="00E028F1"/>
    <w:pPr>
      <w:autoSpaceDE w:val="0"/>
      <w:autoSpaceDN w:val="0"/>
      <w:adjustRightInd w:val="0"/>
      <w:jc w:val="left"/>
    </w:pPr>
    <w:rPr>
      <w:rFonts w:ascii="EUAlbertina" w:hAnsi="EUAlbertina"/>
      <w:szCs w:val="24"/>
      <w:lang w:val="en-US"/>
    </w:rPr>
  </w:style>
  <w:style w:type="character" w:styleId="CommentReference">
    <w:name w:val="annotation reference"/>
    <w:basedOn w:val="DefaultParagraphFont"/>
    <w:uiPriority w:val="99"/>
    <w:semiHidden/>
    <w:unhideWhenUsed/>
    <w:rsid w:val="00296A20"/>
    <w:rPr>
      <w:sz w:val="16"/>
      <w:szCs w:val="16"/>
    </w:rPr>
  </w:style>
  <w:style w:type="paragraph" w:styleId="CommentText">
    <w:name w:val="annotation text"/>
    <w:basedOn w:val="Normal"/>
    <w:link w:val="CommentTextChar"/>
    <w:uiPriority w:val="99"/>
    <w:unhideWhenUsed/>
    <w:rsid w:val="00296A20"/>
    <w:rPr>
      <w:sz w:val="20"/>
      <w:szCs w:val="20"/>
    </w:rPr>
  </w:style>
  <w:style w:type="character" w:customStyle="1" w:styleId="CommentTextChar">
    <w:name w:val="Comment Text Char"/>
    <w:basedOn w:val="DefaultParagraphFont"/>
    <w:link w:val="CommentText"/>
    <w:uiPriority w:val="99"/>
    <w:rsid w:val="00296A20"/>
    <w:rPr>
      <w:rFonts w:ascii="Gill Sans MT Pro Medium" w:hAnsi="Gill Sans MT Pro Medium"/>
      <w:sz w:val="20"/>
      <w:szCs w:val="20"/>
      <w:lang w:val="en-GB"/>
    </w:rPr>
  </w:style>
  <w:style w:type="paragraph" w:styleId="CommentSubject">
    <w:name w:val="annotation subject"/>
    <w:basedOn w:val="CommentText"/>
    <w:next w:val="CommentText"/>
    <w:link w:val="CommentSubjectChar"/>
    <w:uiPriority w:val="99"/>
    <w:semiHidden/>
    <w:unhideWhenUsed/>
    <w:rsid w:val="00296A20"/>
    <w:rPr>
      <w:b/>
      <w:bCs/>
    </w:rPr>
  </w:style>
  <w:style w:type="character" w:customStyle="1" w:styleId="CommentSubjectChar">
    <w:name w:val="Comment Subject Char"/>
    <w:basedOn w:val="CommentTextChar"/>
    <w:link w:val="CommentSubject"/>
    <w:uiPriority w:val="99"/>
    <w:semiHidden/>
    <w:rsid w:val="00296A20"/>
    <w:rPr>
      <w:rFonts w:ascii="Gill Sans MT Pro Medium" w:hAnsi="Gill Sans MT Pro Medium"/>
      <w:b/>
      <w:bCs/>
      <w:sz w:val="20"/>
      <w:szCs w:val="20"/>
      <w:lang w:val="en-GB"/>
    </w:rPr>
  </w:style>
  <w:style w:type="paragraph" w:styleId="Revision">
    <w:name w:val="Revision"/>
    <w:hidden/>
    <w:uiPriority w:val="99"/>
    <w:semiHidden/>
    <w:rsid w:val="00296A20"/>
    <w:pPr>
      <w:spacing w:after="0" w:line="240" w:lineRule="auto"/>
    </w:pPr>
    <w:rPr>
      <w:rFonts w:ascii="Gill Sans MT Pro Medium" w:hAnsi="Gill Sans MT Pro Medium"/>
      <w:sz w:val="24"/>
      <w:lang w:val="en-GB"/>
    </w:rPr>
  </w:style>
  <w:style w:type="character" w:styleId="FollowedHyperlink">
    <w:name w:val="FollowedHyperlink"/>
    <w:basedOn w:val="DefaultParagraphFont"/>
    <w:uiPriority w:val="99"/>
    <w:semiHidden/>
    <w:unhideWhenUsed/>
    <w:rsid w:val="00F607F7"/>
    <w:rPr>
      <w:color w:val="800080" w:themeColor="followedHyperlink"/>
      <w:u w:val="single"/>
    </w:rPr>
  </w:style>
  <w:style w:type="character" w:customStyle="1" w:styleId="fontstyle01">
    <w:name w:val="fontstyle01"/>
    <w:basedOn w:val="DefaultParagraphFont"/>
    <w:rsid w:val="005F23E9"/>
    <w:rPr>
      <w:rFonts w:ascii="Calibri-Bold" w:hAnsi="Calibri-Bold" w:hint="default"/>
      <w:b/>
      <w:bCs/>
      <w:i w:val="0"/>
      <w:iCs w:val="0"/>
      <w:color w:val="FFFFFF"/>
      <w:sz w:val="32"/>
      <w:szCs w:val="32"/>
    </w:rPr>
  </w:style>
  <w:style w:type="character" w:styleId="UnresolvedMention">
    <w:name w:val="Unresolved Mention"/>
    <w:basedOn w:val="DefaultParagraphFont"/>
    <w:uiPriority w:val="99"/>
    <w:semiHidden/>
    <w:unhideWhenUsed/>
    <w:rsid w:val="000B1A4B"/>
    <w:rPr>
      <w:color w:val="605E5C"/>
      <w:shd w:val="clear" w:color="auto" w:fill="E1DFDD"/>
    </w:rPr>
  </w:style>
  <w:style w:type="paragraph" w:customStyle="1" w:styleId="ListLevel1">
    <w:name w:val="ListLevel1"/>
    <w:basedOn w:val="Normal"/>
    <w:qFormat/>
    <w:rsid w:val="0062398A"/>
    <w:pPr>
      <w:tabs>
        <w:tab w:val="left" w:pos="567"/>
      </w:tabs>
      <w:spacing w:after="120"/>
      <w:ind w:left="1134" w:hanging="567"/>
    </w:pPr>
    <w:rPr>
      <w:rFonts w:asciiTheme="minorHAnsi" w:eastAsia="Times New Roman" w:hAnsiTheme="minorHAnsi" w:cs="Times New Roman"/>
      <w:szCs w:val="24"/>
      <w:lang w:eastAsia="de-DE"/>
    </w:rPr>
  </w:style>
  <w:style w:type="paragraph" w:customStyle="1" w:styleId="ListLevel2">
    <w:name w:val="ListLevel2"/>
    <w:basedOn w:val="ListLevel1"/>
    <w:qFormat/>
    <w:rsid w:val="0062398A"/>
    <w:pPr>
      <w:ind w:left="1701"/>
    </w:pPr>
  </w:style>
  <w:style w:type="paragraph" w:customStyle="1" w:styleId="ListLevel3">
    <w:name w:val="ListLevel3"/>
    <w:basedOn w:val="ListLevel2"/>
    <w:qFormat/>
    <w:rsid w:val="0062398A"/>
    <w:pPr>
      <w:ind w:left="2268"/>
    </w:pPr>
  </w:style>
  <w:style w:type="paragraph" w:customStyle="1" w:styleId="ListLevel4">
    <w:name w:val="ListLevel4"/>
    <w:basedOn w:val="ListLevel3"/>
    <w:qFormat/>
    <w:rsid w:val="0062398A"/>
    <w:pPr>
      <w:ind w:left="2835"/>
    </w:pPr>
  </w:style>
  <w:style w:type="paragraph" w:customStyle="1" w:styleId="Normal2">
    <w:name w:val="Normal2"/>
    <w:basedOn w:val="Normal"/>
    <w:qFormat/>
    <w:rsid w:val="0062398A"/>
    <w:pPr>
      <w:spacing w:after="120"/>
      <w:ind w:left="1134"/>
    </w:pPr>
    <w:rPr>
      <w:rFonts w:asciiTheme="minorHAnsi" w:eastAsia="Times New Roman" w:hAnsiTheme="minorHAnsi" w:cs="Times New Roman"/>
      <w:szCs w:val="24"/>
      <w:lang w:eastAsia="de-DE"/>
    </w:rPr>
  </w:style>
  <w:style w:type="character" w:customStyle="1" w:styleId="Italic">
    <w:name w:val="Italic"/>
    <w:basedOn w:val="DefaultParagraphFont"/>
    <w:uiPriority w:val="1"/>
    <w:qFormat/>
    <w:rsid w:val="0062398A"/>
    <w:rPr>
      <w:i/>
    </w:rPr>
  </w:style>
  <w:style w:type="paragraph" w:customStyle="1" w:styleId="bullet1">
    <w:name w:val="bullet1"/>
    <w:basedOn w:val="Normal"/>
    <w:qFormat/>
    <w:rsid w:val="009B639E"/>
    <w:pPr>
      <w:numPr>
        <w:numId w:val="151"/>
      </w:numPr>
      <w:spacing w:after="120"/>
    </w:pPr>
    <w:rPr>
      <w:rFonts w:asciiTheme="minorHAnsi" w:eastAsia="Times New Roman" w:hAnsiTheme="minorHAnsi" w:cs="Times New Roman"/>
      <w:szCs w:val="24"/>
      <w:lang w:eastAsia="de-DE"/>
    </w:rPr>
  </w:style>
  <w:style w:type="paragraph" w:customStyle="1" w:styleId="bullet2">
    <w:name w:val="bullet2"/>
    <w:basedOn w:val="bullet1"/>
    <w:qFormat/>
    <w:rsid w:val="009B639E"/>
    <w:pPr>
      <w:numPr>
        <w:numId w:val="152"/>
      </w:numPr>
    </w:pPr>
  </w:style>
  <w:style w:type="paragraph" w:customStyle="1" w:styleId="bullet3">
    <w:name w:val="bullet3"/>
    <w:basedOn w:val="bullet2"/>
    <w:qFormat/>
    <w:rsid w:val="009B639E"/>
    <w:pPr>
      <w:numPr>
        <w:numId w:val="153"/>
      </w:numPr>
    </w:pPr>
  </w:style>
  <w:style w:type="paragraph" w:customStyle="1" w:styleId="bullet4">
    <w:name w:val="bullet4"/>
    <w:basedOn w:val="bullet3"/>
    <w:qFormat/>
    <w:rsid w:val="009B639E"/>
    <w:pPr>
      <w:numPr>
        <w:numId w:val="154"/>
      </w:numPr>
    </w:pPr>
  </w:style>
  <w:style w:type="paragraph" w:customStyle="1" w:styleId="ListLevel0">
    <w:name w:val="ListLevel0"/>
    <w:basedOn w:val="Normal"/>
    <w:rsid w:val="009B639E"/>
    <w:pPr>
      <w:tabs>
        <w:tab w:val="left" w:pos="567"/>
      </w:tabs>
      <w:spacing w:after="120"/>
      <w:ind w:left="567" w:hanging="567"/>
    </w:pPr>
    <w:rPr>
      <w:rFonts w:asciiTheme="minorHAnsi" w:eastAsia="Times New Roman" w:hAnsiTheme="minorHAnsi" w:cs="Times New Roman"/>
      <w:szCs w:val="24"/>
      <w:lang w:eastAsia="de-DE"/>
    </w:rPr>
  </w:style>
  <w:style w:type="paragraph" w:customStyle="1" w:styleId="Normal1">
    <w:name w:val="Normal1"/>
    <w:basedOn w:val="Normal"/>
    <w:qFormat/>
    <w:rsid w:val="009B639E"/>
    <w:pPr>
      <w:spacing w:after="120"/>
      <w:ind w:left="567"/>
    </w:pPr>
    <w:rPr>
      <w:rFonts w:asciiTheme="minorHAnsi" w:eastAsia="Times New Roman" w:hAnsiTheme="minorHAnsi" w:cs="Times New Roman"/>
      <w:szCs w:val="24"/>
      <w:lang w:eastAsia="de-DE"/>
    </w:rPr>
  </w:style>
  <w:style w:type="paragraph" w:customStyle="1" w:styleId="Normal3">
    <w:name w:val="Normal3"/>
    <w:basedOn w:val="ListLevel3"/>
    <w:qFormat/>
    <w:rsid w:val="009B639E"/>
    <w:pPr>
      <w:ind w:left="1701" w:firstLine="0"/>
    </w:pPr>
  </w:style>
  <w:style w:type="paragraph" w:customStyle="1" w:styleId="TableNormal0">
    <w:name w:val="TableNormal"/>
    <w:basedOn w:val="Normal"/>
    <w:qFormat/>
    <w:rsid w:val="00312206"/>
    <w:pPr>
      <w:jc w:val="left"/>
    </w:pPr>
    <w:rPr>
      <w:rFonts w:asciiTheme="minorHAnsi" w:eastAsia="Times New Roman" w:hAnsiTheme="minorHAnsi" w:cs="Times New Roman"/>
      <w:sz w:val="20"/>
      <w:szCs w:val="24"/>
      <w:lang w:eastAsia="de-DE"/>
    </w:rPr>
  </w:style>
  <w:style w:type="paragraph" w:customStyle="1" w:styleId="bullet0">
    <w:name w:val="bullet0"/>
    <w:basedOn w:val="Normal"/>
    <w:qFormat/>
    <w:rsid w:val="00312206"/>
    <w:pPr>
      <w:numPr>
        <w:numId w:val="156"/>
      </w:numPr>
      <w:spacing w:after="120"/>
    </w:pPr>
    <w:rPr>
      <w:rFonts w:asciiTheme="minorHAnsi" w:eastAsia="Times New Roman" w:hAnsiTheme="minorHAnsi" w:cs="Times New Roman"/>
      <w:szCs w:val="24"/>
      <w:lang w:eastAsia="de-DE"/>
    </w:rPr>
  </w:style>
  <w:style w:type="character" w:customStyle="1" w:styleId="GeneralAviation">
    <w:name w:val="GeneralAviation"/>
    <w:basedOn w:val="DefaultParagraphFont"/>
    <w:uiPriority w:val="1"/>
    <w:qFormat/>
    <w:rsid w:val="00312206"/>
    <w:rPr>
      <w:color w:val="A25EAB"/>
    </w:rPr>
  </w:style>
  <w:style w:type="paragraph" w:customStyle="1" w:styleId="TableCentered">
    <w:name w:val="TableCentered"/>
    <w:basedOn w:val="Normal"/>
    <w:qFormat/>
    <w:rsid w:val="00312206"/>
    <w:pPr>
      <w:jc w:val="center"/>
    </w:pPr>
    <w:rPr>
      <w:rFonts w:asciiTheme="minorHAnsi" w:eastAsia="Times New Roman" w:hAnsiTheme="minorHAnsi" w:cs="Times New Roman"/>
      <w:sz w:val="20"/>
      <w:szCs w:val="24"/>
      <w:lang w:eastAsia="de-DE"/>
    </w:rPr>
  </w:style>
  <w:style w:type="character" w:customStyle="1" w:styleId="TableChar">
    <w:name w:val="TableChar"/>
    <w:basedOn w:val="DefaultParagraphFont"/>
    <w:uiPriority w:val="1"/>
    <w:qFormat/>
    <w:rsid w:val="00312206"/>
    <w:rPr>
      <w:sz w:val="20"/>
    </w:rPr>
  </w:style>
  <w:style w:type="paragraph" w:customStyle="1" w:styleId="TableHead">
    <w:name w:val="TableHead"/>
    <w:basedOn w:val="TableNormal0"/>
    <w:qFormat/>
    <w:rsid w:val="00326A25"/>
    <w:rPr>
      <w:b/>
    </w:rPr>
  </w:style>
  <w:style w:type="character" w:customStyle="1" w:styleId="Bold">
    <w:name w:val="Bold"/>
    <w:basedOn w:val="DefaultParagraphFont"/>
    <w:uiPriority w:val="1"/>
    <w:qFormat/>
    <w:rsid w:val="00326A25"/>
    <w:rPr>
      <w:b/>
      <w:i w:val="0"/>
      <w:u w:val="none"/>
    </w:rPr>
  </w:style>
  <w:style w:type="character" w:customStyle="1" w:styleId="easaCharHead">
    <w:name w:val="easaCharHead"/>
    <w:basedOn w:val="DefaultParagraphFont"/>
    <w:uiPriority w:val="1"/>
    <w:qFormat/>
    <w:rsid w:val="00326A25"/>
    <w:rPr>
      <w:rFonts w:ascii="Calibri" w:hAnsi="Calibri"/>
      <w:b/>
      <w:i/>
      <w:sz w:val="18"/>
    </w:rPr>
  </w:style>
  <w:style w:type="paragraph" w:customStyle="1" w:styleId="Normal0">
    <w:name w:val="Normal0"/>
    <w:basedOn w:val="Normal"/>
    <w:qFormat/>
    <w:rsid w:val="00975CB4"/>
    <w:pPr>
      <w:spacing w:after="120"/>
    </w:pPr>
    <w:rPr>
      <w:rFonts w:asciiTheme="minorHAnsi" w:eastAsia="Times New Roman" w:hAnsiTheme="minorHAnsi" w:cs="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3794857">
      <w:bodyDiv w:val="1"/>
      <w:marLeft w:val="0"/>
      <w:marRight w:val="0"/>
      <w:marTop w:val="0"/>
      <w:marBottom w:val="0"/>
      <w:divBdr>
        <w:top w:val="none" w:sz="0" w:space="0" w:color="auto"/>
        <w:left w:val="none" w:sz="0" w:space="0" w:color="auto"/>
        <w:bottom w:val="none" w:sz="0" w:space="0" w:color="auto"/>
        <w:right w:val="none" w:sz="0" w:space="0" w:color="auto"/>
      </w:divBdr>
    </w:div>
    <w:div w:id="116725408">
      <w:bodyDiv w:val="1"/>
      <w:marLeft w:val="0"/>
      <w:marRight w:val="0"/>
      <w:marTop w:val="0"/>
      <w:marBottom w:val="0"/>
      <w:divBdr>
        <w:top w:val="none" w:sz="0" w:space="0" w:color="auto"/>
        <w:left w:val="none" w:sz="0" w:space="0" w:color="auto"/>
        <w:bottom w:val="none" w:sz="0" w:space="0" w:color="auto"/>
        <w:right w:val="none" w:sz="0" w:space="0" w:color="auto"/>
      </w:divBdr>
      <w:divsChild>
        <w:div w:id="60760946">
          <w:marLeft w:val="0"/>
          <w:marRight w:val="0"/>
          <w:marTop w:val="0"/>
          <w:marBottom w:val="0"/>
          <w:divBdr>
            <w:top w:val="none" w:sz="0" w:space="0" w:color="auto"/>
            <w:left w:val="none" w:sz="0" w:space="0" w:color="auto"/>
            <w:bottom w:val="none" w:sz="0" w:space="0" w:color="auto"/>
            <w:right w:val="none" w:sz="0" w:space="0" w:color="auto"/>
          </w:divBdr>
        </w:div>
        <w:div w:id="344285181">
          <w:marLeft w:val="0"/>
          <w:marRight w:val="0"/>
          <w:marTop w:val="0"/>
          <w:marBottom w:val="0"/>
          <w:divBdr>
            <w:top w:val="none" w:sz="0" w:space="0" w:color="auto"/>
            <w:left w:val="none" w:sz="0" w:space="0" w:color="auto"/>
            <w:bottom w:val="none" w:sz="0" w:space="0" w:color="auto"/>
            <w:right w:val="none" w:sz="0" w:space="0" w:color="auto"/>
          </w:divBdr>
        </w:div>
        <w:div w:id="1729455215">
          <w:marLeft w:val="0"/>
          <w:marRight w:val="0"/>
          <w:marTop w:val="0"/>
          <w:marBottom w:val="0"/>
          <w:divBdr>
            <w:top w:val="none" w:sz="0" w:space="0" w:color="auto"/>
            <w:left w:val="none" w:sz="0" w:space="0" w:color="auto"/>
            <w:bottom w:val="none" w:sz="0" w:space="0" w:color="auto"/>
            <w:right w:val="none" w:sz="0" w:space="0" w:color="auto"/>
          </w:divBdr>
        </w:div>
      </w:divsChild>
    </w:div>
    <w:div w:id="210533454">
      <w:bodyDiv w:val="1"/>
      <w:marLeft w:val="0"/>
      <w:marRight w:val="0"/>
      <w:marTop w:val="0"/>
      <w:marBottom w:val="0"/>
      <w:divBdr>
        <w:top w:val="none" w:sz="0" w:space="0" w:color="auto"/>
        <w:left w:val="none" w:sz="0" w:space="0" w:color="auto"/>
        <w:bottom w:val="none" w:sz="0" w:space="0" w:color="auto"/>
        <w:right w:val="none" w:sz="0" w:space="0" w:color="auto"/>
      </w:divBdr>
      <w:divsChild>
        <w:div w:id="572787323">
          <w:marLeft w:val="300"/>
          <w:marRight w:val="0"/>
          <w:marTop w:val="0"/>
          <w:marBottom w:val="0"/>
          <w:divBdr>
            <w:top w:val="none" w:sz="0" w:space="0" w:color="auto"/>
            <w:left w:val="none" w:sz="0" w:space="0" w:color="auto"/>
            <w:bottom w:val="none" w:sz="0" w:space="0" w:color="auto"/>
            <w:right w:val="none" w:sz="0" w:space="0" w:color="auto"/>
          </w:divBdr>
        </w:div>
      </w:divsChild>
    </w:div>
    <w:div w:id="355739359">
      <w:bodyDiv w:val="1"/>
      <w:marLeft w:val="0"/>
      <w:marRight w:val="0"/>
      <w:marTop w:val="0"/>
      <w:marBottom w:val="0"/>
      <w:divBdr>
        <w:top w:val="none" w:sz="0" w:space="0" w:color="auto"/>
        <w:left w:val="none" w:sz="0" w:space="0" w:color="auto"/>
        <w:bottom w:val="none" w:sz="0" w:space="0" w:color="auto"/>
        <w:right w:val="none" w:sz="0" w:space="0" w:color="auto"/>
      </w:divBdr>
    </w:div>
    <w:div w:id="674187751">
      <w:bodyDiv w:val="1"/>
      <w:marLeft w:val="0"/>
      <w:marRight w:val="0"/>
      <w:marTop w:val="0"/>
      <w:marBottom w:val="0"/>
      <w:divBdr>
        <w:top w:val="none" w:sz="0" w:space="0" w:color="auto"/>
        <w:left w:val="none" w:sz="0" w:space="0" w:color="auto"/>
        <w:bottom w:val="none" w:sz="0" w:space="0" w:color="auto"/>
        <w:right w:val="none" w:sz="0" w:space="0" w:color="auto"/>
      </w:divBdr>
      <w:divsChild>
        <w:div w:id="862132173">
          <w:marLeft w:val="300"/>
          <w:marRight w:val="0"/>
          <w:marTop w:val="0"/>
          <w:marBottom w:val="0"/>
          <w:divBdr>
            <w:top w:val="none" w:sz="0" w:space="0" w:color="auto"/>
            <w:left w:val="none" w:sz="0" w:space="0" w:color="auto"/>
            <w:bottom w:val="none" w:sz="0" w:space="0" w:color="auto"/>
            <w:right w:val="none" w:sz="0" w:space="0" w:color="auto"/>
          </w:divBdr>
        </w:div>
      </w:divsChild>
    </w:div>
    <w:div w:id="677345159">
      <w:bodyDiv w:val="1"/>
      <w:marLeft w:val="0"/>
      <w:marRight w:val="0"/>
      <w:marTop w:val="0"/>
      <w:marBottom w:val="0"/>
      <w:divBdr>
        <w:top w:val="none" w:sz="0" w:space="0" w:color="auto"/>
        <w:left w:val="none" w:sz="0" w:space="0" w:color="auto"/>
        <w:bottom w:val="none" w:sz="0" w:space="0" w:color="auto"/>
        <w:right w:val="none" w:sz="0" w:space="0" w:color="auto"/>
      </w:divBdr>
    </w:div>
    <w:div w:id="703360467">
      <w:bodyDiv w:val="1"/>
      <w:marLeft w:val="0"/>
      <w:marRight w:val="0"/>
      <w:marTop w:val="0"/>
      <w:marBottom w:val="0"/>
      <w:divBdr>
        <w:top w:val="none" w:sz="0" w:space="0" w:color="auto"/>
        <w:left w:val="none" w:sz="0" w:space="0" w:color="auto"/>
        <w:bottom w:val="none" w:sz="0" w:space="0" w:color="auto"/>
        <w:right w:val="none" w:sz="0" w:space="0" w:color="auto"/>
      </w:divBdr>
    </w:div>
    <w:div w:id="1207445548">
      <w:bodyDiv w:val="1"/>
      <w:marLeft w:val="0"/>
      <w:marRight w:val="0"/>
      <w:marTop w:val="0"/>
      <w:marBottom w:val="0"/>
      <w:divBdr>
        <w:top w:val="none" w:sz="0" w:space="0" w:color="auto"/>
        <w:left w:val="none" w:sz="0" w:space="0" w:color="auto"/>
        <w:bottom w:val="none" w:sz="0" w:space="0" w:color="auto"/>
        <w:right w:val="none" w:sz="0" w:space="0" w:color="auto"/>
      </w:divBdr>
      <w:divsChild>
        <w:div w:id="253981956">
          <w:marLeft w:val="300"/>
          <w:marRight w:val="0"/>
          <w:marTop w:val="0"/>
          <w:marBottom w:val="0"/>
          <w:divBdr>
            <w:top w:val="none" w:sz="0" w:space="0" w:color="auto"/>
            <w:left w:val="none" w:sz="0" w:space="0" w:color="auto"/>
            <w:bottom w:val="none" w:sz="0" w:space="0" w:color="auto"/>
            <w:right w:val="none" w:sz="0" w:space="0" w:color="auto"/>
          </w:divBdr>
        </w:div>
      </w:divsChild>
    </w:div>
    <w:div w:id="1434131468">
      <w:bodyDiv w:val="1"/>
      <w:marLeft w:val="0"/>
      <w:marRight w:val="0"/>
      <w:marTop w:val="0"/>
      <w:marBottom w:val="0"/>
      <w:divBdr>
        <w:top w:val="none" w:sz="0" w:space="0" w:color="auto"/>
        <w:left w:val="none" w:sz="0" w:space="0" w:color="auto"/>
        <w:bottom w:val="none" w:sz="0" w:space="0" w:color="auto"/>
        <w:right w:val="none" w:sz="0" w:space="0" w:color="auto"/>
      </w:divBdr>
      <w:divsChild>
        <w:div w:id="546573515">
          <w:marLeft w:val="0"/>
          <w:marRight w:val="0"/>
          <w:marTop w:val="0"/>
          <w:marBottom w:val="0"/>
          <w:divBdr>
            <w:top w:val="none" w:sz="0" w:space="0" w:color="auto"/>
            <w:left w:val="none" w:sz="0" w:space="0" w:color="auto"/>
            <w:bottom w:val="none" w:sz="0" w:space="0" w:color="auto"/>
            <w:right w:val="none" w:sz="0" w:space="0" w:color="auto"/>
          </w:divBdr>
        </w:div>
        <w:div w:id="1553927821">
          <w:marLeft w:val="0"/>
          <w:marRight w:val="0"/>
          <w:marTop w:val="0"/>
          <w:marBottom w:val="0"/>
          <w:divBdr>
            <w:top w:val="none" w:sz="0" w:space="0" w:color="auto"/>
            <w:left w:val="none" w:sz="0" w:space="0" w:color="auto"/>
            <w:bottom w:val="none" w:sz="0" w:space="0" w:color="auto"/>
            <w:right w:val="none" w:sz="0" w:space="0" w:color="auto"/>
          </w:divBdr>
        </w:div>
      </w:divsChild>
    </w:div>
    <w:div w:id="1587300464">
      <w:bodyDiv w:val="1"/>
      <w:marLeft w:val="0"/>
      <w:marRight w:val="0"/>
      <w:marTop w:val="0"/>
      <w:marBottom w:val="0"/>
      <w:divBdr>
        <w:top w:val="none" w:sz="0" w:space="0" w:color="auto"/>
        <w:left w:val="none" w:sz="0" w:space="0" w:color="auto"/>
        <w:bottom w:val="none" w:sz="0" w:space="0" w:color="auto"/>
        <w:right w:val="none" w:sz="0" w:space="0" w:color="auto"/>
      </w:divBdr>
    </w:div>
    <w:div w:id="1667830044">
      <w:bodyDiv w:val="1"/>
      <w:marLeft w:val="0"/>
      <w:marRight w:val="0"/>
      <w:marTop w:val="0"/>
      <w:marBottom w:val="0"/>
      <w:divBdr>
        <w:top w:val="none" w:sz="0" w:space="0" w:color="auto"/>
        <w:left w:val="none" w:sz="0" w:space="0" w:color="auto"/>
        <w:bottom w:val="none" w:sz="0" w:space="0" w:color="auto"/>
        <w:right w:val="none" w:sz="0" w:space="0" w:color="auto"/>
      </w:divBdr>
      <w:divsChild>
        <w:div w:id="544757565">
          <w:marLeft w:val="0"/>
          <w:marRight w:val="0"/>
          <w:marTop w:val="0"/>
          <w:marBottom w:val="0"/>
          <w:divBdr>
            <w:top w:val="none" w:sz="0" w:space="0" w:color="auto"/>
            <w:left w:val="none" w:sz="0" w:space="0" w:color="auto"/>
            <w:bottom w:val="none" w:sz="0" w:space="0" w:color="auto"/>
            <w:right w:val="none" w:sz="0" w:space="0" w:color="auto"/>
          </w:divBdr>
        </w:div>
        <w:div w:id="1300651502">
          <w:marLeft w:val="0"/>
          <w:marRight w:val="0"/>
          <w:marTop w:val="0"/>
          <w:marBottom w:val="0"/>
          <w:divBdr>
            <w:top w:val="none" w:sz="0" w:space="0" w:color="auto"/>
            <w:left w:val="none" w:sz="0" w:space="0" w:color="auto"/>
            <w:bottom w:val="none" w:sz="0" w:space="0" w:color="auto"/>
            <w:right w:val="none" w:sz="0" w:space="0" w:color="auto"/>
          </w:divBdr>
        </w:div>
        <w:div w:id="1671717717">
          <w:marLeft w:val="0"/>
          <w:marRight w:val="0"/>
          <w:marTop w:val="0"/>
          <w:marBottom w:val="0"/>
          <w:divBdr>
            <w:top w:val="none" w:sz="0" w:space="0" w:color="auto"/>
            <w:left w:val="none" w:sz="0" w:space="0" w:color="auto"/>
            <w:bottom w:val="none" w:sz="0" w:space="0" w:color="auto"/>
            <w:right w:val="none" w:sz="0" w:space="0" w:color="auto"/>
          </w:divBdr>
        </w:div>
      </w:divsChild>
    </w:div>
    <w:div w:id="1929969921">
      <w:bodyDiv w:val="1"/>
      <w:marLeft w:val="0"/>
      <w:marRight w:val="0"/>
      <w:marTop w:val="0"/>
      <w:marBottom w:val="0"/>
      <w:divBdr>
        <w:top w:val="none" w:sz="0" w:space="0" w:color="auto"/>
        <w:left w:val="none" w:sz="0" w:space="0" w:color="auto"/>
        <w:bottom w:val="none" w:sz="0" w:space="0" w:color="auto"/>
        <w:right w:val="none" w:sz="0" w:space="0" w:color="auto"/>
      </w:divBdr>
    </w:div>
    <w:div w:id="1958566559">
      <w:bodyDiv w:val="1"/>
      <w:marLeft w:val="0"/>
      <w:marRight w:val="0"/>
      <w:marTop w:val="0"/>
      <w:marBottom w:val="0"/>
      <w:divBdr>
        <w:top w:val="none" w:sz="0" w:space="0" w:color="auto"/>
        <w:left w:val="none" w:sz="0" w:space="0" w:color="auto"/>
        <w:bottom w:val="none" w:sz="0" w:space="0" w:color="auto"/>
        <w:right w:val="none" w:sz="0" w:space="0" w:color="auto"/>
      </w:divBdr>
      <w:divsChild>
        <w:div w:id="1585607104">
          <w:marLeft w:val="300"/>
          <w:marRight w:val="0"/>
          <w:marTop w:val="0"/>
          <w:marBottom w:val="0"/>
          <w:divBdr>
            <w:top w:val="none" w:sz="0" w:space="0" w:color="auto"/>
            <w:left w:val="none" w:sz="0" w:space="0" w:color="auto"/>
            <w:bottom w:val="none" w:sz="0" w:space="0" w:color="auto"/>
            <w:right w:val="none" w:sz="0" w:space="0" w:color="auto"/>
          </w:divBdr>
        </w:div>
      </w:divsChild>
    </w:div>
    <w:div w:id="2066101199">
      <w:bodyDiv w:val="1"/>
      <w:marLeft w:val="0"/>
      <w:marRight w:val="0"/>
      <w:marTop w:val="0"/>
      <w:marBottom w:val="0"/>
      <w:divBdr>
        <w:top w:val="none" w:sz="0" w:space="0" w:color="auto"/>
        <w:left w:val="none" w:sz="0" w:space="0" w:color="auto"/>
        <w:bottom w:val="none" w:sz="0" w:space="0" w:color="auto"/>
        <w:right w:val="none" w:sz="0" w:space="0" w:color="auto"/>
      </w:divBdr>
    </w:div>
    <w:div w:id="2067220365">
      <w:bodyDiv w:val="1"/>
      <w:marLeft w:val="0"/>
      <w:marRight w:val="0"/>
      <w:marTop w:val="0"/>
      <w:marBottom w:val="0"/>
      <w:divBdr>
        <w:top w:val="none" w:sz="0" w:space="0" w:color="auto"/>
        <w:left w:val="none" w:sz="0" w:space="0" w:color="auto"/>
        <w:bottom w:val="none" w:sz="0" w:space="0" w:color="auto"/>
        <w:right w:val="none" w:sz="0" w:space="0" w:color="auto"/>
      </w:divBdr>
      <w:divsChild>
        <w:div w:id="1062870098">
          <w:marLeft w:val="0"/>
          <w:marRight w:val="0"/>
          <w:marTop w:val="0"/>
          <w:marBottom w:val="0"/>
          <w:divBdr>
            <w:top w:val="none" w:sz="0" w:space="0" w:color="auto"/>
            <w:left w:val="none" w:sz="0" w:space="0" w:color="auto"/>
            <w:bottom w:val="none" w:sz="0" w:space="0" w:color="auto"/>
            <w:right w:val="none" w:sz="0" w:space="0" w:color="auto"/>
          </w:divBdr>
        </w:div>
        <w:div w:id="13931902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7.xml"/><Relationship Id="rId26" Type="http://schemas.openxmlformats.org/officeDocument/2006/relationships/header" Target="header15.xml"/><Relationship Id="rId39" Type="http://schemas.openxmlformats.org/officeDocument/2006/relationships/header" Target="header16.xml"/><Relationship Id="rId21" Type="http://schemas.openxmlformats.org/officeDocument/2006/relationships/header" Target="header10.xml"/><Relationship Id="rId34" Type="http://schemas.openxmlformats.org/officeDocument/2006/relationships/package" Target="embeddings/Microsoft_Word_Document3.docx"/><Relationship Id="rId42" Type="http://schemas.openxmlformats.org/officeDocument/2006/relationships/image" Target="media/image8.emf"/><Relationship Id="rId47" Type="http://schemas.openxmlformats.org/officeDocument/2006/relationships/theme" Target="theme/theme1.xm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header" Target="header5.xml"/><Relationship Id="rId29" Type="http://schemas.openxmlformats.org/officeDocument/2006/relationships/image" Target="media/image3.emf"/><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24" Type="http://schemas.openxmlformats.org/officeDocument/2006/relationships/header" Target="header13.xml"/><Relationship Id="rId32" Type="http://schemas.openxmlformats.org/officeDocument/2006/relationships/package" Target="embeddings/Microsoft_Word_Document2.docx"/><Relationship Id="rId37" Type="http://schemas.openxmlformats.org/officeDocument/2006/relationships/image" Target="media/image7.emf"/><Relationship Id="rId40" Type="http://schemas.openxmlformats.org/officeDocument/2006/relationships/header" Target="header17.xml"/><Relationship Id="rId45" Type="http://schemas.openxmlformats.org/officeDocument/2006/relationships/package" Target="embeddings/Microsoft_Word_Document7.docx"/><Relationship Id="rId5" Type="http://schemas.openxmlformats.org/officeDocument/2006/relationships/styles" Target="styles.xml"/><Relationship Id="rId15" Type="http://schemas.openxmlformats.org/officeDocument/2006/relationships/header" Target="header4.xml"/><Relationship Id="rId23" Type="http://schemas.openxmlformats.org/officeDocument/2006/relationships/header" Target="header12.xml"/><Relationship Id="rId28" Type="http://schemas.openxmlformats.org/officeDocument/2006/relationships/package" Target="embeddings/Microsoft_Word_Document.docx"/><Relationship Id="rId36" Type="http://schemas.openxmlformats.org/officeDocument/2006/relationships/package" Target="embeddings/Microsoft_Word_Document4.docx"/><Relationship Id="rId10" Type="http://schemas.openxmlformats.org/officeDocument/2006/relationships/image" Target="media/image1.png"/><Relationship Id="rId19" Type="http://schemas.openxmlformats.org/officeDocument/2006/relationships/header" Target="header8.xml"/><Relationship Id="rId31" Type="http://schemas.openxmlformats.org/officeDocument/2006/relationships/image" Target="media/image4.emf"/><Relationship Id="rId44" Type="http://schemas.openxmlformats.org/officeDocument/2006/relationships/image" Target="media/image9.emf"/><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 Id="rId22" Type="http://schemas.openxmlformats.org/officeDocument/2006/relationships/header" Target="header11.xml"/><Relationship Id="rId27" Type="http://schemas.openxmlformats.org/officeDocument/2006/relationships/image" Target="media/image2.emf"/><Relationship Id="rId30" Type="http://schemas.openxmlformats.org/officeDocument/2006/relationships/package" Target="embeddings/Microsoft_Word_Document1.docx"/><Relationship Id="rId35" Type="http://schemas.openxmlformats.org/officeDocument/2006/relationships/image" Target="media/image6.emf"/><Relationship Id="rId43" Type="http://schemas.openxmlformats.org/officeDocument/2006/relationships/package" Target="embeddings/Microsoft_Word_Document6.docx"/><Relationship Id="rId8" Type="http://schemas.openxmlformats.org/officeDocument/2006/relationships/footnotes" Target="footnotes.xml"/><Relationship Id="rId3" Type="http://schemas.openxmlformats.org/officeDocument/2006/relationships/customXml" Target="../customXml/item3.xml"/><Relationship Id="rId12" Type="http://schemas.openxmlformats.org/officeDocument/2006/relationships/header" Target="header2.xml"/><Relationship Id="rId17" Type="http://schemas.openxmlformats.org/officeDocument/2006/relationships/header" Target="header6.xml"/><Relationship Id="rId25" Type="http://schemas.openxmlformats.org/officeDocument/2006/relationships/header" Target="header14.xml"/><Relationship Id="rId33" Type="http://schemas.openxmlformats.org/officeDocument/2006/relationships/image" Target="media/image5.emf"/><Relationship Id="rId38" Type="http://schemas.openxmlformats.org/officeDocument/2006/relationships/package" Target="embeddings/Microsoft_Word_Document5.docx"/><Relationship Id="rId46" Type="http://schemas.openxmlformats.org/officeDocument/2006/relationships/fontTable" Target="fontTable.xml"/><Relationship Id="rId20" Type="http://schemas.openxmlformats.org/officeDocument/2006/relationships/header" Target="header9.xml"/><Relationship Id="rId41" Type="http://schemas.openxmlformats.org/officeDocument/2006/relationships/header" Target="header18.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bulho.CANETSRVR\DropBox\Dropbox\Office\Projects\Regulations\MCAR-21\Amendment%202\21\MCAR-2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8545D798283F6845BFFAF30F80176CB3" ma:contentTypeVersion="14" ma:contentTypeDescription="Create a new document." ma:contentTypeScope="" ma:versionID="1899338564f02f4754d21b90e12aa0c4">
  <xsd:schema xmlns:xsd="http://www.w3.org/2001/XMLSchema" xmlns:xs="http://www.w3.org/2001/XMLSchema" xmlns:p="http://schemas.microsoft.com/office/2006/metadata/properties" xmlns:ns2="432e2f48-9fe3-44bd-955f-eecb692a3b48" xmlns:ns3="3caca323-eb8b-47c5-b246-ddabc915ffcc" targetNamespace="http://schemas.microsoft.com/office/2006/metadata/properties" ma:root="true" ma:fieldsID="5f1a54421ee83664ba176cd607d05737" ns2:_="" ns3:_="">
    <xsd:import namespace="432e2f48-9fe3-44bd-955f-eecb692a3b48"/>
    <xsd:import namespace="3caca323-eb8b-47c5-b246-ddabc915ffc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2e2f48-9fe3-44bd-955f-eecb692a3b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350c8c19-2e06-4834-9dba-9d0fb32775c7"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caca323-eb8b-47c5-b246-ddabc915ffcc"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e59794d0-d3f7-4611-aa86-30ce449098c2}" ma:internalName="TaxCatchAll" ma:showField="CatchAllData" ma:web="3caca323-eb8b-47c5-b246-ddabc915ffc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F065F13-C8C9-4320-BCB9-127BCAD6C3BC}">
  <ds:schemaRefs>
    <ds:schemaRef ds:uri="http://schemas.microsoft.com/sharepoint/v3/contenttype/forms"/>
  </ds:schemaRefs>
</ds:datastoreItem>
</file>

<file path=customXml/itemProps2.xml><?xml version="1.0" encoding="utf-8"?>
<ds:datastoreItem xmlns:ds="http://schemas.openxmlformats.org/officeDocument/2006/customXml" ds:itemID="{AB7495C3-5122-4AD9-B7FD-D2EC2170E848}">
  <ds:schemaRefs>
    <ds:schemaRef ds:uri="http://schemas.openxmlformats.org/officeDocument/2006/bibliography"/>
  </ds:schemaRefs>
</ds:datastoreItem>
</file>

<file path=customXml/itemProps3.xml><?xml version="1.0" encoding="utf-8"?>
<ds:datastoreItem xmlns:ds="http://schemas.openxmlformats.org/officeDocument/2006/customXml" ds:itemID="{5ACE586D-0D9D-4DBD-A9DF-2196BC03E8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32e2f48-9fe3-44bd-955f-eecb692a3b48"/>
    <ds:schemaRef ds:uri="3caca323-eb8b-47c5-b246-ddabc915ff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MCAR-21.dotx</Template>
  <TotalTime>87</TotalTime>
  <Pages>126</Pages>
  <Words>23157</Words>
  <Characters>131995</Characters>
  <Application>Microsoft Office Word</Application>
  <DocSecurity>0</DocSecurity>
  <Lines>1099</Lines>
  <Paragraphs>309</Paragraphs>
  <ScaleCrop>false</ScaleCrop>
  <HeadingPairs>
    <vt:vector size="2" baseType="variant">
      <vt:variant>
        <vt:lpstr>Title</vt:lpstr>
      </vt:variant>
      <vt:variant>
        <vt:i4>1</vt:i4>
      </vt:variant>
    </vt:vector>
  </HeadingPairs>
  <TitlesOfParts>
    <vt:vector size="1" baseType="lpstr">
      <vt:lpstr/>
    </vt:vector>
  </TitlesOfParts>
  <Company>Civil Aviation Department</Company>
  <LinksUpToDate>false</LinksUpToDate>
  <CharactersWithSpaces>154843</CharactersWithSpaces>
  <SharedDoc>false</SharedDoc>
  <HLinks>
    <vt:vector size="954" baseType="variant">
      <vt:variant>
        <vt:i4>2752601</vt:i4>
      </vt:variant>
      <vt:variant>
        <vt:i4>945</vt:i4>
      </vt:variant>
      <vt:variant>
        <vt:i4>0</vt:i4>
      </vt:variant>
      <vt:variant>
        <vt:i4>5</vt:i4>
      </vt:variant>
      <vt:variant>
        <vt:lpwstr/>
      </vt:variant>
      <vt:variant>
        <vt:lpwstr>_DxCrossRefBm361741767</vt:lpwstr>
      </vt:variant>
      <vt:variant>
        <vt:i4>1245247</vt:i4>
      </vt:variant>
      <vt:variant>
        <vt:i4>938</vt:i4>
      </vt:variant>
      <vt:variant>
        <vt:i4>0</vt:i4>
      </vt:variant>
      <vt:variant>
        <vt:i4>5</vt:i4>
      </vt:variant>
      <vt:variant>
        <vt:lpwstr/>
      </vt:variant>
      <vt:variant>
        <vt:lpwstr>_Toc172982488</vt:lpwstr>
      </vt:variant>
      <vt:variant>
        <vt:i4>1245247</vt:i4>
      </vt:variant>
      <vt:variant>
        <vt:i4>932</vt:i4>
      </vt:variant>
      <vt:variant>
        <vt:i4>0</vt:i4>
      </vt:variant>
      <vt:variant>
        <vt:i4>5</vt:i4>
      </vt:variant>
      <vt:variant>
        <vt:lpwstr/>
      </vt:variant>
      <vt:variant>
        <vt:lpwstr>_Toc172982487</vt:lpwstr>
      </vt:variant>
      <vt:variant>
        <vt:i4>1245247</vt:i4>
      </vt:variant>
      <vt:variant>
        <vt:i4>926</vt:i4>
      </vt:variant>
      <vt:variant>
        <vt:i4>0</vt:i4>
      </vt:variant>
      <vt:variant>
        <vt:i4>5</vt:i4>
      </vt:variant>
      <vt:variant>
        <vt:lpwstr/>
      </vt:variant>
      <vt:variant>
        <vt:lpwstr>_Toc172982486</vt:lpwstr>
      </vt:variant>
      <vt:variant>
        <vt:i4>1245247</vt:i4>
      </vt:variant>
      <vt:variant>
        <vt:i4>920</vt:i4>
      </vt:variant>
      <vt:variant>
        <vt:i4>0</vt:i4>
      </vt:variant>
      <vt:variant>
        <vt:i4>5</vt:i4>
      </vt:variant>
      <vt:variant>
        <vt:lpwstr/>
      </vt:variant>
      <vt:variant>
        <vt:lpwstr>_Toc172982485</vt:lpwstr>
      </vt:variant>
      <vt:variant>
        <vt:i4>1245247</vt:i4>
      </vt:variant>
      <vt:variant>
        <vt:i4>914</vt:i4>
      </vt:variant>
      <vt:variant>
        <vt:i4>0</vt:i4>
      </vt:variant>
      <vt:variant>
        <vt:i4>5</vt:i4>
      </vt:variant>
      <vt:variant>
        <vt:lpwstr/>
      </vt:variant>
      <vt:variant>
        <vt:lpwstr>_Toc172982484</vt:lpwstr>
      </vt:variant>
      <vt:variant>
        <vt:i4>1245247</vt:i4>
      </vt:variant>
      <vt:variant>
        <vt:i4>908</vt:i4>
      </vt:variant>
      <vt:variant>
        <vt:i4>0</vt:i4>
      </vt:variant>
      <vt:variant>
        <vt:i4>5</vt:i4>
      </vt:variant>
      <vt:variant>
        <vt:lpwstr/>
      </vt:variant>
      <vt:variant>
        <vt:lpwstr>_Toc172982483</vt:lpwstr>
      </vt:variant>
      <vt:variant>
        <vt:i4>1245247</vt:i4>
      </vt:variant>
      <vt:variant>
        <vt:i4>902</vt:i4>
      </vt:variant>
      <vt:variant>
        <vt:i4>0</vt:i4>
      </vt:variant>
      <vt:variant>
        <vt:i4>5</vt:i4>
      </vt:variant>
      <vt:variant>
        <vt:lpwstr/>
      </vt:variant>
      <vt:variant>
        <vt:lpwstr>_Toc172982482</vt:lpwstr>
      </vt:variant>
      <vt:variant>
        <vt:i4>1245247</vt:i4>
      </vt:variant>
      <vt:variant>
        <vt:i4>896</vt:i4>
      </vt:variant>
      <vt:variant>
        <vt:i4>0</vt:i4>
      </vt:variant>
      <vt:variant>
        <vt:i4>5</vt:i4>
      </vt:variant>
      <vt:variant>
        <vt:lpwstr/>
      </vt:variant>
      <vt:variant>
        <vt:lpwstr>_Toc172982481</vt:lpwstr>
      </vt:variant>
      <vt:variant>
        <vt:i4>1245247</vt:i4>
      </vt:variant>
      <vt:variant>
        <vt:i4>890</vt:i4>
      </vt:variant>
      <vt:variant>
        <vt:i4>0</vt:i4>
      </vt:variant>
      <vt:variant>
        <vt:i4>5</vt:i4>
      </vt:variant>
      <vt:variant>
        <vt:lpwstr/>
      </vt:variant>
      <vt:variant>
        <vt:lpwstr>_Toc172982480</vt:lpwstr>
      </vt:variant>
      <vt:variant>
        <vt:i4>1835071</vt:i4>
      </vt:variant>
      <vt:variant>
        <vt:i4>884</vt:i4>
      </vt:variant>
      <vt:variant>
        <vt:i4>0</vt:i4>
      </vt:variant>
      <vt:variant>
        <vt:i4>5</vt:i4>
      </vt:variant>
      <vt:variant>
        <vt:lpwstr/>
      </vt:variant>
      <vt:variant>
        <vt:lpwstr>_Toc172982479</vt:lpwstr>
      </vt:variant>
      <vt:variant>
        <vt:i4>1835071</vt:i4>
      </vt:variant>
      <vt:variant>
        <vt:i4>878</vt:i4>
      </vt:variant>
      <vt:variant>
        <vt:i4>0</vt:i4>
      </vt:variant>
      <vt:variant>
        <vt:i4>5</vt:i4>
      </vt:variant>
      <vt:variant>
        <vt:lpwstr/>
      </vt:variant>
      <vt:variant>
        <vt:lpwstr>_Toc172982478</vt:lpwstr>
      </vt:variant>
      <vt:variant>
        <vt:i4>1835071</vt:i4>
      </vt:variant>
      <vt:variant>
        <vt:i4>872</vt:i4>
      </vt:variant>
      <vt:variant>
        <vt:i4>0</vt:i4>
      </vt:variant>
      <vt:variant>
        <vt:i4>5</vt:i4>
      </vt:variant>
      <vt:variant>
        <vt:lpwstr/>
      </vt:variant>
      <vt:variant>
        <vt:lpwstr>_Toc172982477</vt:lpwstr>
      </vt:variant>
      <vt:variant>
        <vt:i4>1835071</vt:i4>
      </vt:variant>
      <vt:variant>
        <vt:i4>866</vt:i4>
      </vt:variant>
      <vt:variant>
        <vt:i4>0</vt:i4>
      </vt:variant>
      <vt:variant>
        <vt:i4>5</vt:i4>
      </vt:variant>
      <vt:variant>
        <vt:lpwstr/>
      </vt:variant>
      <vt:variant>
        <vt:lpwstr>_Toc172982476</vt:lpwstr>
      </vt:variant>
      <vt:variant>
        <vt:i4>1835071</vt:i4>
      </vt:variant>
      <vt:variant>
        <vt:i4>860</vt:i4>
      </vt:variant>
      <vt:variant>
        <vt:i4>0</vt:i4>
      </vt:variant>
      <vt:variant>
        <vt:i4>5</vt:i4>
      </vt:variant>
      <vt:variant>
        <vt:lpwstr/>
      </vt:variant>
      <vt:variant>
        <vt:lpwstr>_Toc172982475</vt:lpwstr>
      </vt:variant>
      <vt:variant>
        <vt:i4>1835071</vt:i4>
      </vt:variant>
      <vt:variant>
        <vt:i4>854</vt:i4>
      </vt:variant>
      <vt:variant>
        <vt:i4>0</vt:i4>
      </vt:variant>
      <vt:variant>
        <vt:i4>5</vt:i4>
      </vt:variant>
      <vt:variant>
        <vt:lpwstr/>
      </vt:variant>
      <vt:variant>
        <vt:lpwstr>_Toc172982474</vt:lpwstr>
      </vt:variant>
      <vt:variant>
        <vt:i4>1835071</vt:i4>
      </vt:variant>
      <vt:variant>
        <vt:i4>848</vt:i4>
      </vt:variant>
      <vt:variant>
        <vt:i4>0</vt:i4>
      </vt:variant>
      <vt:variant>
        <vt:i4>5</vt:i4>
      </vt:variant>
      <vt:variant>
        <vt:lpwstr/>
      </vt:variant>
      <vt:variant>
        <vt:lpwstr>_Toc172982473</vt:lpwstr>
      </vt:variant>
      <vt:variant>
        <vt:i4>1835071</vt:i4>
      </vt:variant>
      <vt:variant>
        <vt:i4>842</vt:i4>
      </vt:variant>
      <vt:variant>
        <vt:i4>0</vt:i4>
      </vt:variant>
      <vt:variant>
        <vt:i4>5</vt:i4>
      </vt:variant>
      <vt:variant>
        <vt:lpwstr/>
      </vt:variant>
      <vt:variant>
        <vt:lpwstr>_Toc172982472</vt:lpwstr>
      </vt:variant>
      <vt:variant>
        <vt:i4>1835071</vt:i4>
      </vt:variant>
      <vt:variant>
        <vt:i4>836</vt:i4>
      </vt:variant>
      <vt:variant>
        <vt:i4>0</vt:i4>
      </vt:variant>
      <vt:variant>
        <vt:i4>5</vt:i4>
      </vt:variant>
      <vt:variant>
        <vt:lpwstr/>
      </vt:variant>
      <vt:variant>
        <vt:lpwstr>_Toc172982471</vt:lpwstr>
      </vt:variant>
      <vt:variant>
        <vt:i4>1835071</vt:i4>
      </vt:variant>
      <vt:variant>
        <vt:i4>830</vt:i4>
      </vt:variant>
      <vt:variant>
        <vt:i4>0</vt:i4>
      </vt:variant>
      <vt:variant>
        <vt:i4>5</vt:i4>
      </vt:variant>
      <vt:variant>
        <vt:lpwstr/>
      </vt:variant>
      <vt:variant>
        <vt:lpwstr>_Toc172982470</vt:lpwstr>
      </vt:variant>
      <vt:variant>
        <vt:i4>1900607</vt:i4>
      </vt:variant>
      <vt:variant>
        <vt:i4>824</vt:i4>
      </vt:variant>
      <vt:variant>
        <vt:i4>0</vt:i4>
      </vt:variant>
      <vt:variant>
        <vt:i4>5</vt:i4>
      </vt:variant>
      <vt:variant>
        <vt:lpwstr/>
      </vt:variant>
      <vt:variant>
        <vt:lpwstr>_Toc172982469</vt:lpwstr>
      </vt:variant>
      <vt:variant>
        <vt:i4>1900607</vt:i4>
      </vt:variant>
      <vt:variant>
        <vt:i4>818</vt:i4>
      </vt:variant>
      <vt:variant>
        <vt:i4>0</vt:i4>
      </vt:variant>
      <vt:variant>
        <vt:i4>5</vt:i4>
      </vt:variant>
      <vt:variant>
        <vt:lpwstr/>
      </vt:variant>
      <vt:variant>
        <vt:lpwstr>_Toc172982468</vt:lpwstr>
      </vt:variant>
      <vt:variant>
        <vt:i4>1900607</vt:i4>
      </vt:variant>
      <vt:variant>
        <vt:i4>812</vt:i4>
      </vt:variant>
      <vt:variant>
        <vt:i4>0</vt:i4>
      </vt:variant>
      <vt:variant>
        <vt:i4>5</vt:i4>
      </vt:variant>
      <vt:variant>
        <vt:lpwstr/>
      </vt:variant>
      <vt:variant>
        <vt:lpwstr>_Toc172982467</vt:lpwstr>
      </vt:variant>
      <vt:variant>
        <vt:i4>1900607</vt:i4>
      </vt:variant>
      <vt:variant>
        <vt:i4>806</vt:i4>
      </vt:variant>
      <vt:variant>
        <vt:i4>0</vt:i4>
      </vt:variant>
      <vt:variant>
        <vt:i4>5</vt:i4>
      </vt:variant>
      <vt:variant>
        <vt:lpwstr/>
      </vt:variant>
      <vt:variant>
        <vt:lpwstr>_Toc172982466</vt:lpwstr>
      </vt:variant>
      <vt:variant>
        <vt:i4>1900607</vt:i4>
      </vt:variant>
      <vt:variant>
        <vt:i4>800</vt:i4>
      </vt:variant>
      <vt:variant>
        <vt:i4>0</vt:i4>
      </vt:variant>
      <vt:variant>
        <vt:i4>5</vt:i4>
      </vt:variant>
      <vt:variant>
        <vt:lpwstr/>
      </vt:variant>
      <vt:variant>
        <vt:lpwstr>_Toc172982465</vt:lpwstr>
      </vt:variant>
      <vt:variant>
        <vt:i4>1900607</vt:i4>
      </vt:variant>
      <vt:variant>
        <vt:i4>794</vt:i4>
      </vt:variant>
      <vt:variant>
        <vt:i4>0</vt:i4>
      </vt:variant>
      <vt:variant>
        <vt:i4>5</vt:i4>
      </vt:variant>
      <vt:variant>
        <vt:lpwstr/>
      </vt:variant>
      <vt:variant>
        <vt:lpwstr>_Toc172982464</vt:lpwstr>
      </vt:variant>
      <vt:variant>
        <vt:i4>1900607</vt:i4>
      </vt:variant>
      <vt:variant>
        <vt:i4>788</vt:i4>
      </vt:variant>
      <vt:variant>
        <vt:i4>0</vt:i4>
      </vt:variant>
      <vt:variant>
        <vt:i4>5</vt:i4>
      </vt:variant>
      <vt:variant>
        <vt:lpwstr/>
      </vt:variant>
      <vt:variant>
        <vt:lpwstr>_Toc172982463</vt:lpwstr>
      </vt:variant>
      <vt:variant>
        <vt:i4>1900607</vt:i4>
      </vt:variant>
      <vt:variant>
        <vt:i4>782</vt:i4>
      </vt:variant>
      <vt:variant>
        <vt:i4>0</vt:i4>
      </vt:variant>
      <vt:variant>
        <vt:i4>5</vt:i4>
      </vt:variant>
      <vt:variant>
        <vt:lpwstr/>
      </vt:variant>
      <vt:variant>
        <vt:lpwstr>_Toc172982462</vt:lpwstr>
      </vt:variant>
      <vt:variant>
        <vt:i4>1900607</vt:i4>
      </vt:variant>
      <vt:variant>
        <vt:i4>776</vt:i4>
      </vt:variant>
      <vt:variant>
        <vt:i4>0</vt:i4>
      </vt:variant>
      <vt:variant>
        <vt:i4>5</vt:i4>
      </vt:variant>
      <vt:variant>
        <vt:lpwstr/>
      </vt:variant>
      <vt:variant>
        <vt:lpwstr>_Toc172982461</vt:lpwstr>
      </vt:variant>
      <vt:variant>
        <vt:i4>1900607</vt:i4>
      </vt:variant>
      <vt:variant>
        <vt:i4>770</vt:i4>
      </vt:variant>
      <vt:variant>
        <vt:i4>0</vt:i4>
      </vt:variant>
      <vt:variant>
        <vt:i4>5</vt:i4>
      </vt:variant>
      <vt:variant>
        <vt:lpwstr/>
      </vt:variant>
      <vt:variant>
        <vt:lpwstr>_Toc172982460</vt:lpwstr>
      </vt:variant>
      <vt:variant>
        <vt:i4>1966143</vt:i4>
      </vt:variant>
      <vt:variant>
        <vt:i4>764</vt:i4>
      </vt:variant>
      <vt:variant>
        <vt:i4>0</vt:i4>
      </vt:variant>
      <vt:variant>
        <vt:i4>5</vt:i4>
      </vt:variant>
      <vt:variant>
        <vt:lpwstr/>
      </vt:variant>
      <vt:variant>
        <vt:lpwstr>_Toc172982459</vt:lpwstr>
      </vt:variant>
      <vt:variant>
        <vt:i4>1966143</vt:i4>
      </vt:variant>
      <vt:variant>
        <vt:i4>758</vt:i4>
      </vt:variant>
      <vt:variant>
        <vt:i4>0</vt:i4>
      </vt:variant>
      <vt:variant>
        <vt:i4>5</vt:i4>
      </vt:variant>
      <vt:variant>
        <vt:lpwstr/>
      </vt:variant>
      <vt:variant>
        <vt:lpwstr>_Toc172982458</vt:lpwstr>
      </vt:variant>
      <vt:variant>
        <vt:i4>1966143</vt:i4>
      </vt:variant>
      <vt:variant>
        <vt:i4>752</vt:i4>
      </vt:variant>
      <vt:variant>
        <vt:i4>0</vt:i4>
      </vt:variant>
      <vt:variant>
        <vt:i4>5</vt:i4>
      </vt:variant>
      <vt:variant>
        <vt:lpwstr/>
      </vt:variant>
      <vt:variant>
        <vt:lpwstr>_Toc172982457</vt:lpwstr>
      </vt:variant>
      <vt:variant>
        <vt:i4>1966143</vt:i4>
      </vt:variant>
      <vt:variant>
        <vt:i4>746</vt:i4>
      </vt:variant>
      <vt:variant>
        <vt:i4>0</vt:i4>
      </vt:variant>
      <vt:variant>
        <vt:i4>5</vt:i4>
      </vt:variant>
      <vt:variant>
        <vt:lpwstr/>
      </vt:variant>
      <vt:variant>
        <vt:lpwstr>_Toc172982456</vt:lpwstr>
      </vt:variant>
      <vt:variant>
        <vt:i4>1966143</vt:i4>
      </vt:variant>
      <vt:variant>
        <vt:i4>740</vt:i4>
      </vt:variant>
      <vt:variant>
        <vt:i4>0</vt:i4>
      </vt:variant>
      <vt:variant>
        <vt:i4>5</vt:i4>
      </vt:variant>
      <vt:variant>
        <vt:lpwstr/>
      </vt:variant>
      <vt:variant>
        <vt:lpwstr>_Toc172982455</vt:lpwstr>
      </vt:variant>
      <vt:variant>
        <vt:i4>1966143</vt:i4>
      </vt:variant>
      <vt:variant>
        <vt:i4>734</vt:i4>
      </vt:variant>
      <vt:variant>
        <vt:i4>0</vt:i4>
      </vt:variant>
      <vt:variant>
        <vt:i4>5</vt:i4>
      </vt:variant>
      <vt:variant>
        <vt:lpwstr/>
      </vt:variant>
      <vt:variant>
        <vt:lpwstr>_Toc172982454</vt:lpwstr>
      </vt:variant>
      <vt:variant>
        <vt:i4>1966143</vt:i4>
      </vt:variant>
      <vt:variant>
        <vt:i4>728</vt:i4>
      </vt:variant>
      <vt:variant>
        <vt:i4>0</vt:i4>
      </vt:variant>
      <vt:variant>
        <vt:i4>5</vt:i4>
      </vt:variant>
      <vt:variant>
        <vt:lpwstr/>
      </vt:variant>
      <vt:variant>
        <vt:lpwstr>_Toc172982453</vt:lpwstr>
      </vt:variant>
      <vt:variant>
        <vt:i4>1966143</vt:i4>
      </vt:variant>
      <vt:variant>
        <vt:i4>722</vt:i4>
      </vt:variant>
      <vt:variant>
        <vt:i4>0</vt:i4>
      </vt:variant>
      <vt:variant>
        <vt:i4>5</vt:i4>
      </vt:variant>
      <vt:variant>
        <vt:lpwstr/>
      </vt:variant>
      <vt:variant>
        <vt:lpwstr>_Toc172982452</vt:lpwstr>
      </vt:variant>
      <vt:variant>
        <vt:i4>1966143</vt:i4>
      </vt:variant>
      <vt:variant>
        <vt:i4>716</vt:i4>
      </vt:variant>
      <vt:variant>
        <vt:i4>0</vt:i4>
      </vt:variant>
      <vt:variant>
        <vt:i4>5</vt:i4>
      </vt:variant>
      <vt:variant>
        <vt:lpwstr/>
      </vt:variant>
      <vt:variant>
        <vt:lpwstr>_Toc172982451</vt:lpwstr>
      </vt:variant>
      <vt:variant>
        <vt:i4>1966143</vt:i4>
      </vt:variant>
      <vt:variant>
        <vt:i4>710</vt:i4>
      </vt:variant>
      <vt:variant>
        <vt:i4>0</vt:i4>
      </vt:variant>
      <vt:variant>
        <vt:i4>5</vt:i4>
      </vt:variant>
      <vt:variant>
        <vt:lpwstr/>
      </vt:variant>
      <vt:variant>
        <vt:lpwstr>_Toc172982450</vt:lpwstr>
      </vt:variant>
      <vt:variant>
        <vt:i4>2031679</vt:i4>
      </vt:variant>
      <vt:variant>
        <vt:i4>704</vt:i4>
      </vt:variant>
      <vt:variant>
        <vt:i4>0</vt:i4>
      </vt:variant>
      <vt:variant>
        <vt:i4>5</vt:i4>
      </vt:variant>
      <vt:variant>
        <vt:lpwstr/>
      </vt:variant>
      <vt:variant>
        <vt:lpwstr>_Toc172982449</vt:lpwstr>
      </vt:variant>
      <vt:variant>
        <vt:i4>2031679</vt:i4>
      </vt:variant>
      <vt:variant>
        <vt:i4>698</vt:i4>
      </vt:variant>
      <vt:variant>
        <vt:i4>0</vt:i4>
      </vt:variant>
      <vt:variant>
        <vt:i4>5</vt:i4>
      </vt:variant>
      <vt:variant>
        <vt:lpwstr/>
      </vt:variant>
      <vt:variant>
        <vt:lpwstr>_Toc172982448</vt:lpwstr>
      </vt:variant>
      <vt:variant>
        <vt:i4>2031679</vt:i4>
      </vt:variant>
      <vt:variant>
        <vt:i4>692</vt:i4>
      </vt:variant>
      <vt:variant>
        <vt:i4>0</vt:i4>
      </vt:variant>
      <vt:variant>
        <vt:i4>5</vt:i4>
      </vt:variant>
      <vt:variant>
        <vt:lpwstr/>
      </vt:variant>
      <vt:variant>
        <vt:lpwstr>_Toc172982447</vt:lpwstr>
      </vt:variant>
      <vt:variant>
        <vt:i4>2031679</vt:i4>
      </vt:variant>
      <vt:variant>
        <vt:i4>686</vt:i4>
      </vt:variant>
      <vt:variant>
        <vt:i4>0</vt:i4>
      </vt:variant>
      <vt:variant>
        <vt:i4>5</vt:i4>
      </vt:variant>
      <vt:variant>
        <vt:lpwstr/>
      </vt:variant>
      <vt:variant>
        <vt:lpwstr>_Toc172982446</vt:lpwstr>
      </vt:variant>
      <vt:variant>
        <vt:i4>2031679</vt:i4>
      </vt:variant>
      <vt:variant>
        <vt:i4>680</vt:i4>
      </vt:variant>
      <vt:variant>
        <vt:i4>0</vt:i4>
      </vt:variant>
      <vt:variant>
        <vt:i4>5</vt:i4>
      </vt:variant>
      <vt:variant>
        <vt:lpwstr/>
      </vt:variant>
      <vt:variant>
        <vt:lpwstr>_Toc172982445</vt:lpwstr>
      </vt:variant>
      <vt:variant>
        <vt:i4>2031679</vt:i4>
      </vt:variant>
      <vt:variant>
        <vt:i4>674</vt:i4>
      </vt:variant>
      <vt:variant>
        <vt:i4>0</vt:i4>
      </vt:variant>
      <vt:variant>
        <vt:i4>5</vt:i4>
      </vt:variant>
      <vt:variant>
        <vt:lpwstr/>
      </vt:variant>
      <vt:variant>
        <vt:lpwstr>_Toc172982444</vt:lpwstr>
      </vt:variant>
      <vt:variant>
        <vt:i4>2031679</vt:i4>
      </vt:variant>
      <vt:variant>
        <vt:i4>668</vt:i4>
      </vt:variant>
      <vt:variant>
        <vt:i4>0</vt:i4>
      </vt:variant>
      <vt:variant>
        <vt:i4>5</vt:i4>
      </vt:variant>
      <vt:variant>
        <vt:lpwstr/>
      </vt:variant>
      <vt:variant>
        <vt:lpwstr>_Toc172982443</vt:lpwstr>
      </vt:variant>
      <vt:variant>
        <vt:i4>2031679</vt:i4>
      </vt:variant>
      <vt:variant>
        <vt:i4>662</vt:i4>
      </vt:variant>
      <vt:variant>
        <vt:i4>0</vt:i4>
      </vt:variant>
      <vt:variant>
        <vt:i4>5</vt:i4>
      </vt:variant>
      <vt:variant>
        <vt:lpwstr/>
      </vt:variant>
      <vt:variant>
        <vt:lpwstr>_Toc172982442</vt:lpwstr>
      </vt:variant>
      <vt:variant>
        <vt:i4>2031679</vt:i4>
      </vt:variant>
      <vt:variant>
        <vt:i4>656</vt:i4>
      </vt:variant>
      <vt:variant>
        <vt:i4>0</vt:i4>
      </vt:variant>
      <vt:variant>
        <vt:i4>5</vt:i4>
      </vt:variant>
      <vt:variant>
        <vt:lpwstr/>
      </vt:variant>
      <vt:variant>
        <vt:lpwstr>_Toc172982441</vt:lpwstr>
      </vt:variant>
      <vt:variant>
        <vt:i4>2031679</vt:i4>
      </vt:variant>
      <vt:variant>
        <vt:i4>650</vt:i4>
      </vt:variant>
      <vt:variant>
        <vt:i4>0</vt:i4>
      </vt:variant>
      <vt:variant>
        <vt:i4>5</vt:i4>
      </vt:variant>
      <vt:variant>
        <vt:lpwstr/>
      </vt:variant>
      <vt:variant>
        <vt:lpwstr>_Toc172982440</vt:lpwstr>
      </vt:variant>
      <vt:variant>
        <vt:i4>1572927</vt:i4>
      </vt:variant>
      <vt:variant>
        <vt:i4>644</vt:i4>
      </vt:variant>
      <vt:variant>
        <vt:i4>0</vt:i4>
      </vt:variant>
      <vt:variant>
        <vt:i4>5</vt:i4>
      </vt:variant>
      <vt:variant>
        <vt:lpwstr/>
      </vt:variant>
      <vt:variant>
        <vt:lpwstr>_Toc172982439</vt:lpwstr>
      </vt:variant>
      <vt:variant>
        <vt:i4>1572927</vt:i4>
      </vt:variant>
      <vt:variant>
        <vt:i4>638</vt:i4>
      </vt:variant>
      <vt:variant>
        <vt:i4>0</vt:i4>
      </vt:variant>
      <vt:variant>
        <vt:i4>5</vt:i4>
      </vt:variant>
      <vt:variant>
        <vt:lpwstr/>
      </vt:variant>
      <vt:variant>
        <vt:lpwstr>_Toc172982438</vt:lpwstr>
      </vt:variant>
      <vt:variant>
        <vt:i4>1572927</vt:i4>
      </vt:variant>
      <vt:variant>
        <vt:i4>632</vt:i4>
      </vt:variant>
      <vt:variant>
        <vt:i4>0</vt:i4>
      </vt:variant>
      <vt:variant>
        <vt:i4>5</vt:i4>
      </vt:variant>
      <vt:variant>
        <vt:lpwstr/>
      </vt:variant>
      <vt:variant>
        <vt:lpwstr>_Toc172982437</vt:lpwstr>
      </vt:variant>
      <vt:variant>
        <vt:i4>1572927</vt:i4>
      </vt:variant>
      <vt:variant>
        <vt:i4>626</vt:i4>
      </vt:variant>
      <vt:variant>
        <vt:i4>0</vt:i4>
      </vt:variant>
      <vt:variant>
        <vt:i4>5</vt:i4>
      </vt:variant>
      <vt:variant>
        <vt:lpwstr/>
      </vt:variant>
      <vt:variant>
        <vt:lpwstr>_Toc172982436</vt:lpwstr>
      </vt:variant>
      <vt:variant>
        <vt:i4>1572927</vt:i4>
      </vt:variant>
      <vt:variant>
        <vt:i4>620</vt:i4>
      </vt:variant>
      <vt:variant>
        <vt:i4>0</vt:i4>
      </vt:variant>
      <vt:variant>
        <vt:i4>5</vt:i4>
      </vt:variant>
      <vt:variant>
        <vt:lpwstr/>
      </vt:variant>
      <vt:variant>
        <vt:lpwstr>_Toc172982435</vt:lpwstr>
      </vt:variant>
      <vt:variant>
        <vt:i4>1572927</vt:i4>
      </vt:variant>
      <vt:variant>
        <vt:i4>614</vt:i4>
      </vt:variant>
      <vt:variant>
        <vt:i4>0</vt:i4>
      </vt:variant>
      <vt:variant>
        <vt:i4>5</vt:i4>
      </vt:variant>
      <vt:variant>
        <vt:lpwstr/>
      </vt:variant>
      <vt:variant>
        <vt:lpwstr>_Toc172982434</vt:lpwstr>
      </vt:variant>
      <vt:variant>
        <vt:i4>1572927</vt:i4>
      </vt:variant>
      <vt:variant>
        <vt:i4>608</vt:i4>
      </vt:variant>
      <vt:variant>
        <vt:i4>0</vt:i4>
      </vt:variant>
      <vt:variant>
        <vt:i4>5</vt:i4>
      </vt:variant>
      <vt:variant>
        <vt:lpwstr/>
      </vt:variant>
      <vt:variant>
        <vt:lpwstr>_Toc172982433</vt:lpwstr>
      </vt:variant>
      <vt:variant>
        <vt:i4>1572927</vt:i4>
      </vt:variant>
      <vt:variant>
        <vt:i4>602</vt:i4>
      </vt:variant>
      <vt:variant>
        <vt:i4>0</vt:i4>
      </vt:variant>
      <vt:variant>
        <vt:i4>5</vt:i4>
      </vt:variant>
      <vt:variant>
        <vt:lpwstr/>
      </vt:variant>
      <vt:variant>
        <vt:lpwstr>_Toc172982432</vt:lpwstr>
      </vt:variant>
      <vt:variant>
        <vt:i4>1572927</vt:i4>
      </vt:variant>
      <vt:variant>
        <vt:i4>596</vt:i4>
      </vt:variant>
      <vt:variant>
        <vt:i4>0</vt:i4>
      </vt:variant>
      <vt:variant>
        <vt:i4>5</vt:i4>
      </vt:variant>
      <vt:variant>
        <vt:lpwstr/>
      </vt:variant>
      <vt:variant>
        <vt:lpwstr>_Toc172982431</vt:lpwstr>
      </vt:variant>
      <vt:variant>
        <vt:i4>1572927</vt:i4>
      </vt:variant>
      <vt:variant>
        <vt:i4>590</vt:i4>
      </vt:variant>
      <vt:variant>
        <vt:i4>0</vt:i4>
      </vt:variant>
      <vt:variant>
        <vt:i4>5</vt:i4>
      </vt:variant>
      <vt:variant>
        <vt:lpwstr/>
      </vt:variant>
      <vt:variant>
        <vt:lpwstr>_Toc172982430</vt:lpwstr>
      </vt:variant>
      <vt:variant>
        <vt:i4>1638463</vt:i4>
      </vt:variant>
      <vt:variant>
        <vt:i4>584</vt:i4>
      </vt:variant>
      <vt:variant>
        <vt:i4>0</vt:i4>
      </vt:variant>
      <vt:variant>
        <vt:i4>5</vt:i4>
      </vt:variant>
      <vt:variant>
        <vt:lpwstr/>
      </vt:variant>
      <vt:variant>
        <vt:lpwstr>_Toc172982429</vt:lpwstr>
      </vt:variant>
      <vt:variant>
        <vt:i4>1638463</vt:i4>
      </vt:variant>
      <vt:variant>
        <vt:i4>578</vt:i4>
      </vt:variant>
      <vt:variant>
        <vt:i4>0</vt:i4>
      </vt:variant>
      <vt:variant>
        <vt:i4>5</vt:i4>
      </vt:variant>
      <vt:variant>
        <vt:lpwstr/>
      </vt:variant>
      <vt:variant>
        <vt:lpwstr>_Toc172982428</vt:lpwstr>
      </vt:variant>
      <vt:variant>
        <vt:i4>1638463</vt:i4>
      </vt:variant>
      <vt:variant>
        <vt:i4>572</vt:i4>
      </vt:variant>
      <vt:variant>
        <vt:i4>0</vt:i4>
      </vt:variant>
      <vt:variant>
        <vt:i4>5</vt:i4>
      </vt:variant>
      <vt:variant>
        <vt:lpwstr/>
      </vt:variant>
      <vt:variant>
        <vt:lpwstr>_Toc172982427</vt:lpwstr>
      </vt:variant>
      <vt:variant>
        <vt:i4>1638463</vt:i4>
      </vt:variant>
      <vt:variant>
        <vt:i4>566</vt:i4>
      </vt:variant>
      <vt:variant>
        <vt:i4>0</vt:i4>
      </vt:variant>
      <vt:variant>
        <vt:i4>5</vt:i4>
      </vt:variant>
      <vt:variant>
        <vt:lpwstr/>
      </vt:variant>
      <vt:variant>
        <vt:lpwstr>_Toc172982426</vt:lpwstr>
      </vt:variant>
      <vt:variant>
        <vt:i4>1638463</vt:i4>
      </vt:variant>
      <vt:variant>
        <vt:i4>560</vt:i4>
      </vt:variant>
      <vt:variant>
        <vt:i4>0</vt:i4>
      </vt:variant>
      <vt:variant>
        <vt:i4>5</vt:i4>
      </vt:variant>
      <vt:variant>
        <vt:lpwstr/>
      </vt:variant>
      <vt:variant>
        <vt:lpwstr>_Toc172982425</vt:lpwstr>
      </vt:variant>
      <vt:variant>
        <vt:i4>1638463</vt:i4>
      </vt:variant>
      <vt:variant>
        <vt:i4>554</vt:i4>
      </vt:variant>
      <vt:variant>
        <vt:i4>0</vt:i4>
      </vt:variant>
      <vt:variant>
        <vt:i4>5</vt:i4>
      </vt:variant>
      <vt:variant>
        <vt:lpwstr/>
      </vt:variant>
      <vt:variant>
        <vt:lpwstr>_Toc172982424</vt:lpwstr>
      </vt:variant>
      <vt:variant>
        <vt:i4>1638463</vt:i4>
      </vt:variant>
      <vt:variant>
        <vt:i4>548</vt:i4>
      </vt:variant>
      <vt:variant>
        <vt:i4>0</vt:i4>
      </vt:variant>
      <vt:variant>
        <vt:i4>5</vt:i4>
      </vt:variant>
      <vt:variant>
        <vt:lpwstr/>
      </vt:variant>
      <vt:variant>
        <vt:lpwstr>_Toc172982423</vt:lpwstr>
      </vt:variant>
      <vt:variant>
        <vt:i4>1638463</vt:i4>
      </vt:variant>
      <vt:variant>
        <vt:i4>542</vt:i4>
      </vt:variant>
      <vt:variant>
        <vt:i4>0</vt:i4>
      </vt:variant>
      <vt:variant>
        <vt:i4>5</vt:i4>
      </vt:variant>
      <vt:variant>
        <vt:lpwstr/>
      </vt:variant>
      <vt:variant>
        <vt:lpwstr>_Toc172982422</vt:lpwstr>
      </vt:variant>
      <vt:variant>
        <vt:i4>1638463</vt:i4>
      </vt:variant>
      <vt:variant>
        <vt:i4>536</vt:i4>
      </vt:variant>
      <vt:variant>
        <vt:i4>0</vt:i4>
      </vt:variant>
      <vt:variant>
        <vt:i4>5</vt:i4>
      </vt:variant>
      <vt:variant>
        <vt:lpwstr/>
      </vt:variant>
      <vt:variant>
        <vt:lpwstr>_Toc172982421</vt:lpwstr>
      </vt:variant>
      <vt:variant>
        <vt:i4>1638463</vt:i4>
      </vt:variant>
      <vt:variant>
        <vt:i4>530</vt:i4>
      </vt:variant>
      <vt:variant>
        <vt:i4>0</vt:i4>
      </vt:variant>
      <vt:variant>
        <vt:i4>5</vt:i4>
      </vt:variant>
      <vt:variant>
        <vt:lpwstr/>
      </vt:variant>
      <vt:variant>
        <vt:lpwstr>_Toc172982420</vt:lpwstr>
      </vt:variant>
      <vt:variant>
        <vt:i4>1703999</vt:i4>
      </vt:variant>
      <vt:variant>
        <vt:i4>524</vt:i4>
      </vt:variant>
      <vt:variant>
        <vt:i4>0</vt:i4>
      </vt:variant>
      <vt:variant>
        <vt:i4>5</vt:i4>
      </vt:variant>
      <vt:variant>
        <vt:lpwstr/>
      </vt:variant>
      <vt:variant>
        <vt:lpwstr>_Toc172982419</vt:lpwstr>
      </vt:variant>
      <vt:variant>
        <vt:i4>1703999</vt:i4>
      </vt:variant>
      <vt:variant>
        <vt:i4>518</vt:i4>
      </vt:variant>
      <vt:variant>
        <vt:i4>0</vt:i4>
      </vt:variant>
      <vt:variant>
        <vt:i4>5</vt:i4>
      </vt:variant>
      <vt:variant>
        <vt:lpwstr/>
      </vt:variant>
      <vt:variant>
        <vt:lpwstr>_Toc172982418</vt:lpwstr>
      </vt:variant>
      <vt:variant>
        <vt:i4>1703999</vt:i4>
      </vt:variant>
      <vt:variant>
        <vt:i4>512</vt:i4>
      </vt:variant>
      <vt:variant>
        <vt:i4>0</vt:i4>
      </vt:variant>
      <vt:variant>
        <vt:i4>5</vt:i4>
      </vt:variant>
      <vt:variant>
        <vt:lpwstr/>
      </vt:variant>
      <vt:variant>
        <vt:lpwstr>_Toc172982417</vt:lpwstr>
      </vt:variant>
      <vt:variant>
        <vt:i4>1703999</vt:i4>
      </vt:variant>
      <vt:variant>
        <vt:i4>506</vt:i4>
      </vt:variant>
      <vt:variant>
        <vt:i4>0</vt:i4>
      </vt:variant>
      <vt:variant>
        <vt:i4>5</vt:i4>
      </vt:variant>
      <vt:variant>
        <vt:lpwstr/>
      </vt:variant>
      <vt:variant>
        <vt:lpwstr>_Toc172982416</vt:lpwstr>
      </vt:variant>
      <vt:variant>
        <vt:i4>1703999</vt:i4>
      </vt:variant>
      <vt:variant>
        <vt:i4>500</vt:i4>
      </vt:variant>
      <vt:variant>
        <vt:i4>0</vt:i4>
      </vt:variant>
      <vt:variant>
        <vt:i4>5</vt:i4>
      </vt:variant>
      <vt:variant>
        <vt:lpwstr/>
      </vt:variant>
      <vt:variant>
        <vt:lpwstr>_Toc172982415</vt:lpwstr>
      </vt:variant>
      <vt:variant>
        <vt:i4>1703999</vt:i4>
      </vt:variant>
      <vt:variant>
        <vt:i4>494</vt:i4>
      </vt:variant>
      <vt:variant>
        <vt:i4>0</vt:i4>
      </vt:variant>
      <vt:variant>
        <vt:i4>5</vt:i4>
      </vt:variant>
      <vt:variant>
        <vt:lpwstr/>
      </vt:variant>
      <vt:variant>
        <vt:lpwstr>_Toc172982414</vt:lpwstr>
      </vt:variant>
      <vt:variant>
        <vt:i4>1703999</vt:i4>
      </vt:variant>
      <vt:variant>
        <vt:i4>488</vt:i4>
      </vt:variant>
      <vt:variant>
        <vt:i4>0</vt:i4>
      </vt:variant>
      <vt:variant>
        <vt:i4>5</vt:i4>
      </vt:variant>
      <vt:variant>
        <vt:lpwstr/>
      </vt:variant>
      <vt:variant>
        <vt:lpwstr>_Toc172982413</vt:lpwstr>
      </vt:variant>
      <vt:variant>
        <vt:i4>1703999</vt:i4>
      </vt:variant>
      <vt:variant>
        <vt:i4>482</vt:i4>
      </vt:variant>
      <vt:variant>
        <vt:i4>0</vt:i4>
      </vt:variant>
      <vt:variant>
        <vt:i4>5</vt:i4>
      </vt:variant>
      <vt:variant>
        <vt:lpwstr/>
      </vt:variant>
      <vt:variant>
        <vt:lpwstr>_Toc172982412</vt:lpwstr>
      </vt:variant>
      <vt:variant>
        <vt:i4>1703999</vt:i4>
      </vt:variant>
      <vt:variant>
        <vt:i4>476</vt:i4>
      </vt:variant>
      <vt:variant>
        <vt:i4>0</vt:i4>
      </vt:variant>
      <vt:variant>
        <vt:i4>5</vt:i4>
      </vt:variant>
      <vt:variant>
        <vt:lpwstr/>
      </vt:variant>
      <vt:variant>
        <vt:lpwstr>_Toc172982411</vt:lpwstr>
      </vt:variant>
      <vt:variant>
        <vt:i4>1703999</vt:i4>
      </vt:variant>
      <vt:variant>
        <vt:i4>470</vt:i4>
      </vt:variant>
      <vt:variant>
        <vt:i4>0</vt:i4>
      </vt:variant>
      <vt:variant>
        <vt:i4>5</vt:i4>
      </vt:variant>
      <vt:variant>
        <vt:lpwstr/>
      </vt:variant>
      <vt:variant>
        <vt:lpwstr>_Toc172982410</vt:lpwstr>
      </vt:variant>
      <vt:variant>
        <vt:i4>1769535</vt:i4>
      </vt:variant>
      <vt:variant>
        <vt:i4>464</vt:i4>
      </vt:variant>
      <vt:variant>
        <vt:i4>0</vt:i4>
      </vt:variant>
      <vt:variant>
        <vt:i4>5</vt:i4>
      </vt:variant>
      <vt:variant>
        <vt:lpwstr/>
      </vt:variant>
      <vt:variant>
        <vt:lpwstr>_Toc172982409</vt:lpwstr>
      </vt:variant>
      <vt:variant>
        <vt:i4>1769535</vt:i4>
      </vt:variant>
      <vt:variant>
        <vt:i4>458</vt:i4>
      </vt:variant>
      <vt:variant>
        <vt:i4>0</vt:i4>
      </vt:variant>
      <vt:variant>
        <vt:i4>5</vt:i4>
      </vt:variant>
      <vt:variant>
        <vt:lpwstr/>
      </vt:variant>
      <vt:variant>
        <vt:lpwstr>_Toc172982408</vt:lpwstr>
      </vt:variant>
      <vt:variant>
        <vt:i4>1769535</vt:i4>
      </vt:variant>
      <vt:variant>
        <vt:i4>452</vt:i4>
      </vt:variant>
      <vt:variant>
        <vt:i4>0</vt:i4>
      </vt:variant>
      <vt:variant>
        <vt:i4>5</vt:i4>
      </vt:variant>
      <vt:variant>
        <vt:lpwstr/>
      </vt:variant>
      <vt:variant>
        <vt:lpwstr>_Toc172982407</vt:lpwstr>
      </vt:variant>
      <vt:variant>
        <vt:i4>1769535</vt:i4>
      </vt:variant>
      <vt:variant>
        <vt:i4>446</vt:i4>
      </vt:variant>
      <vt:variant>
        <vt:i4>0</vt:i4>
      </vt:variant>
      <vt:variant>
        <vt:i4>5</vt:i4>
      </vt:variant>
      <vt:variant>
        <vt:lpwstr/>
      </vt:variant>
      <vt:variant>
        <vt:lpwstr>_Toc172982406</vt:lpwstr>
      </vt:variant>
      <vt:variant>
        <vt:i4>1769535</vt:i4>
      </vt:variant>
      <vt:variant>
        <vt:i4>440</vt:i4>
      </vt:variant>
      <vt:variant>
        <vt:i4>0</vt:i4>
      </vt:variant>
      <vt:variant>
        <vt:i4>5</vt:i4>
      </vt:variant>
      <vt:variant>
        <vt:lpwstr/>
      </vt:variant>
      <vt:variant>
        <vt:lpwstr>_Toc172982405</vt:lpwstr>
      </vt:variant>
      <vt:variant>
        <vt:i4>1769535</vt:i4>
      </vt:variant>
      <vt:variant>
        <vt:i4>434</vt:i4>
      </vt:variant>
      <vt:variant>
        <vt:i4>0</vt:i4>
      </vt:variant>
      <vt:variant>
        <vt:i4>5</vt:i4>
      </vt:variant>
      <vt:variant>
        <vt:lpwstr/>
      </vt:variant>
      <vt:variant>
        <vt:lpwstr>_Toc172982404</vt:lpwstr>
      </vt:variant>
      <vt:variant>
        <vt:i4>1769535</vt:i4>
      </vt:variant>
      <vt:variant>
        <vt:i4>428</vt:i4>
      </vt:variant>
      <vt:variant>
        <vt:i4>0</vt:i4>
      </vt:variant>
      <vt:variant>
        <vt:i4>5</vt:i4>
      </vt:variant>
      <vt:variant>
        <vt:lpwstr/>
      </vt:variant>
      <vt:variant>
        <vt:lpwstr>_Toc172982403</vt:lpwstr>
      </vt:variant>
      <vt:variant>
        <vt:i4>1769535</vt:i4>
      </vt:variant>
      <vt:variant>
        <vt:i4>422</vt:i4>
      </vt:variant>
      <vt:variant>
        <vt:i4>0</vt:i4>
      </vt:variant>
      <vt:variant>
        <vt:i4>5</vt:i4>
      </vt:variant>
      <vt:variant>
        <vt:lpwstr/>
      </vt:variant>
      <vt:variant>
        <vt:lpwstr>_Toc172982402</vt:lpwstr>
      </vt:variant>
      <vt:variant>
        <vt:i4>1769535</vt:i4>
      </vt:variant>
      <vt:variant>
        <vt:i4>416</vt:i4>
      </vt:variant>
      <vt:variant>
        <vt:i4>0</vt:i4>
      </vt:variant>
      <vt:variant>
        <vt:i4>5</vt:i4>
      </vt:variant>
      <vt:variant>
        <vt:lpwstr/>
      </vt:variant>
      <vt:variant>
        <vt:lpwstr>_Toc172982401</vt:lpwstr>
      </vt:variant>
      <vt:variant>
        <vt:i4>1769535</vt:i4>
      </vt:variant>
      <vt:variant>
        <vt:i4>410</vt:i4>
      </vt:variant>
      <vt:variant>
        <vt:i4>0</vt:i4>
      </vt:variant>
      <vt:variant>
        <vt:i4>5</vt:i4>
      </vt:variant>
      <vt:variant>
        <vt:lpwstr/>
      </vt:variant>
      <vt:variant>
        <vt:lpwstr>_Toc172982400</vt:lpwstr>
      </vt:variant>
      <vt:variant>
        <vt:i4>1179704</vt:i4>
      </vt:variant>
      <vt:variant>
        <vt:i4>404</vt:i4>
      </vt:variant>
      <vt:variant>
        <vt:i4>0</vt:i4>
      </vt:variant>
      <vt:variant>
        <vt:i4>5</vt:i4>
      </vt:variant>
      <vt:variant>
        <vt:lpwstr/>
      </vt:variant>
      <vt:variant>
        <vt:lpwstr>_Toc172982399</vt:lpwstr>
      </vt:variant>
      <vt:variant>
        <vt:i4>1179704</vt:i4>
      </vt:variant>
      <vt:variant>
        <vt:i4>398</vt:i4>
      </vt:variant>
      <vt:variant>
        <vt:i4>0</vt:i4>
      </vt:variant>
      <vt:variant>
        <vt:i4>5</vt:i4>
      </vt:variant>
      <vt:variant>
        <vt:lpwstr/>
      </vt:variant>
      <vt:variant>
        <vt:lpwstr>_Toc172982398</vt:lpwstr>
      </vt:variant>
      <vt:variant>
        <vt:i4>1179704</vt:i4>
      </vt:variant>
      <vt:variant>
        <vt:i4>392</vt:i4>
      </vt:variant>
      <vt:variant>
        <vt:i4>0</vt:i4>
      </vt:variant>
      <vt:variant>
        <vt:i4>5</vt:i4>
      </vt:variant>
      <vt:variant>
        <vt:lpwstr/>
      </vt:variant>
      <vt:variant>
        <vt:lpwstr>_Toc172982397</vt:lpwstr>
      </vt:variant>
      <vt:variant>
        <vt:i4>1179704</vt:i4>
      </vt:variant>
      <vt:variant>
        <vt:i4>386</vt:i4>
      </vt:variant>
      <vt:variant>
        <vt:i4>0</vt:i4>
      </vt:variant>
      <vt:variant>
        <vt:i4>5</vt:i4>
      </vt:variant>
      <vt:variant>
        <vt:lpwstr/>
      </vt:variant>
      <vt:variant>
        <vt:lpwstr>_Toc172982396</vt:lpwstr>
      </vt:variant>
      <vt:variant>
        <vt:i4>1179704</vt:i4>
      </vt:variant>
      <vt:variant>
        <vt:i4>380</vt:i4>
      </vt:variant>
      <vt:variant>
        <vt:i4>0</vt:i4>
      </vt:variant>
      <vt:variant>
        <vt:i4>5</vt:i4>
      </vt:variant>
      <vt:variant>
        <vt:lpwstr/>
      </vt:variant>
      <vt:variant>
        <vt:lpwstr>_Toc172982395</vt:lpwstr>
      </vt:variant>
      <vt:variant>
        <vt:i4>1179704</vt:i4>
      </vt:variant>
      <vt:variant>
        <vt:i4>374</vt:i4>
      </vt:variant>
      <vt:variant>
        <vt:i4>0</vt:i4>
      </vt:variant>
      <vt:variant>
        <vt:i4>5</vt:i4>
      </vt:variant>
      <vt:variant>
        <vt:lpwstr/>
      </vt:variant>
      <vt:variant>
        <vt:lpwstr>_Toc172982394</vt:lpwstr>
      </vt:variant>
      <vt:variant>
        <vt:i4>1179704</vt:i4>
      </vt:variant>
      <vt:variant>
        <vt:i4>368</vt:i4>
      </vt:variant>
      <vt:variant>
        <vt:i4>0</vt:i4>
      </vt:variant>
      <vt:variant>
        <vt:i4>5</vt:i4>
      </vt:variant>
      <vt:variant>
        <vt:lpwstr/>
      </vt:variant>
      <vt:variant>
        <vt:lpwstr>_Toc172982393</vt:lpwstr>
      </vt:variant>
      <vt:variant>
        <vt:i4>1179704</vt:i4>
      </vt:variant>
      <vt:variant>
        <vt:i4>362</vt:i4>
      </vt:variant>
      <vt:variant>
        <vt:i4>0</vt:i4>
      </vt:variant>
      <vt:variant>
        <vt:i4>5</vt:i4>
      </vt:variant>
      <vt:variant>
        <vt:lpwstr/>
      </vt:variant>
      <vt:variant>
        <vt:lpwstr>_Toc172982392</vt:lpwstr>
      </vt:variant>
      <vt:variant>
        <vt:i4>1179704</vt:i4>
      </vt:variant>
      <vt:variant>
        <vt:i4>356</vt:i4>
      </vt:variant>
      <vt:variant>
        <vt:i4>0</vt:i4>
      </vt:variant>
      <vt:variant>
        <vt:i4>5</vt:i4>
      </vt:variant>
      <vt:variant>
        <vt:lpwstr/>
      </vt:variant>
      <vt:variant>
        <vt:lpwstr>_Toc172982391</vt:lpwstr>
      </vt:variant>
      <vt:variant>
        <vt:i4>1179704</vt:i4>
      </vt:variant>
      <vt:variant>
        <vt:i4>350</vt:i4>
      </vt:variant>
      <vt:variant>
        <vt:i4>0</vt:i4>
      </vt:variant>
      <vt:variant>
        <vt:i4>5</vt:i4>
      </vt:variant>
      <vt:variant>
        <vt:lpwstr/>
      </vt:variant>
      <vt:variant>
        <vt:lpwstr>_Toc172982390</vt:lpwstr>
      </vt:variant>
      <vt:variant>
        <vt:i4>1245240</vt:i4>
      </vt:variant>
      <vt:variant>
        <vt:i4>344</vt:i4>
      </vt:variant>
      <vt:variant>
        <vt:i4>0</vt:i4>
      </vt:variant>
      <vt:variant>
        <vt:i4>5</vt:i4>
      </vt:variant>
      <vt:variant>
        <vt:lpwstr/>
      </vt:variant>
      <vt:variant>
        <vt:lpwstr>_Toc172982389</vt:lpwstr>
      </vt:variant>
      <vt:variant>
        <vt:i4>1245240</vt:i4>
      </vt:variant>
      <vt:variant>
        <vt:i4>338</vt:i4>
      </vt:variant>
      <vt:variant>
        <vt:i4>0</vt:i4>
      </vt:variant>
      <vt:variant>
        <vt:i4>5</vt:i4>
      </vt:variant>
      <vt:variant>
        <vt:lpwstr/>
      </vt:variant>
      <vt:variant>
        <vt:lpwstr>_Toc172982388</vt:lpwstr>
      </vt:variant>
      <vt:variant>
        <vt:i4>1245240</vt:i4>
      </vt:variant>
      <vt:variant>
        <vt:i4>332</vt:i4>
      </vt:variant>
      <vt:variant>
        <vt:i4>0</vt:i4>
      </vt:variant>
      <vt:variant>
        <vt:i4>5</vt:i4>
      </vt:variant>
      <vt:variant>
        <vt:lpwstr/>
      </vt:variant>
      <vt:variant>
        <vt:lpwstr>_Toc172982387</vt:lpwstr>
      </vt:variant>
      <vt:variant>
        <vt:i4>1245240</vt:i4>
      </vt:variant>
      <vt:variant>
        <vt:i4>326</vt:i4>
      </vt:variant>
      <vt:variant>
        <vt:i4>0</vt:i4>
      </vt:variant>
      <vt:variant>
        <vt:i4>5</vt:i4>
      </vt:variant>
      <vt:variant>
        <vt:lpwstr/>
      </vt:variant>
      <vt:variant>
        <vt:lpwstr>_Toc172982386</vt:lpwstr>
      </vt:variant>
      <vt:variant>
        <vt:i4>1245240</vt:i4>
      </vt:variant>
      <vt:variant>
        <vt:i4>320</vt:i4>
      </vt:variant>
      <vt:variant>
        <vt:i4>0</vt:i4>
      </vt:variant>
      <vt:variant>
        <vt:i4>5</vt:i4>
      </vt:variant>
      <vt:variant>
        <vt:lpwstr/>
      </vt:variant>
      <vt:variant>
        <vt:lpwstr>_Toc172982385</vt:lpwstr>
      </vt:variant>
      <vt:variant>
        <vt:i4>1245240</vt:i4>
      </vt:variant>
      <vt:variant>
        <vt:i4>314</vt:i4>
      </vt:variant>
      <vt:variant>
        <vt:i4>0</vt:i4>
      </vt:variant>
      <vt:variant>
        <vt:i4>5</vt:i4>
      </vt:variant>
      <vt:variant>
        <vt:lpwstr/>
      </vt:variant>
      <vt:variant>
        <vt:lpwstr>_Toc172982384</vt:lpwstr>
      </vt:variant>
      <vt:variant>
        <vt:i4>1245240</vt:i4>
      </vt:variant>
      <vt:variant>
        <vt:i4>308</vt:i4>
      </vt:variant>
      <vt:variant>
        <vt:i4>0</vt:i4>
      </vt:variant>
      <vt:variant>
        <vt:i4>5</vt:i4>
      </vt:variant>
      <vt:variant>
        <vt:lpwstr/>
      </vt:variant>
      <vt:variant>
        <vt:lpwstr>_Toc172982383</vt:lpwstr>
      </vt:variant>
      <vt:variant>
        <vt:i4>1245240</vt:i4>
      </vt:variant>
      <vt:variant>
        <vt:i4>302</vt:i4>
      </vt:variant>
      <vt:variant>
        <vt:i4>0</vt:i4>
      </vt:variant>
      <vt:variant>
        <vt:i4>5</vt:i4>
      </vt:variant>
      <vt:variant>
        <vt:lpwstr/>
      </vt:variant>
      <vt:variant>
        <vt:lpwstr>_Toc172982382</vt:lpwstr>
      </vt:variant>
      <vt:variant>
        <vt:i4>1245240</vt:i4>
      </vt:variant>
      <vt:variant>
        <vt:i4>296</vt:i4>
      </vt:variant>
      <vt:variant>
        <vt:i4>0</vt:i4>
      </vt:variant>
      <vt:variant>
        <vt:i4>5</vt:i4>
      </vt:variant>
      <vt:variant>
        <vt:lpwstr/>
      </vt:variant>
      <vt:variant>
        <vt:lpwstr>_Toc172982381</vt:lpwstr>
      </vt:variant>
      <vt:variant>
        <vt:i4>1245240</vt:i4>
      </vt:variant>
      <vt:variant>
        <vt:i4>290</vt:i4>
      </vt:variant>
      <vt:variant>
        <vt:i4>0</vt:i4>
      </vt:variant>
      <vt:variant>
        <vt:i4>5</vt:i4>
      </vt:variant>
      <vt:variant>
        <vt:lpwstr/>
      </vt:variant>
      <vt:variant>
        <vt:lpwstr>_Toc172982380</vt:lpwstr>
      </vt:variant>
      <vt:variant>
        <vt:i4>1835064</vt:i4>
      </vt:variant>
      <vt:variant>
        <vt:i4>284</vt:i4>
      </vt:variant>
      <vt:variant>
        <vt:i4>0</vt:i4>
      </vt:variant>
      <vt:variant>
        <vt:i4>5</vt:i4>
      </vt:variant>
      <vt:variant>
        <vt:lpwstr/>
      </vt:variant>
      <vt:variant>
        <vt:lpwstr>_Toc172982379</vt:lpwstr>
      </vt:variant>
      <vt:variant>
        <vt:i4>1835064</vt:i4>
      </vt:variant>
      <vt:variant>
        <vt:i4>278</vt:i4>
      </vt:variant>
      <vt:variant>
        <vt:i4>0</vt:i4>
      </vt:variant>
      <vt:variant>
        <vt:i4>5</vt:i4>
      </vt:variant>
      <vt:variant>
        <vt:lpwstr/>
      </vt:variant>
      <vt:variant>
        <vt:lpwstr>_Toc172982378</vt:lpwstr>
      </vt:variant>
      <vt:variant>
        <vt:i4>1835064</vt:i4>
      </vt:variant>
      <vt:variant>
        <vt:i4>272</vt:i4>
      </vt:variant>
      <vt:variant>
        <vt:i4>0</vt:i4>
      </vt:variant>
      <vt:variant>
        <vt:i4>5</vt:i4>
      </vt:variant>
      <vt:variant>
        <vt:lpwstr/>
      </vt:variant>
      <vt:variant>
        <vt:lpwstr>_Toc172982377</vt:lpwstr>
      </vt:variant>
      <vt:variant>
        <vt:i4>1835064</vt:i4>
      </vt:variant>
      <vt:variant>
        <vt:i4>266</vt:i4>
      </vt:variant>
      <vt:variant>
        <vt:i4>0</vt:i4>
      </vt:variant>
      <vt:variant>
        <vt:i4>5</vt:i4>
      </vt:variant>
      <vt:variant>
        <vt:lpwstr/>
      </vt:variant>
      <vt:variant>
        <vt:lpwstr>_Toc172982376</vt:lpwstr>
      </vt:variant>
      <vt:variant>
        <vt:i4>1835064</vt:i4>
      </vt:variant>
      <vt:variant>
        <vt:i4>260</vt:i4>
      </vt:variant>
      <vt:variant>
        <vt:i4>0</vt:i4>
      </vt:variant>
      <vt:variant>
        <vt:i4>5</vt:i4>
      </vt:variant>
      <vt:variant>
        <vt:lpwstr/>
      </vt:variant>
      <vt:variant>
        <vt:lpwstr>_Toc172982375</vt:lpwstr>
      </vt:variant>
      <vt:variant>
        <vt:i4>1835064</vt:i4>
      </vt:variant>
      <vt:variant>
        <vt:i4>254</vt:i4>
      </vt:variant>
      <vt:variant>
        <vt:i4>0</vt:i4>
      </vt:variant>
      <vt:variant>
        <vt:i4>5</vt:i4>
      </vt:variant>
      <vt:variant>
        <vt:lpwstr/>
      </vt:variant>
      <vt:variant>
        <vt:lpwstr>_Toc172982374</vt:lpwstr>
      </vt:variant>
      <vt:variant>
        <vt:i4>1835064</vt:i4>
      </vt:variant>
      <vt:variant>
        <vt:i4>248</vt:i4>
      </vt:variant>
      <vt:variant>
        <vt:i4>0</vt:i4>
      </vt:variant>
      <vt:variant>
        <vt:i4>5</vt:i4>
      </vt:variant>
      <vt:variant>
        <vt:lpwstr/>
      </vt:variant>
      <vt:variant>
        <vt:lpwstr>_Toc172982373</vt:lpwstr>
      </vt:variant>
      <vt:variant>
        <vt:i4>1835064</vt:i4>
      </vt:variant>
      <vt:variant>
        <vt:i4>242</vt:i4>
      </vt:variant>
      <vt:variant>
        <vt:i4>0</vt:i4>
      </vt:variant>
      <vt:variant>
        <vt:i4>5</vt:i4>
      </vt:variant>
      <vt:variant>
        <vt:lpwstr/>
      </vt:variant>
      <vt:variant>
        <vt:lpwstr>_Toc172982372</vt:lpwstr>
      </vt:variant>
      <vt:variant>
        <vt:i4>1835064</vt:i4>
      </vt:variant>
      <vt:variant>
        <vt:i4>236</vt:i4>
      </vt:variant>
      <vt:variant>
        <vt:i4>0</vt:i4>
      </vt:variant>
      <vt:variant>
        <vt:i4>5</vt:i4>
      </vt:variant>
      <vt:variant>
        <vt:lpwstr/>
      </vt:variant>
      <vt:variant>
        <vt:lpwstr>_Toc172982371</vt:lpwstr>
      </vt:variant>
      <vt:variant>
        <vt:i4>1835064</vt:i4>
      </vt:variant>
      <vt:variant>
        <vt:i4>230</vt:i4>
      </vt:variant>
      <vt:variant>
        <vt:i4>0</vt:i4>
      </vt:variant>
      <vt:variant>
        <vt:i4>5</vt:i4>
      </vt:variant>
      <vt:variant>
        <vt:lpwstr/>
      </vt:variant>
      <vt:variant>
        <vt:lpwstr>_Toc172982370</vt:lpwstr>
      </vt:variant>
      <vt:variant>
        <vt:i4>1900600</vt:i4>
      </vt:variant>
      <vt:variant>
        <vt:i4>224</vt:i4>
      </vt:variant>
      <vt:variant>
        <vt:i4>0</vt:i4>
      </vt:variant>
      <vt:variant>
        <vt:i4>5</vt:i4>
      </vt:variant>
      <vt:variant>
        <vt:lpwstr/>
      </vt:variant>
      <vt:variant>
        <vt:lpwstr>_Toc172982369</vt:lpwstr>
      </vt:variant>
      <vt:variant>
        <vt:i4>1900600</vt:i4>
      </vt:variant>
      <vt:variant>
        <vt:i4>218</vt:i4>
      </vt:variant>
      <vt:variant>
        <vt:i4>0</vt:i4>
      </vt:variant>
      <vt:variant>
        <vt:i4>5</vt:i4>
      </vt:variant>
      <vt:variant>
        <vt:lpwstr/>
      </vt:variant>
      <vt:variant>
        <vt:lpwstr>_Toc172982368</vt:lpwstr>
      </vt:variant>
      <vt:variant>
        <vt:i4>1900600</vt:i4>
      </vt:variant>
      <vt:variant>
        <vt:i4>212</vt:i4>
      </vt:variant>
      <vt:variant>
        <vt:i4>0</vt:i4>
      </vt:variant>
      <vt:variant>
        <vt:i4>5</vt:i4>
      </vt:variant>
      <vt:variant>
        <vt:lpwstr/>
      </vt:variant>
      <vt:variant>
        <vt:lpwstr>_Toc172982367</vt:lpwstr>
      </vt:variant>
      <vt:variant>
        <vt:i4>1900600</vt:i4>
      </vt:variant>
      <vt:variant>
        <vt:i4>206</vt:i4>
      </vt:variant>
      <vt:variant>
        <vt:i4>0</vt:i4>
      </vt:variant>
      <vt:variant>
        <vt:i4>5</vt:i4>
      </vt:variant>
      <vt:variant>
        <vt:lpwstr/>
      </vt:variant>
      <vt:variant>
        <vt:lpwstr>_Toc172982366</vt:lpwstr>
      </vt:variant>
      <vt:variant>
        <vt:i4>1900600</vt:i4>
      </vt:variant>
      <vt:variant>
        <vt:i4>200</vt:i4>
      </vt:variant>
      <vt:variant>
        <vt:i4>0</vt:i4>
      </vt:variant>
      <vt:variant>
        <vt:i4>5</vt:i4>
      </vt:variant>
      <vt:variant>
        <vt:lpwstr/>
      </vt:variant>
      <vt:variant>
        <vt:lpwstr>_Toc172982365</vt:lpwstr>
      </vt:variant>
      <vt:variant>
        <vt:i4>1900600</vt:i4>
      </vt:variant>
      <vt:variant>
        <vt:i4>194</vt:i4>
      </vt:variant>
      <vt:variant>
        <vt:i4>0</vt:i4>
      </vt:variant>
      <vt:variant>
        <vt:i4>5</vt:i4>
      </vt:variant>
      <vt:variant>
        <vt:lpwstr/>
      </vt:variant>
      <vt:variant>
        <vt:lpwstr>_Toc172982364</vt:lpwstr>
      </vt:variant>
      <vt:variant>
        <vt:i4>1900600</vt:i4>
      </vt:variant>
      <vt:variant>
        <vt:i4>188</vt:i4>
      </vt:variant>
      <vt:variant>
        <vt:i4>0</vt:i4>
      </vt:variant>
      <vt:variant>
        <vt:i4>5</vt:i4>
      </vt:variant>
      <vt:variant>
        <vt:lpwstr/>
      </vt:variant>
      <vt:variant>
        <vt:lpwstr>_Toc172982363</vt:lpwstr>
      </vt:variant>
      <vt:variant>
        <vt:i4>1900600</vt:i4>
      </vt:variant>
      <vt:variant>
        <vt:i4>182</vt:i4>
      </vt:variant>
      <vt:variant>
        <vt:i4>0</vt:i4>
      </vt:variant>
      <vt:variant>
        <vt:i4>5</vt:i4>
      </vt:variant>
      <vt:variant>
        <vt:lpwstr/>
      </vt:variant>
      <vt:variant>
        <vt:lpwstr>_Toc172982362</vt:lpwstr>
      </vt:variant>
      <vt:variant>
        <vt:i4>1900600</vt:i4>
      </vt:variant>
      <vt:variant>
        <vt:i4>176</vt:i4>
      </vt:variant>
      <vt:variant>
        <vt:i4>0</vt:i4>
      </vt:variant>
      <vt:variant>
        <vt:i4>5</vt:i4>
      </vt:variant>
      <vt:variant>
        <vt:lpwstr/>
      </vt:variant>
      <vt:variant>
        <vt:lpwstr>_Toc172982361</vt:lpwstr>
      </vt:variant>
      <vt:variant>
        <vt:i4>1900600</vt:i4>
      </vt:variant>
      <vt:variant>
        <vt:i4>170</vt:i4>
      </vt:variant>
      <vt:variant>
        <vt:i4>0</vt:i4>
      </vt:variant>
      <vt:variant>
        <vt:i4>5</vt:i4>
      </vt:variant>
      <vt:variant>
        <vt:lpwstr/>
      </vt:variant>
      <vt:variant>
        <vt:lpwstr>_Toc172982360</vt:lpwstr>
      </vt:variant>
      <vt:variant>
        <vt:i4>1966136</vt:i4>
      </vt:variant>
      <vt:variant>
        <vt:i4>164</vt:i4>
      </vt:variant>
      <vt:variant>
        <vt:i4>0</vt:i4>
      </vt:variant>
      <vt:variant>
        <vt:i4>5</vt:i4>
      </vt:variant>
      <vt:variant>
        <vt:lpwstr/>
      </vt:variant>
      <vt:variant>
        <vt:lpwstr>_Toc172982359</vt:lpwstr>
      </vt:variant>
      <vt:variant>
        <vt:i4>1966136</vt:i4>
      </vt:variant>
      <vt:variant>
        <vt:i4>158</vt:i4>
      </vt:variant>
      <vt:variant>
        <vt:i4>0</vt:i4>
      </vt:variant>
      <vt:variant>
        <vt:i4>5</vt:i4>
      </vt:variant>
      <vt:variant>
        <vt:lpwstr/>
      </vt:variant>
      <vt:variant>
        <vt:lpwstr>_Toc172982358</vt:lpwstr>
      </vt:variant>
      <vt:variant>
        <vt:i4>1966136</vt:i4>
      </vt:variant>
      <vt:variant>
        <vt:i4>152</vt:i4>
      </vt:variant>
      <vt:variant>
        <vt:i4>0</vt:i4>
      </vt:variant>
      <vt:variant>
        <vt:i4>5</vt:i4>
      </vt:variant>
      <vt:variant>
        <vt:lpwstr/>
      </vt:variant>
      <vt:variant>
        <vt:lpwstr>_Toc172982357</vt:lpwstr>
      </vt:variant>
      <vt:variant>
        <vt:i4>1966136</vt:i4>
      </vt:variant>
      <vt:variant>
        <vt:i4>146</vt:i4>
      </vt:variant>
      <vt:variant>
        <vt:i4>0</vt:i4>
      </vt:variant>
      <vt:variant>
        <vt:i4>5</vt:i4>
      </vt:variant>
      <vt:variant>
        <vt:lpwstr/>
      </vt:variant>
      <vt:variant>
        <vt:lpwstr>_Toc172982356</vt:lpwstr>
      </vt:variant>
      <vt:variant>
        <vt:i4>1966136</vt:i4>
      </vt:variant>
      <vt:variant>
        <vt:i4>140</vt:i4>
      </vt:variant>
      <vt:variant>
        <vt:i4>0</vt:i4>
      </vt:variant>
      <vt:variant>
        <vt:i4>5</vt:i4>
      </vt:variant>
      <vt:variant>
        <vt:lpwstr/>
      </vt:variant>
      <vt:variant>
        <vt:lpwstr>_Toc172982355</vt:lpwstr>
      </vt:variant>
      <vt:variant>
        <vt:i4>1966136</vt:i4>
      </vt:variant>
      <vt:variant>
        <vt:i4>134</vt:i4>
      </vt:variant>
      <vt:variant>
        <vt:i4>0</vt:i4>
      </vt:variant>
      <vt:variant>
        <vt:i4>5</vt:i4>
      </vt:variant>
      <vt:variant>
        <vt:lpwstr/>
      </vt:variant>
      <vt:variant>
        <vt:lpwstr>_Toc172982354</vt:lpwstr>
      </vt:variant>
      <vt:variant>
        <vt:i4>1966136</vt:i4>
      </vt:variant>
      <vt:variant>
        <vt:i4>128</vt:i4>
      </vt:variant>
      <vt:variant>
        <vt:i4>0</vt:i4>
      </vt:variant>
      <vt:variant>
        <vt:i4>5</vt:i4>
      </vt:variant>
      <vt:variant>
        <vt:lpwstr/>
      </vt:variant>
      <vt:variant>
        <vt:lpwstr>_Toc172982353</vt:lpwstr>
      </vt:variant>
      <vt:variant>
        <vt:i4>1966136</vt:i4>
      </vt:variant>
      <vt:variant>
        <vt:i4>122</vt:i4>
      </vt:variant>
      <vt:variant>
        <vt:i4>0</vt:i4>
      </vt:variant>
      <vt:variant>
        <vt:i4>5</vt:i4>
      </vt:variant>
      <vt:variant>
        <vt:lpwstr/>
      </vt:variant>
      <vt:variant>
        <vt:lpwstr>_Toc172982352</vt:lpwstr>
      </vt:variant>
      <vt:variant>
        <vt:i4>1966136</vt:i4>
      </vt:variant>
      <vt:variant>
        <vt:i4>116</vt:i4>
      </vt:variant>
      <vt:variant>
        <vt:i4>0</vt:i4>
      </vt:variant>
      <vt:variant>
        <vt:i4>5</vt:i4>
      </vt:variant>
      <vt:variant>
        <vt:lpwstr/>
      </vt:variant>
      <vt:variant>
        <vt:lpwstr>_Toc172982351</vt:lpwstr>
      </vt:variant>
      <vt:variant>
        <vt:i4>1966136</vt:i4>
      </vt:variant>
      <vt:variant>
        <vt:i4>110</vt:i4>
      </vt:variant>
      <vt:variant>
        <vt:i4>0</vt:i4>
      </vt:variant>
      <vt:variant>
        <vt:i4>5</vt:i4>
      </vt:variant>
      <vt:variant>
        <vt:lpwstr/>
      </vt:variant>
      <vt:variant>
        <vt:lpwstr>_Toc172982350</vt:lpwstr>
      </vt:variant>
      <vt:variant>
        <vt:i4>2031672</vt:i4>
      </vt:variant>
      <vt:variant>
        <vt:i4>104</vt:i4>
      </vt:variant>
      <vt:variant>
        <vt:i4>0</vt:i4>
      </vt:variant>
      <vt:variant>
        <vt:i4>5</vt:i4>
      </vt:variant>
      <vt:variant>
        <vt:lpwstr/>
      </vt:variant>
      <vt:variant>
        <vt:lpwstr>_Toc172982349</vt:lpwstr>
      </vt:variant>
      <vt:variant>
        <vt:i4>2031672</vt:i4>
      </vt:variant>
      <vt:variant>
        <vt:i4>98</vt:i4>
      </vt:variant>
      <vt:variant>
        <vt:i4>0</vt:i4>
      </vt:variant>
      <vt:variant>
        <vt:i4>5</vt:i4>
      </vt:variant>
      <vt:variant>
        <vt:lpwstr/>
      </vt:variant>
      <vt:variant>
        <vt:lpwstr>_Toc172982348</vt:lpwstr>
      </vt:variant>
      <vt:variant>
        <vt:i4>2031672</vt:i4>
      </vt:variant>
      <vt:variant>
        <vt:i4>92</vt:i4>
      </vt:variant>
      <vt:variant>
        <vt:i4>0</vt:i4>
      </vt:variant>
      <vt:variant>
        <vt:i4>5</vt:i4>
      </vt:variant>
      <vt:variant>
        <vt:lpwstr/>
      </vt:variant>
      <vt:variant>
        <vt:lpwstr>_Toc172982347</vt:lpwstr>
      </vt:variant>
      <vt:variant>
        <vt:i4>2031672</vt:i4>
      </vt:variant>
      <vt:variant>
        <vt:i4>86</vt:i4>
      </vt:variant>
      <vt:variant>
        <vt:i4>0</vt:i4>
      </vt:variant>
      <vt:variant>
        <vt:i4>5</vt:i4>
      </vt:variant>
      <vt:variant>
        <vt:lpwstr/>
      </vt:variant>
      <vt:variant>
        <vt:lpwstr>_Toc172982346</vt:lpwstr>
      </vt:variant>
      <vt:variant>
        <vt:i4>2031672</vt:i4>
      </vt:variant>
      <vt:variant>
        <vt:i4>80</vt:i4>
      </vt:variant>
      <vt:variant>
        <vt:i4>0</vt:i4>
      </vt:variant>
      <vt:variant>
        <vt:i4>5</vt:i4>
      </vt:variant>
      <vt:variant>
        <vt:lpwstr/>
      </vt:variant>
      <vt:variant>
        <vt:lpwstr>_Toc172982345</vt:lpwstr>
      </vt:variant>
      <vt:variant>
        <vt:i4>2031672</vt:i4>
      </vt:variant>
      <vt:variant>
        <vt:i4>74</vt:i4>
      </vt:variant>
      <vt:variant>
        <vt:i4>0</vt:i4>
      </vt:variant>
      <vt:variant>
        <vt:i4>5</vt:i4>
      </vt:variant>
      <vt:variant>
        <vt:lpwstr/>
      </vt:variant>
      <vt:variant>
        <vt:lpwstr>_Toc172982344</vt:lpwstr>
      </vt:variant>
      <vt:variant>
        <vt:i4>2031672</vt:i4>
      </vt:variant>
      <vt:variant>
        <vt:i4>68</vt:i4>
      </vt:variant>
      <vt:variant>
        <vt:i4>0</vt:i4>
      </vt:variant>
      <vt:variant>
        <vt:i4>5</vt:i4>
      </vt:variant>
      <vt:variant>
        <vt:lpwstr/>
      </vt:variant>
      <vt:variant>
        <vt:lpwstr>_Toc172982343</vt:lpwstr>
      </vt:variant>
      <vt:variant>
        <vt:i4>2031672</vt:i4>
      </vt:variant>
      <vt:variant>
        <vt:i4>62</vt:i4>
      </vt:variant>
      <vt:variant>
        <vt:i4>0</vt:i4>
      </vt:variant>
      <vt:variant>
        <vt:i4>5</vt:i4>
      </vt:variant>
      <vt:variant>
        <vt:lpwstr/>
      </vt:variant>
      <vt:variant>
        <vt:lpwstr>_Toc172982342</vt:lpwstr>
      </vt:variant>
      <vt:variant>
        <vt:i4>2031672</vt:i4>
      </vt:variant>
      <vt:variant>
        <vt:i4>56</vt:i4>
      </vt:variant>
      <vt:variant>
        <vt:i4>0</vt:i4>
      </vt:variant>
      <vt:variant>
        <vt:i4>5</vt:i4>
      </vt:variant>
      <vt:variant>
        <vt:lpwstr/>
      </vt:variant>
      <vt:variant>
        <vt:lpwstr>_Toc172982341</vt:lpwstr>
      </vt:variant>
      <vt:variant>
        <vt:i4>2031672</vt:i4>
      </vt:variant>
      <vt:variant>
        <vt:i4>50</vt:i4>
      </vt:variant>
      <vt:variant>
        <vt:i4>0</vt:i4>
      </vt:variant>
      <vt:variant>
        <vt:i4>5</vt:i4>
      </vt:variant>
      <vt:variant>
        <vt:lpwstr/>
      </vt:variant>
      <vt:variant>
        <vt:lpwstr>_Toc172982340</vt:lpwstr>
      </vt:variant>
      <vt:variant>
        <vt:i4>1572920</vt:i4>
      </vt:variant>
      <vt:variant>
        <vt:i4>44</vt:i4>
      </vt:variant>
      <vt:variant>
        <vt:i4>0</vt:i4>
      </vt:variant>
      <vt:variant>
        <vt:i4>5</vt:i4>
      </vt:variant>
      <vt:variant>
        <vt:lpwstr/>
      </vt:variant>
      <vt:variant>
        <vt:lpwstr>_Toc172982339</vt:lpwstr>
      </vt:variant>
      <vt:variant>
        <vt:i4>1572920</vt:i4>
      </vt:variant>
      <vt:variant>
        <vt:i4>38</vt:i4>
      </vt:variant>
      <vt:variant>
        <vt:i4>0</vt:i4>
      </vt:variant>
      <vt:variant>
        <vt:i4>5</vt:i4>
      </vt:variant>
      <vt:variant>
        <vt:lpwstr/>
      </vt:variant>
      <vt:variant>
        <vt:lpwstr>_Toc172982338</vt:lpwstr>
      </vt:variant>
      <vt:variant>
        <vt:i4>1572920</vt:i4>
      </vt:variant>
      <vt:variant>
        <vt:i4>32</vt:i4>
      </vt:variant>
      <vt:variant>
        <vt:i4>0</vt:i4>
      </vt:variant>
      <vt:variant>
        <vt:i4>5</vt:i4>
      </vt:variant>
      <vt:variant>
        <vt:lpwstr/>
      </vt:variant>
      <vt:variant>
        <vt:lpwstr>_Toc172982337</vt:lpwstr>
      </vt:variant>
      <vt:variant>
        <vt:i4>1572920</vt:i4>
      </vt:variant>
      <vt:variant>
        <vt:i4>26</vt:i4>
      </vt:variant>
      <vt:variant>
        <vt:i4>0</vt:i4>
      </vt:variant>
      <vt:variant>
        <vt:i4>5</vt:i4>
      </vt:variant>
      <vt:variant>
        <vt:lpwstr/>
      </vt:variant>
      <vt:variant>
        <vt:lpwstr>_Toc172982336</vt:lpwstr>
      </vt:variant>
      <vt:variant>
        <vt:i4>1572920</vt:i4>
      </vt:variant>
      <vt:variant>
        <vt:i4>20</vt:i4>
      </vt:variant>
      <vt:variant>
        <vt:i4>0</vt:i4>
      </vt:variant>
      <vt:variant>
        <vt:i4>5</vt:i4>
      </vt:variant>
      <vt:variant>
        <vt:lpwstr/>
      </vt:variant>
      <vt:variant>
        <vt:lpwstr>_Toc172982335</vt:lpwstr>
      </vt:variant>
      <vt:variant>
        <vt:i4>1572920</vt:i4>
      </vt:variant>
      <vt:variant>
        <vt:i4>14</vt:i4>
      </vt:variant>
      <vt:variant>
        <vt:i4>0</vt:i4>
      </vt:variant>
      <vt:variant>
        <vt:i4>5</vt:i4>
      </vt:variant>
      <vt:variant>
        <vt:lpwstr/>
      </vt:variant>
      <vt:variant>
        <vt:lpwstr>_Toc172982334</vt:lpwstr>
      </vt:variant>
      <vt:variant>
        <vt:i4>1572920</vt:i4>
      </vt:variant>
      <vt:variant>
        <vt:i4>8</vt:i4>
      </vt:variant>
      <vt:variant>
        <vt:i4>0</vt:i4>
      </vt:variant>
      <vt:variant>
        <vt:i4>5</vt:i4>
      </vt:variant>
      <vt:variant>
        <vt:lpwstr/>
      </vt:variant>
      <vt:variant>
        <vt:lpwstr>_Toc172982333</vt:lpwstr>
      </vt:variant>
      <vt:variant>
        <vt:i4>1572920</vt:i4>
      </vt:variant>
      <vt:variant>
        <vt:i4>2</vt:i4>
      </vt:variant>
      <vt:variant>
        <vt:i4>0</vt:i4>
      </vt:variant>
      <vt:variant>
        <vt:i4>5</vt:i4>
      </vt:variant>
      <vt:variant>
        <vt:lpwstr/>
      </vt:variant>
      <vt:variant>
        <vt:lpwstr>_Toc172982332</vt:lpwstr>
      </vt:variant>
      <vt:variant>
        <vt:i4>6619175</vt:i4>
      </vt:variant>
      <vt:variant>
        <vt:i4>0</vt:i4>
      </vt:variant>
      <vt:variant>
        <vt:i4>0</vt:i4>
      </vt:variant>
      <vt:variant>
        <vt:i4>5</vt:i4>
      </vt:variant>
      <vt:variant>
        <vt:lpwstr>https://www.aviation.govt.nz/rules/rule-part/show/21/10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Abdulla Mohamed</dc:creator>
  <cp:keywords/>
  <dc:description/>
  <cp:lastModifiedBy>Abdulla Mohamed</cp:lastModifiedBy>
  <cp:revision>7</cp:revision>
  <cp:lastPrinted>2019-12-21T07:53:00Z</cp:lastPrinted>
  <dcterms:created xsi:type="dcterms:W3CDTF">2024-07-30T09:41:00Z</dcterms:created>
  <dcterms:modified xsi:type="dcterms:W3CDTF">2024-08-11T04:35:00Z</dcterms:modified>
</cp:coreProperties>
</file>