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A67B9" w14:textId="0FF6404F" w:rsidR="005D5250" w:rsidRPr="0033022C" w:rsidRDefault="00652C7E" w:rsidP="00B23C71">
      <w:pPr>
        <w:pStyle w:val="Heading1"/>
        <w:rPr>
          <w:b/>
          <w:bCs/>
        </w:rPr>
      </w:pPr>
      <w:r>
        <w:rPr>
          <w:b/>
          <w:bCs/>
        </w:rPr>
        <w:t xml:space="preserve">AEP </w:t>
      </w:r>
      <w:r w:rsidR="0057091C" w:rsidRPr="0033022C">
        <w:rPr>
          <w:b/>
          <w:bCs/>
        </w:rPr>
        <w:t>Documentation</w:t>
      </w:r>
      <w:r w:rsidR="0033022C" w:rsidRPr="0033022C">
        <w:rPr>
          <w:b/>
          <w:bCs/>
        </w:rPr>
        <w:t xml:space="preserve"> </w:t>
      </w:r>
      <w:r w:rsidR="005D5250" w:rsidRPr="0033022C">
        <w:rPr>
          <w:b/>
          <w:bCs/>
        </w:rPr>
        <w:t>Checklist</w:t>
      </w:r>
    </w:p>
    <w:p w14:paraId="2136B6F9" w14:textId="02F11D43" w:rsidR="00143C22" w:rsidRPr="00AE10A4" w:rsidRDefault="005D5250" w:rsidP="00472F24">
      <w:pPr>
        <w:rPr>
          <w:sz w:val="20"/>
          <w:szCs w:val="20"/>
        </w:rPr>
      </w:pPr>
      <w:r w:rsidRPr="00AE10A4">
        <w:rPr>
          <w:sz w:val="20"/>
          <w:szCs w:val="20"/>
        </w:rPr>
        <w:t xml:space="preserve">The purpose of this Checklist is to assist organisations with a view to ensuring the </w:t>
      </w:r>
      <w:r w:rsidR="00343EF6">
        <w:rPr>
          <w:sz w:val="20"/>
          <w:szCs w:val="20"/>
        </w:rPr>
        <w:t xml:space="preserve">Airport Emergency Plan submitted </w:t>
      </w:r>
      <w:r w:rsidR="006269ED" w:rsidRPr="00AE10A4">
        <w:rPr>
          <w:sz w:val="20"/>
          <w:szCs w:val="20"/>
        </w:rPr>
        <w:t>to the</w:t>
      </w:r>
      <w:r w:rsidRPr="00AE10A4">
        <w:rPr>
          <w:sz w:val="20"/>
          <w:szCs w:val="20"/>
        </w:rPr>
        <w:t xml:space="preserve"> CAA for approval are standardized and include all items that are required by </w:t>
      </w:r>
      <w:r w:rsidR="00AD7415" w:rsidRPr="00AE10A4">
        <w:rPr>
          <w:sz w:val="20"/>
          <w:szCs w:val="20"/>
        </w:rPr>
        <w:t>MCAR 139, Appendix 1.</w:t>
      </w:r>
      <w:r w:rsidR="006269ED" w:rsidRPr="00AE10A4">
        <w:rPr>
          <w:sz w:val="20"/>
          <w:szCs w:val="20"/>
        </w:rPr>
        <w:t xml:space="preserve"> </w:t>
      </w:r>
    </w:p>
    <w:p w14:paraId="59B00100" w14:textId="77777777" w:rsidR="00716708" w:rsidRDefault="00716708" w:rsidP="00716708">
      <w:pPr>
        <w:pStyle w:val="Heading2"/>
      </w:pPr>
      <w:r>
        <w:t>Instructions for Use</w:t>
      </w:r>
    </w:p>
    <w:p w14:paraId="502338C9" w14:textId="61F199F8" w:rsidR="000E6799" w:rsidRPr="004B7060" w:rsidRDefault="000E6799" w:rsidP="00716708">
      <w:pPr>
        <w:rPr>
          <w:sz w:val="20"/>
          <w:szCs w:val="20"/>
        </w:rPr>
      </w:pPr>
      <w:r w:rsidRPr="004B7060">
        <w:rPr>
          <w:sz w:val="20"/>
          <w:szCs w:val="20"/>
        </w:rPr>
        <w:t xml:space="preserve">The checklist is provided to ensure the minimum required items are contained in the </w:t>
      </w:r>
      <w:r w:rsidR="00652C7E">
        <w:rPr>
          <w:sz w:val="20"/>
          <w:szCs w:val="20"/>
        </w:rPr>
        <w:t>AEP</w:t>
      </w:r>
      <w:r w:rsidRPr="004B7060">
        <w:rPr>
          <w:sz w:val="20"/>
          <w:szCs w:val="20"/>
        </w:rPr>
        <w:t xml:space="preserve">. It should be enhanced as necessary to suit the organisation’s needs; operational, utilization &amp; environmental. </w:t>
      </w:r>
    </w:p>
    <w:p w14:paraId="72466469" w14:textId="253C9CA7" w:rsidR="0033022C" w:rsidRPr="004B7060" w:rsidRDefault="00716708" w:rsidP="00EF483F">
      <w:pPr>
        <w:rPr>
          <w:sz w:val="20"/>
          <w:szCs w:val="20"/>
        </w:rPr>
      </w:pPr>
      <w:r w:rsidRPr="004B7060">
        <w:rPr>
          <w:sz w:val="20"/>
          <w:szCs w:val="20"/>
        </w:rPr>
        <w:t xml:space="preserve">This checklist is based on the </w:t>
      </w:r>
      <w:r w:rsidR="00AD7415" w:rsidRPr="004B7060">
        <w:rPr>
          <w:sz w:val="20"/>
          <w:szCs w:val="20"/>
        </w:rPr>
        <w:t xml:space="preserve">requirements prescribed in MCAR 139, Appendix 1. </w:t>
      </w:r>
      <w:r w:rsidRPr="004B7060">
        <w:rPr>
          <w:sz w:val="20"/>
          <w:szCs w:val="20"/>
        </w:rPr>
        <w:t>The organisation should use ‘reference(s)’ box to refer to the relevant paragraphs or cite evidence or examples to support their assessment.</w:t>
      </w:r>
    </w:p>
    <w:p w14:paraId="118717D8" w14:textId="77777777" w:rsidR="00716708" w:rsidRPr="004D7B19" w:rsidRDefault="00716708" w:rsidP="004D7B19">
      <w:pPr>
        <w:pStyle w:val="NoSpacing"/>
        <w:rPr>
          <w:i/>
          <w:iCs/>
          <w:sz w:val="20"/>
          <w:szCs w:val="20"/>
        </w:rPr>
      </w:pPr>
      <w:r w:rsidRPr="004D7B19">
        <w:rPr>
          <w:i/>
          <w:iCs/>
          <w:sz w:val="20"/>
          <w:szCs w:val="20"/>
        </w:rPr>
        <w:t xml:space="preserve">To be completed and signed by the </w:t>
      </w:r>
      <w:r w:rsidR="00AD7415">
        <w:rPr>
          <w:i/>
          <w:iCs/>
          <w:sz w:val="20"/>
          <w:szCs w:val="20"/>
        </w:rPr>
        <w:t>Accountable Manager</w:t>
      </w:r>
      <w:r w:rsidRPr="004D7B19">
        <w:rPr>
          <w:i/>
          <w:iCs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6269ED" w:rsidRPr="002B2D3B" w14:paraId="1006D382" w14:textId="77777777" w:rsidTr="00716708">
        <w:trPr>
          <w:trHeight w:val="397"/>
        </w:trPr>
        <w:tc>
          <w:tcPr>
            <w:tcW w:w="2547" w:type="dxa"/>
            <w:vAlign w:val="center"/>
          </w:tcPr>
          <w:p w14:paraId="06AA6B26" w14:textId="77777777" w:rsidR="006269ED" w:rsidRPr="002B2D3B" w:rsidRDefault="006269ED" w:rsidP="006269ED">
            <w:pPr>
              <w:jc w:val="left"/>
              <w:rPr>
                <w:sz w:val="20"/>
                <w:szCs w:val="20"/>
              </w:rPr>
            </w:pPr>
            <w:r w:rsidRPr="002B2D3B">
              <w:rPr>
                <w:sz w:val="20"/>
                <w:szCs w:val="20"/>
              </w:rPr>
              <w:t>Organisation</w:t>
            </w:r>
          </w:p>
        </w:tc>
        <w:tc>
          <w:tcPr>
            <w:tcW w:w="7189" w:type="dxa"/>
            <w:vAlign w:val="center"/>
          </w:tcPr>
          <w:p w14:paraId="52DD54B0" w14:textId="77777777" w:rsidR="006269ED" w:rsidRPr="002B2D3B" w:rsidRDefault="006269ED" w:rsidP="006269ED">
            <w:pPr>
              <w:jc w:val="left"/>
              <w:rPr>
                <w:color w:val="0070C0"/>
                <w:sz w:val="20"/>
                <w:szCs w:val="20"/>
              </w:rPr>
            </w:pPr>
          </w:p>
        </w:tc>
      </w:tr>
      <w:tr w:rsidR="006269ED" w:rsidRPr="002B2D3B" w14:paraId="660A435D" w14:textId="77777777" w:rsidTr="00716708">
        <w:trPr>
          <w:trHeight w:val="397"/>
        </w:trPr>
        <w:tc>
          <w:tcPr>
            <w:tcW w:w="2547" w:type="dxa"/>
            <w:vAlign w:val="center"/>
          </w:tcPr>
          <w:p w14:paraId="70ECE775" w14:textId="77777777" w:rsidR="006269ED" w:rsidRPr="002B2D3B" w:rsidRDefault="006269ED" w:rsidP="006269ED">
            <w:pPr>
              <w:jc w:val="left"/>
              <w:rPr>
                <w:sz w:val="20"/>
                <w:szCs w:val="20"/>
              </w:rPr>
            </w:pPr>
            <w:r w:rsidRPr="002B2D3B">
              <w:rPr>
                <w:sz w:val="20"/>
                <w:szCs w:val="20"/>
              </w:rPr>
              <w:t>Approval Reference(s)</w:t>
            </w:r>
          </w:p>
        </w:tc>
        <w:tc>
          <w:tcPr>
            <w:tcW w:w="7189" w:type="dxa"/>
            <w:vAlign w:val="center"/>
          </w:tcPr>
          <w:p w14:paraId="4B786D69" w14:textId="77777777" w:rsidR="006269ED" w:rsidRPr="002B2D3B" w:rsidRDefault="006269ED" w:rsidP="006269ED">
            <w:pPr>
              <w:jc w:val="left"/>
              <w:rPr>
                <w:color w:val="0070C0"/>
                <w:sz w:val="20"/>
                <w:szCs w:val="20"/>
              </w:rPr>
            </w:pPr>
          </w:p>
        </w:tc>
      </w:tr>
      <w:tr w:rsidR="006269ED" w:rsidRPr="002B2D3B" w14:paraId="53DE3DAC" w14:textId="77777777" w:rsidTr="00716708">
        <w:trPr>
          <w:trHeight w:val="397"/>
        </w:trPr>
        <w:tc>
          <w:tcPr>
            <w:tcW w:w="2547" w:type="dxa"/>
            <w:vAlign w:val="center"/>
          </w:tcPr>
          <w:p w14:paraId="32C7280B" w14:textId="77777777" w:rsidR="006269ED" w:rsidRPr="002B2D3B" w:rsidRDefault="006269ED" w:rsidP="006269ED">
            <w:pPr>
              <w:jc w:val="left"/>
              <w:rPr>
                <w:sz w:val="20"/>
                <w:szCs w:val="20"/>
              </w:rPr>
            </w:pPr>
            <w:r w:rsidRPr="002B2D3B">
              <w:rPr>
                <w:sz w:val="20"/>
                <w:szCs w:val="20"/>
              </w:rPr>
              <w:t>Manual Revision</w:t>
            </w:r>
          </w:p>
        </w:tc>
        <w:tc>
          <w:tcPr>
            <w:tcW w:w="7189" w:type="dxa"/>
            <w:vAlign w:val="center"/>
          </w:tcPr>
          <w:p w14:paraId="1D57FEFF" w14:textId="77777777" w:rsidR="006269ED" w:rsidRPr="002B2D3B" w:rsidRDefault="006269ED" w:rsidP="006269ED">
            <w:pPr>
              <w:jc w:val="left"/>
              <w:rPr>
                <w:color w:val="0070C0"/>
                <w:sz w:val="20"/>
                <w:szCs w:val="20"/>
              </w:rPr>
            </w:pPr>
          </w:p>
        </w:tc>
      </w:tr>
      <w:tr w:rsidR="006269ED" w:rsidRPr="002B2D3B" w14:paraId="67F688DD" w14:textId="77777777" w:rsidTr="00D61126">
        <w:trPr>
          <w:trHeight w:val="720"/>
        </w:trPr>
        <w:tc>
          <w:tcPr>
            <w:tcW w:w="2547" w:type="dxa"/>
            <w:vAlign w:val="center"/>
          </w:tcPr>
          <w:p w14:paraId="0FF0E2CD" w14:textId="77777777" w:rsidR="006269ED" w:rsidRPr="002B2D3B" w:rsidRDefault="006269ED" w:rsidP="006269ED">
            <w:pPr>
              <w:jc w:val="left"/>
              <w:rPr>
                <w:sz w:val="20"/>
                <w:szCs w:val="20"/>
              </w:rPr>
            </w:pPr>
            <w:r w:rsidRPr="002B2D3B">
              <w:rPr>
                <w:sz w:val="20"/>
                <w:szCs w:val="20"/>
              </w:rPr>
              <w:t>Name &amp; Signature</w:t>
            </w:r>
          </w:p>
        </w:tc>
        <w:tc>
          <w:tcPr>
            <w:tcW w:w="7189" w:type="dxa"/>
            <w:vAlign w:val="center"/>
          </w:tcPr>
          <w:p w14:paraId="27399ADB" w14:textId="77777777" w:rsidR="006269ED" w:rsidRPr="002B2D3B" w:rsidRDefault="006269ED" w:rsidP="006269ED">
            <w:pPr>
              <w:jc w:val="left"/>
              <w:rPr>
                <w:color w:val="0070C0"/>
                <w:sz w:val="20"/>
                <w:szCs w:val="20"/>
              </w:rPr>
            </w:pPr>
          </w:p>
        </w:tc>
      </w:tr>
    </w:tbl>
    <w:p w14:paraId="77ED8729" w14:textId="77777777" w:rsidR="006269ED" w:rsidRDefault="006269ED" w:rsidP="006269ED"/>
    <w:p w14:paraId="6E6719EA" w14:textId="0A0FFC90" w:rsidR="006269ED" w:rsidRDefault="006269ED" w:rsidP="004D7B19">
      <w:pPr>
        <w:pStyle w:val="NoSpacing"/>
        <w:rPr>
          <w:i/>
          <w:iCs/>
          <w:sz w:val="20"/>
          <w:szCs w:val="20"/>
        </w:rPr>
      </w:pPr>
      <w:r w:rsidRPr="004D7B19">
        <w:rPr>
          <w:i/>
          <w:iCs/>
          <w:sz w:val="20"/>
          <w:szCs w:val="20"/>
        </w:rPr>
        <w:t>For CAA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221"/>
      </w:tblGrid>
      <w:tr w:rsidR="00FD16B1" w14:paraId="328E325B" w14:textId="77777777" w:rsidTr="00FD16B1">
        <w:trPr>
          <w:trHeight w:val="432"/>
        </w:trPr>
        <w:tc>
          <w:tcPr>
            <w:tcW w:w="2515" w:type="dxa"/>
            <w:vAlign w:val="center"/>
          </w:tcPr>
          <w:p w14:paraId="10581F10" w14:textId="22957DBE" w:rsidR="00FD16B1" w:rsidRDefault="00FD16B1" w:rsidP="00FD16B1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2B2D3B">
              <w:rPr>
                <w:sz w:val="20"/>
                <w:szCs w:val="20"/>
              </w:rPr>
              <w:t>Inspector</w:t>
            </w:r>
          </w:p>
        </w:tc>
        <w:tc>
          <w:tcPr>
            <w:tcW w:w="7221" w:type="dxa"/>
            <w:vAlign w:val="center"/>
          </w:tcPr>
          <w:p w14:paraId="1FAC5D90" w14:textId="77777777" w:rsidR="00FD16B1" w:rsidRDefault="00FD16B1" w:rsidP="00FD16B1">
            <w:pPr>
              <w:pStyle w:val="NoSpacing"/>
              <w:jc w:val="left"/>
              <w:rPr>
                <w:i/>
                <w:iCs/>
                <w:sz w:val="20"/>
                <w:szCs w:val="20"/>
              </w:rPr>
            </w:pPr>
          </w:p>
        </w:tc>
      </w:tr>
      <w:tr w:rsidR="00FD16B1" w14:paraId="641BBA62" w14:textId="77777777" w:rsidTr="00FD16B1">
        <w:trPr>
          <w:trHeight w:val="432"/>
        </w:trPr>
        <w:tc>
          <w:tcPr>
            <w:tcW w:w="2515" w:type="dxa"/>
            <w:vAlign w:val="center"/>
          </w:tcPr>
          <w:p w14:paraId="142EAD1F" w14:textId="5C059C17" w:rsidR="00FD16B1" w:rsidRDefault="00FD16B1" w:rsidP="00FD16B1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2B2D3B">
              <w:rPr>
                <w:sz w:val="20"/>
                <w:szCs w:val="20"/>
              </w:rPr>
              <w:t>Date(s) of Assessment</w:t>
            </w:r>
          </w:p>
        </w:tc>
        <w:tc>
          <w:tcPr>
            <w:tcW w:w="7221" w:type="dxa"/>
            <w:vAlign w:val="center"/>
          </w:tcPr>
          <w:p w14:paraId="5DB42C7E" w14:textId="77777777" w:rsidR="00FD16B1" w:rsidRDefault="00FD16B1" w:rsidP="00FD16B1">
            <w:pPr>
              <w:pStyle w:val="NoSpacing"/>
              <w:jc w:val="left"/>
              <w:rPr>
                <w:i/>
                <w:iCs/>
                <w:sz w:val="20"/>
                <w:szCs w:val="20"/>
              </w:rPr>
            </w:pPr>
          </w:p>
        </w:tc>
      </w:tr>
    </w:tbl>
    <w:p w14:paraId="2258CE78" w14:textId="0CACBA0E" w:rsidR="00FD16B1" w:rsidRDefault="00FD16B1" w:rsidP="004D7B19">
      <w:pPr>
        <w:pStyle w:val="NoSpacing"/>
        <w:rPr>
          <w:i/>
          <w:iCs/>
          <w:sz w:val="20"/>
          <w:szCs w:val="20"/>
        </w:rPr>
      </w:pPr>
    </w:p>
    <w:p w14:paraId="596A6155" w14:textId="6124E733" w:rsidR="00652C7E" w:rsidRDefault="00652C7E" w:rsidP="004D7B19">
      <w:pPr>
        <w:pStyle w:val="NoSpacing"/>
        <w:rPr>
          <w:i/>
          <w:iCs/>
          <w:sz w:val="20"/>
          <w:szCs w:val="20"/>
        </w:rPr>
      </w:pPr>
    </w:p>
    <w:p w14:paraId="5FC669E4" w14:textId="59D92BEA" w:rsidR="00652C7E" w:rsidRDefault="00652C7E" w:rsidP="004D7B19">
      <w:pPr>
        <w:pStyle w:val="NoSpacing"/>
        <w:rPr>
          <w:i/>
          <w:iCs/>
          <w:sz w:val="20"/>
          <w:szCs w:val="20"/>
        </w:rPr>
      </w:pPr>
    </w:p>
    <w:p w14:paraId="7B7692E9" w14:textId="0EEEEBDC" w:rsidR="00652C7E" w:rsidRDefault="00652C7E" w:rsidP="004D7B19">
      <w:pPr>
        <w:pStyle w:val="NoSpacing"/>
        <w:rPr>
          <w:i/>
          <w:iCs/>
          <w:sz w:val="20"/>
          <w:szCs w:val="20"/>
        </w:rPr>
      </w:pPr>
    </w:p>
    <w:p w14:paraId="7EDB0A18" w14:textId="341F3D3F" w:rsidR="00652C7E" w:rsidRDefault="00652C7E" w:rsidP="004D7B19">
      <w:pPr>
        <w:pStyle w:val="NoSpacing"/>
        <w:rPr>
          <w:i/>
          <w:iCs/>
          <w:sz w:val="20"/>
          <w:szCs w:val="20"/>
        </w:rPr>
      </w:pPr>
    </w:p>
    <w:p w14:paraId="2D7D5D8C" w14:textId="3D7A9E86" w:rsidR="00652C7E" w:rsidRDefault="00652C7E" w:rsidP="004D7B19">
      <w:pPr>
        <w:pStyle w:val="NoSpacing"/>
        <w:rPr>
          <w:i/>
          <w:iCs/>
          <w:sz w:val="20"/>
          <w:szCs w:val="20"/>
        </w:rPr>
      </w:pPr>
    </w:p>
    <w:p w14:paraId="24204C47" w14:textId="061B1238" w:rsidR="00652C7E" w:rsidRDefault="00652C7E" w:rsidP="004D7B19">
      <w:pPr>
        <w:pStyle w:val="NoSpacing"/>
        <w:rPr>
          <w:i/>
          <w:iCs/>
          <w:sz w:val="20"/>
          <w:szCs w:val="20"/>
        </w:rPr>
      </w:pPr>
    </w:p>
    <w:p w14:paraId="57969A53" w14:textId="47AB53E5" w:rsidR="00652C7E" w:rsidRDefault="00652C7E" w:rsidP="004D7B19">
      <w:pPr>
        <w:pStyle w:val="NoSpacing"/>
        <w:rPr>
          <w:i/>
          <w:iCs/>
          <w:sz w:val="20"/>
          <w:szCs w:val="20"/>
        </w:rPr>
      </w:pPr>
    </w:p>
    <w:p w14:paraId="12BE47B2" w14:textId="28D1206D" w:rsidR="00652C7E" w:rsidRDefault="00652C7E" w:rsidP="004D7B19">
      <w:pPr>
        <w:pStyle w:val="NoSpacing"/>
        <w:rPr>
          <w:i/>
          <w:iCs/>
          <w:sz w:val="20"/>
          <w:szCs w:val="20"/>
        </w:rPr>
      </w:pPr>
    </w:p>
    <w:p w14:paraId="79D5C83E" w14:textId="196FD9C7" w:rsidR="00652C7E" w:rsidRDefault="00652C7E" w:rsidP="004D7B19">
      <w:pPr>
        <w:pStyle w:val="NoSpacing"/>
        <w:rPr>
          <w:i/>
          <w:iCs/>
          <w:sz w:val="20"/>
          <w:szCs w:val="20"/>
        </w:rPr>
      </w:pPr>
    </w:p>
    <w:p w14:paraId="73026674" w14:textId="3E217510" w:rsidR="00652C7E" w:rsidRDefault="00652C7E" w:rsidP="004D7B19">
      <w:pPr>
        <w:pStyle w:val="NoSpacing"/>
        <w:rPr>
          <w:i/>
          <w:iCs/>
          <w:sz w:val="20"/>
          <w:szCs w:val="20"/>
        </w:rPr>
      </w:pPr>
    </w:p>
    <w:p w14:paraId="2494C9A5" w14:textId="7B0888D1" w:rsidR="00652C7E" w:rsidRDefault="00652C7E" w:rsidP="004D7B19">
      <w:pPr>
        <w:pStyle w:val="NoSpacing"/>
        <w:rPr>
          <w:i/>
          <w:iCs/>
          <w:sz w:val="20"/>
          <w:szCs w:val="20"/>
        </w:rPr>
      </w:pPr>
    </w:p>
    <w:p w14:paraId="1175BDE1" w14:textId="6D020F44" w:rsidR="00652C7E" w:rsidRDefault="00652C7E" w:rsidP="004D7B19">
      <w:pPr>
        <w:pStyle w:val="NoSpacing"/>
        <w:rPr>
          <w:i/>
          <w:iCs/>
          <w:sz w:val="20"/>
          <w:szCs w:val="20"/>
        </w:rPr>
      </w:pPr>
    </w:p>
    <w:p w14:paraId="03109C31" w14:textId="2F44BA46" w:rsidR="00652C7E" w:rsidRDefault="00652C7E" w:rsidP="004D7B19">
      <w:pPr>
        <w:pStyle w:val="NoSpacing"/>
        <w:rPr>
          <w:i/>
          <w:iCs/>
          <w:sz w:val="20"/>
          <w:szCs w:val="20"/>
        </w:rPr>
      </w:pPr>
    </w:p>
    <w:p w14:paraId="7AAAEB4A" w14:textId="0A118141" w:rsidR="00652C7E" w:rsidRDefault="00652C7E" w:rsidP="004D7B19">
      <w:pPr>
        <w:pStyle w:val="NoSpacing"/>
        <w:rPr>
          <w:i/>
          <w:iCs/>
          <w:sz w:val="20"/>
          <w:szCs w:val="20"/>
        </w:rPr>
      </w:pPr>
    </w:p>
    <w:p w14:paraId="5C984865" w14:textId="591E23DB" w:rsidR="00652C7E" w:rsidRDefault="00652C7E" w:rsidP="004D7B19">
      <w:pPr>
        <w:pStyle w:val="NoSpacing"/>
        <w:rPr>
          <w:i/>
          <w:iCs/>
          <w:sz w:val="20"/>
          <w:szCs w:val="20"/>
        </w:rPr>
      </w:pPr>
    </w:p>
    <w:p w14:paraId="7EB7606E" w14:textId="77777777" w:rsidR="00652C7E" w:rsidRDefault="00652C7E" w:rsidP="004D7B19">
      <w:pPr>
        <w:pStyle w:val="NoSpacing"/>
        <w:rPr>
          <w:i/>
          <w:iCs/>
          <w:sz w:val="20"/>
          <w:szCs w:val="20"/>
        </w:rPr>
      </w:pPr>
    </w:p>
    <w:tbl>
      <w:tblPr>
        <w:tblStyle w:val="TableGrid"/>
        <w:tblW w:w="9881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803"/>
        <w:gridCol w:w="3768"/>
        <w:gridCol w:w="1693"/>
        <w:gridCol w:w="537"/>
        <w:gridCol w:w="621"/>
        <w:gridCol w:w="2459"/>
      </w:tblGrid>
      <w:tr w:rsidR="00D746CA" w:rsidRPr="00D746CA" w14:paraId="22F35052" w14:textId="77777777" w:rsidTr="003B49C5">
        <w:trPr>
          <w:trHeight w:val="144"/>
          <w:tblHeader/>
        </w:trPr>
        <w:tc>
          <w:tcPr>
            <w:tcW w:w="803" w:type="dxa"/>
            <w:vMerge w:val="restart"/>
            <w:shd w:val="clear" w:color="auto" w:fill="D9D9D9" w:themeFill="background1" w:themeFillShade="D9"/>
            <w:vAlign w:val="center"/>
          </w:tcPr>
          <w:p w14:paraId="608407DF" w14:textId="7E386A78" w:rsidR="00D746CA" w:rsidRPr="00D746CA" w:rsidRDefault="00D746CA" w:rsidP="00D746CA">
            <w:pPr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D746CA">
              <w:rPr>
                <w:rFonts w:cs="Open Sans"/>
                <w:b/>
                <w:bCs/>
                <w:sz w:val="18"/>
                <w:szCs w:val="18"/>
              </w:rPr>
              <w:lastRenderedPageBreak/>
              <w:t>#</w:t>
            </w:r>
          </w:p>
        </w:tc>
        <w:tc>
          <w:tcPr>
            <w:tcW w:w="3768" w:type="dxa"/>
            <w:vMerge w:val="restart"/>
            <w:shd w:val="clear" w:color="auto" w:fill="D9D9D9" w:themeFill="background1" w:themeFillShade="D9"/>
            <w:vAlign w:val="center"/>
          </w:tcPr>
          <w:p w14:paraId="442EE5E1" w14:textId="5DD7E88B" w:rsidR="00D746CA" w:rsidRPr="00D746CA" w:rsidRDefault="00D746CA" w:rsidP="00D746CA">
            <w:pPr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D746CA">
              <w:rPr>
                <w:rFonts w:cs="Open Sans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1693" w:type="dxa"/>
            <w:vMerge w:val="restart"/>
            <w:shd w:val="clear" w:color="auto" w:fill="D9D9D9" w:themeFill="background1" w:themeFillShade="D9"/>
            <w:vAlign w:val="center"/>
          </w:tcPr>
          <w:p w14:paraId="5635C9D8" w14:textId="5A5A4D74" w:rsidR="00D746CA" w:rsidRPr="00D746CA" w:rsidRDefault="00D746CA" w:rsidP="00D746CA">
            <w:pPr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D746CA">
              <w:rPr>
                <w:rFonts w:cs="Open Sans"/>
                <w:b/>
                <w:bCs/>
                <w:sz w:val="18"/>
                <w:szCs w:val="18"/>
              </w:rPr>
              <w:t>Reference(s)</w:t>
            </w:r>
          </w:p>
        </w:tc>
        <w:tc>
          <w:tcPr>
            <w:tcW w:w="3617" w:type="dxa"/>
            <w:gridSpan w:val="3"/>
            <w:shd w:val="clear" w:color="auto" w:fill="D9D9D9" w:themeFill="background1" w:themeFillShade="D9"/>
            <w:vAlign w:val="center"/>
          </w:tcPr>
          <w:p w14:paraId="15240C29" w14:textId="18AD2F8B" w:rsidR="00D746CA" w:rsidRDefault="00D746CA" w:rsidP="00D746CA">
            <w:pPr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>
              <w:rPr>
                <w:rFonts w:cs="Open Sans"/>
                <w:b/>
                <w:bCs/>
                <w:sz w:val="18"/>
                <w:szCs w:val="18"/>
              </w:rPr>
              <w:t xml:space="preserve">CAA </w:t>
            </w:r>
            <w:r w:rsidR="00C6035A">
              <w:rPr>
                <w:rFonts w:cs="Open Sans"/>
                <w:b/>
                <w:bCs/>
                <w:sz w:val="18"/>
                <w:szCs w:val="18"/>
              </w:rPr>
              <w:t>use</w:t>
            </w:r>
          </w:p>
        </w:tc>
      </w:tr>
      <w:tr w:rsidR="00FD0A9E" w:rsidRPr="00D746CA" w14:paraId="6F15048B" w14:textId="648AD879" w:rsidTr="003B49C5">
        <w:trPr>
          <w:trHeight w:val="144"/>
          <w:tblHeader/>
        </w:trPr>
        <w:tc>
          <w:tcPr>
            <w:tcW w:w="803" w:type="dxa"/>
            <w:vMerge/>
            <w:shd w:val="clear" w:color="auto" w:fill="D9D9D9" w:themeFill="background1" w:themeFillShade="D9"/>
            <w:vAlign w:val="center"/>
          </w:tcPr>
          <w:p w14:paraId="7D2ACEE1" w14:textId="5F84F8E8" w:rsidR="00D746CA" w:rsidRPr="00D746CA" w:rsidRDefault="00D746CA" w:rsidP="00D746CA">
            <w:pPr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</w:p>
        </w:tc>
        <w:tc>
          <w:tcPr>
            <w:tcW w:w="3768" w:type="dxa"/>
            <w:vMerge/>
            <w:shd w:val="clear" w:color="auto" w:fill="D9D9D9" w:themeFill="background1" w:themeFillShade="D9"/>
            <w:vAlign w:val="center"/>
          </w:tcPr>
          <w:p w14:paraId="6E4F888B" w14:textId="3B12DDE8" w:rsidR="00D746CA" w:rsidRPr="00D746CA" w:rsidRDefault="00D746CA" w:rsidP="00D746CA">
            <w:pPr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</w:p>
        </w:tc>
        <w:tc>
          <w:tcPr>
            <w:tcW w:w="1693" w:type="dxa"/>
            <w:vMerge/>
            <w:shd w:val="clear" w:color="auto" w:fill="D9D9D9" w:themeFill="background1" w:themeFillShade="D9"/>
            <w:vAlign w:val="center"/>
          </w:tcPr>
          <w:p w14:paraId="7C36319B" w14:textId="4164FD68" w:rsidR="00D746CA" w:rsidRPr="00D746CA" w:rsidRDefault="00D746CA" w:rsidP="00D746CA">
            <w:pPr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D9D9D9" w:themeFill="background1" w:themeFillShade="D9"/>
            <w:vAlign w:val="center"/>
          </w:tcPr>
          <w:p w14:paraId="461A03EA" w14:textId="7F8CB633" w:rsidR="00D746CA" w:rsidRPr="00D746CA" w:rsidRDefault="00C6035A" w:rsidP="00D746CA">
            <w:pPr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>
              <w:rPr>
                <w:rFonts w:cs="Open Sans"/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14:paraId="64B56D06" w14:textId="54800A2E" w:rsidR="00D746CA" w:rsidRPr="00D746CA" w:rsidRDefault="00D746CA" w:rsidP="00D746CA">
            <w:pPr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>
              <w:rPr>
                <w:rFonts w:cs="Open Sans"/>
                <w:b/>
                <w:bCs/>
                <w:sz w:val="18"/>
                <w:szCs w:val="18"/>
              </w:rPr>
              <w:t>N</w:t>
            </w:r>
            <w:r w:rsidR="00C6035A">
              <w:rPr>
                <w:rFonts w:cs="Open Sans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2459" w:type="dxa"/>
            <w:shd w:val="clear" w:color="auto" w:fill="D9D9D9" w:themeFill="background1" w:themeFillShade="D9"/>
            <w:vAlign w:val="center"/>
          </w:tcPr>
          <w:p w14:paraId="3D9F942A" w14:textId="0D22C17D" w:rsidR="00D746CA" w:rsidRPr="00D746CA" w:rsidRDefault="00D746CA" w:rsidP="00D746CA">
            <w:pPr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>
              <w:rPr>
                <w:rFonts w:cs="Open Sans"/>
                <w:b/>
                <w:bCs/>
                <w:sz w:val="18"/>
                <w:szCs w:val="18"/>
              </w:rPr>
              <w:t>Remarks</w:t>
            </w:r>
          </w:p>
        </w:tc>
      </w:tr>
      <w:tr w:rsidR="0099720F" w:rsidRPr="00D746CA" w14:paraId="30A20FF0" w14:textId="2E03F2EA" w:rsidTr="003B49C5">
        <w:tc>
          <w:tcPr>
            <w:tcW w:w="803" w:type="dxa"/>
            <w:shd w:val="clear" w:color="auto" w:fill="F2F2F2" w:themeFill="background1" w:themeFillShade="F2"/>
            <w:vAlign w:val="center"/>
          </w:tcPr>
          <w:p w14:paraId="145C2EDA" w14:textId="616FC21C" w:rsidR="0099720F" w:rsidRPr="00C6035A" w:rsidRDefault="0099720F" w:rsidP="00D746CA">
            <w:pPr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>
              <w:rPr>
                <w:rFonts w:cs="Open Sans"/>
                <w:b/>
                <w:bCs/>
                <w:sz w:val="18"/>
                <w:szCs w:val="18"/>
              </w:rPr>
              <w:t xml:space="preserve">Part </w:t>
            </w:r>
            <w:r w:rsidRPr="00C6035A">
              <w:rPr>
                <w:rFonts w:cs="Open San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078" w:type="dxa"/>
            <w:gridSpan w:val="5"/>
            <w:shd w:val="clear" w:color="auto" w:fill="F2F2F2" w:themeFill="background1" w:themeFillShade="F2"/>
          </w:tcPr>
          <w:p w14:paraId="688AC4CF" w14:textId="4CCC6238" w:rsidR="0099720F" w:rsidRPr="00D746CA" w:rsidRDefault="0099720F" w:rsidP="0033022C">
            <w:pPr>
              <w:rPr>
                <w:rFonts w:cs="Open Sans"/>
                <w:color w:val="0070C0"/>
                <w:sz w:val="18"/>
                <w:szCs w:val="18"/>
              </w:rPr>
            </w:pPr>
            <w:r w:rsidRPr="00D746CA">
              <w:rPr>
                <w:rFonts w:cs="Open Sans"/>
                <w:b/>
                <w:bCs/>
                <w:sz w:val="18"/>
                <w:szCs w:val="18"/>
              </w:rPr>
              <w:t>G</w:t>
            </w:r>
            <w:r>
              <w:rPr>
                <w:rFonts w:cs="Open Sans"/>
                <w:b/>
                <w:bCs/>
                <w:sz w:val="18"/>
                <w:szCs w:val="18"/>
              </w:rPr>
              <w:t>eneral</w:t>
            </w:r>
          </w:p>
        </w:tc>
      </w:tr>
      <w:tr w:rsidR="00D746CA" w:rsidRPr="00D746CA" w14:paraId="48CC57A8" w14:textId="2EAD362E" w:rsidTr="003B49C5">
        <w:tc>
          <w:tcPr>
            <w:tcW w:w="803" w:type="dxa"/>
            <w:vAlign w:val="center"/>
          </w:tcPr>
          <w:p w14:paraId="544A3ABC" w14:textId="62500EB3" w:rsidR="00D746CA" w:rsidRPr="00D746CA" w:rsidRDefault="003936CA" w:rsidP="00D746CA">
            <w:pPr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1.1</w:t>
            </w:r>
          </w:p>
        </w:tc>
        <w:tc>
          <w:tcPr>
            <w:tcW w:w="3768" w:type="dxa"/>
          </w:tcPr>
          <w:p w14:paraId="3EBC2240" w14:textId="12044D0B" w:rsidR="00D746CA" w:rsidRPr="00D746CA" w:rsidRDefault="00C6035A" w:rsidP="00CE4A88">
            <w:pPr>
              <w:jc w:val="left"/>
              <w:rPr>
                <w:rFonts w:cs="Open Sans"/>
                <w:sz w:val="18"/>
                <w:szCs w:val="18"/>
              </w:rPr>
            </w:pPr>
            <w:r w:rsidRPr="00C6035A">
              <w:rPr>
                <w:rFonts w:cs="Open Sans"/>
                <w:sz w:val="18"/>
                <w:szCs w:val="18"/>
              </w:rPr>
              <w:t>General information, including the following:</w:t>
            </w:r>
          </w:p>
        </w:tc>
        <w:tc>
          <w:tcPr>
            <w:tcW w:w="1693" w:type="dxa"/>
          </w:tcPr>
          <w:p w14:paraId="527AD6ED" w14:textId="77777777" w:rsidR="00D746CA" w:rsidRPr="00D746CA" w:rsidRDefault="00D746CA" w:rsidP="0033022C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537" w:type="dxa"/>
          </w:tcPr>
          <w:p w14:paraId="4D942E98" w14:textId="77777777" w:rsidR="00D746CA" w:rsidRPr="00D746CA" w:rsidRDefault="00D746CA" w:rsidP="0033022C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621" w:type="dxa"/>
          </w:tcPr>
          <w:p w14:paraId="14C9728B" w14:textId="77777777" w:rsidR="00D746CA" w:rsidRPr="00D746CA" w:rsidRDefault="00D746CA" w:rsidP="0033022C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2459" w:type="dxa"/>
          </w:tcPr>
          <w:p w14:paraId="46045BA7" w14:textId="77777777" w:rsidR="00D746CA" w:rsidRPr="00D746CA" w:rsidRDefault="00D746CA" w:rsidP="0033022C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</w:tr>
      <w:tr w:rsidR="001C2A7C" w:rsidRPr="00D746CA" w14:paraId="655E4BFF" w14:textId="77777777" w:rsidTr="003B49C5">
        <w:tc>
          <w:tcPr>
            <w:tcW w:w="803" w:type="dxa"/>
            <w:vAlign w:val="center"/>
          </w:tcPr>
          <w:p w14:paraId="2EEBB327" w14:textId="34F74F14" w:rsidR="001C2A7C" w:rsidRPr="00FB561D" w:rsidRDefault="009676AB" w:rsidP="00D746CA">
            <w:pPr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FB561D">
              <w:rPr>
                <w:rFonts w:cs="Open Sans"/>
                <w:b/>
                <w:bCs/>
                <w:sz w:val="18"/>
                <w:szCs w:val="18"/>
              </w:rPr>
              <w:t>1.1.1</w:t>
            </w:r>
          </w:p>
        </w:tc>
        <w:tc>
          <w:tcPr>
            <w:tcW w:w="3768" w:type="dxa"/>
          </w:tcPr>
          <w:p w14:paraId="2344A288" w14:textId="44AD03F3" w:rsidR="001C2A7C" w:rsidRPr="00FB561D" w:rsidRDefault="001C2A7C" w:rsidP="00CE4A88">
            <w:pPr>
              <w:jc w:val="left"/>
              <w:rPr>
                <w:rFonts w:cs="Open Sans"/>
                <w:b/>
                <w:bCs/>
                <w:sz w:val="18"/>
                <w:szCs w:val="18"/>
              </w:rPr>
            </w:pPr>
            <w:r w:rsidRPr="00FB561D">
              <w:rPr>
                <w:rFonts w:cs="Open Sans"/>
                <w:b/>
                <w:bCs/>
                <w:sz w:val="18"/>
                <w:szCs w:val="18"/>
              </w:rPr>
              <w:t>Introduction</w:t>
            </w:r>
          </w:p>
        </w:tc>
        <w:tc>
          <w:tcPr>
            <w:tcW w:w="1693" w:type="dxa"/>
          </w:tcPr>
          <w:p w14:paraId="1B1BFA33" w14:textId="77777777" w:rsidR="001C2A7C" w:rsidRPr="00D746CA" w:rsidRDefault="001C2A7C" w:rsidP="0033022C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537" w:type="dxa"/>
          </w:tcPr>
          <w:p w14:paraId="1B5A323F" w14:textId="77777777" w:rsidR="001C2A7C" w:rsidRPr="00D746CA" w:rsidRDefault="001C2A7C" w:rsidP="0033022C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621" w:type="dxa"/>
          </w:tcPr>
          <w:p w14:paraId="6E466BCF" w14:textId="77777777" w:rsidR="001C2A7C" w:rsidRPr="00D746CA" w:rsidRDefault="001C2A7C" w:rsidP="0033022C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2459" w:type="dxa"/>
          </w:tcPr>
          <w:p w14:paraId="1EA2C4A2" w14:textId="77777777" w:rsidR="001C2A7C" w:rsidRPr="00D746CA" w:rsidRDefault="001C2A7C" w:rsidP="0033022C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</w:tr>
      <w:tr w:rsidR="001C2A7C" w:rsidRPr="00D746CA" w14:paraId="0C09336C" w14:textId="77777777" w:rsidTr="003B49C5">
        <w:tc>
          <w:tcPr>
            <w:tcW w:w="803" w:type="dxa"/>
            <w:vAlign w:val="center"/>
          </w:tcPr>
          <w:p w14:paraId="42E76A88" w14:textId="4480D439" w:rsidR="001C2A7C" w:rsidRDefault="009676AB" w:rsidP="00D746CA">
            <w:pPr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1.1.1.1</w:t>
            </w:r>
          </w:p>
        </w:tc>
        <w:tc>
          <w:tcPr>
            <w:tcW w:w="3768" w:type="dxa"/>
          </w:tcPr>
          <w:p w14:paraId="42EEC107" w14:textId="2EE8ECAB" w:rsidR="001C2A7C" w:rsidRDefault="00652C7E" w:rsidP="00CE4A88">
            <w:pPr>
              <w:jc w:val="left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An Introduction of the Manual</w:t>
            </w:r>
          </w:p>
        </w:tc>
        <w:tc>
          <w:tcPr>
            <w:tcW w:w="1693" w:type="dxa"/>
          </w:tcPr>
          <w:p w14:paraId="5C7014FD" w14:textId="77777777" w:rsidR="001C2A7C" w:rsidRPr="00D746CA" w:rsidRDefault="001C2A7C" w:rsidP="0033022C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537" w:type="dxa"/>
          </w:tcPr>
          <w:p w14:paraId="52E219E2" w14:textId="77777777" w:rsidR="001C2A7C" w:rsidRPr="00D746CA" w:rsidRDefault="001C2A7C" w:rsidP="0033022C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621" w:type="dxa"/>
          </w:tcPr>
          <w:p w14:paraId="4707C320" w14:textId="77777777" w:rsidR="001C2A7C" w:rsidRPr="00D746CA" w:rsidRDefault="001C2A7C" w:rsidP="0033022C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2459" w:type="dxa"/>
          </w:tcPr>
          <w:p w14:paraId="0FD57C2B" w14:textId="77777777" w:rsidR="001C2A7C" w:rsidRPr="00D746CA" w:rsidRDefault="001C2A7C" w:rsidP="0033022C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</w:tr>
      <w:tr w:rsidR="001C2A7C" w:rsidRPr="00D746CA" w14:paraId="6EEC913C" w14:textId="77777777" w:rsidTr="003B49C5">
        <w:tc>
          <w:tcPr>
            <w:tcW w:w="803" w:type="dxa"/>
            <w:vAlign w:val="center"/>
          </w:tcPr>
          <w:p w14:paraId="28E2128B" w14:textId="41ED54FF" w:rsidR="001C2A7C" w:rsidRDefault="009676AB" w:rsidP="00D746CA">
            <w:pPr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1.1.1</w:t>
            </w:r>
            <w:r w:rsidR="00652C7E">
              <w:rPr>
                <w:rFonts w:cs="Open Sans"/>
                <w:sz w:val="18"/>
                <w:szCs w:val="18"/>
              </w:rPr>
              <w:t>.2</w:t>
            </w:r>
          </w:p>
        </w:tc>
        <w:tc>
          <w:tcPr>
            <w:tcW w:w="3768" w:type="dxa"/>
          </w:tcPr>
          <w:p w14:paraId="03EE1C9E" w14:textId="2F30D559" w:rsidR="001C2A7C" w:rsidRDefault="006F7F2A" w:rsidP="00CE4A88">
            <w:pPr>
              <w:jc w:val="left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E</w:t>
            </w:r>
            <w:r w:rsidR="001C2A7C" w:rsidRPr="001C2A7C">
              <w:rPr>
                <w:rFonts w:cs="Open Sans"/>
                <w:sz w:val="18"/>
                <w:szCs w:val="18"/>
              </w:rPr>
              <w:t>xplanations, abbreviations, and definitions of terms needed for the use of the manual;</w:t>
            </w:r>
          </w:p>
        </w:tc>
        <w:tc>
          <w:tcPr>
            <w:tcW w:w="1693" w:type="dxa"/>
          </w:tcPr>
          <w:p w14:paraId="60CC7CC3" w14:textId="77777777" w:rsidR="001C2A7C" w:rsidRPr="00D746CA" w:rsidRDefault="001C2A7C" w:rsidP="0033022C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537" w:type="dxa"/>
          </w:tcPr>
          <w:p w14:paraId="1FDB3ADB" w14:textId="77777777" w:rsidR="001C2A7C" w:rsidRPr="00D746CA" w:rsidRDefault="001C2A7C" w:rsidP="0033022C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621" w:type="dxa"/>
          </w:tcPr>
          <w:p w14:paraId="386D9A42" w14:textId="77777777" w:rsidR="001C2A7C" w:rsidRPr="00D746CA" w:rsidRDefault="001C2A7C" w:rsidP="0033022C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2459" w:type="dxa"/>
          </w:tcPr>
          <w:p w14:paraId="5FC3A061" w14:textId="77777777" w:rsidR="001C2A7C" w:rsidRPr="00D746CA" w:rsidRDefault="001C2A7C" w:rsidP="0033022C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</w:tr>
      <w:tr w:rsidR="001C2A7C" w:rsidRPr="00D746CA" w14:paraId="3133409D" w14:textId="77777777" w:rsidTr="003B49C5">
        <w:tc>
          <w:tcPr>
            <w:tcW w:w="803" w:type="dxa"/>
            <w:vAlign w:val="center"/>
          </w:tcPr>
          <w:p w14:paraId="60C3076B" w14:textId="3264CF63" w:rsidR="001C2A7C" w:rsidRPr="00FB561D" w:rsidRDefault="009676AB" w:rsidP="00D746CA">
            <w:pPr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FB561D">
              <w:rPr>
                <w:rFonts w:cs="Open Sans"/>
                <w:b/>
                <w:bCs/>
                <w:sz w:val="18"/>
                <w:szCs w:val="18"/>
              </w:rPr>
              <w:t>1.1.2</w:t>
            </w:r>
          </w:p>
        </w:tc>
        <w:tc>
          <w:tcPr>
            <w:tcW w:w="3768" w:type="dxa"/>
          </w:tcPr>
          <w:p w14:paraId="35007BF3" w14:textId="078A7D42" w:rsidR="001C2A7C" w:rsidRPr="00FB561D" w:rsidRDefault="001C2A7C" w:rsidP="00CE4A88">
            <w:pPr>
              <w:jc w:val="left"/>
              <w:rPr>
                <w:rFonts w:cs="Open Sans"/>
                <w:b/>
                <w:bCs/>
                <w:sz w:val="18"/>
                <w:szCs w:val="18"/>
              </w:rPr>
            </w:pPr>
            <w:r w:rsidRPr="00FB561D">
              <w:rPr>
                <w:rFonts w:cs="Open Sans"/>
                <w:b/>
                <w:bCs/>
                <w:sz w:val="18"/>
                <w:szCs w:val="18"/>
              </w:rPr>
              <w:t>System of amendment and revision</w:t>
            </w:r>
          </w:p>
        </w:tc>
        <w:tc>
          <w:tcPr>
            <w:tcW w:w="1693" w:type="dxa"/>
          </w:tcPr>
          <w:p w14:paraId="6E9FD837" w14:textId="77777777" w:rsidR="001C2A7C" w:rsidRPr="00D746CA" w:rsidRDefault="001C2A7C" w:rsidP="0033022C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537" w:type="dxa"/>
          </w:tcPr>
          <w:p w14:paraId="0536A601" w14:textId="77777777" w:rsidR="001C2A7C" w:rsidRPr="00D746CA" w:rsidRDefault="001C2A7C" w:rsidP="0033022C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621" w:type="dxa"/>
          </w:tcPr>
          <w:p w14:paraId="1C8B16C2" w14:textId="77777777" w:rsidR="001C2A7C" w:rsidRPr="00D746CA" w:rsidRDefault="001C2A7C" w:rsidP="0033022C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2459" w:type="dxa"/>
          </w:tcPr>
          <w:p w14:paraId="1EF4D244" w14:textId="77777777" w:rsidR="001C2A7C" w:rsidRPr="00D746CA" w:rsidRDefault="001C2A7C" w:rsidP="0033022C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</w:tr>
      <w:tr w:rsidR="001C2A7C" w:rsidRPr="00D746CA" w14:paraId="4107A39E" w14:textId="77777777" w:rsidTr="003B49C5">
        <w:tc>
          <w:tcPr>
            <w:tcW w:w="803" w:type="dxa"/>
            <w:vAlign w:val="center"/>
          </w:tcPr>
          <w:p w14:paraId="44735443" w14:textId="6E1D853B" w:rsidR="001C2A7C" w:rsidRDefault="00C05D63" w:rsidP="00D746CA">
            <w:pPr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1.1.2.1</w:t>
            </w:r>
          </w:p>
        </w:tc>
        <w:tc>
          <w:tcPr>
            <w:tcW w:w="3768" w:type="dxa"/>
          </w:tcPr>
          <w:p w14:paraId="177471C6" w14:textId="227BE136" w:rsidR="001C2A7C" w:rsidRDefault="00C05D63" w:rsidP="00CE4A88">
            <w:pPr>
              <w:jc w:val="left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D</w:t>
            </w:r>
            <w:r w:rsidR="001C2A7C" w:rsidRPr="001C2A7C">
              <w:rPr>
                <w:rFonts w:cs="Open Sans"/>
                <w:sz w:val="18"/>
                <w:szCs w:val="18"/>
              </w:rPr>
              <w:t>etails of the person(s) responsible for the issuance and insertion of amendments and revisions;</w:t>
            </w:r>
          </w:p>
        </w:tc>
        <w:tc>
          <w:tcPr>
            <w:tcW w:w="1693" w:type="dxa"/>
          </w:tcPr>
          <w:p w14:paraId="693D6DD4" w14:textId="77777777" w:rsidR="001C2A7C" w:rsidRPr="00D746CA" w:rsidRDefault="001C2A7C" w:rsidP="0033022C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537" w:type="dxa"/>
          </w:tcPr>
          <w:p w14:paraId="74AB40FE" w14:textId="77777777" w:rsidR="001C2A7C" w:rsidRPr="00D746CA" w:rsidRDefault="001C2A7C" w:rsidP="0033022C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621" w:type="dxa"/>
          </w:tcPr>
          <w:p w14:paraId="68E94E73" w14:textId="77777777" w:rsidR="001C2A7C" w:rsidRPr="00D746CA" w:rsidRDefault="001C2A7C" w:rsidP="0033022C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2459" w:type="dxa"/>
          </w:tcPr>
          <w:p w14:paraId="59738D7C" w14:textId="77777777" w:rsidR="001C2A7C" w:rsidRPr="00D746CA" w:rsidRDefault="001C2A7C" w:rsidP="0033022C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</w:tr>
      <w:tr w:rsidR="001C2A7C" w:rsidRPr="00D746CA" w14:paraId="3CB75E10" w14:textId="77777777" w:rsidTr="003B49C5">
        <w:tc>
          <w:tcPr>
            <w:tcW w:w="803" w:type="dxa"/>
            <w:vAlign w:val="center"/>
          </w:tcPr>
          <w:p w14:paraId="29C5ADD9" w14:textId="299CEC7A" w:rsidR="001C2A7C" w:rsidRDefault="00C05D63" w:rsidP="00D746CA">
            <w:pPr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1.1.2.2</w:t>
            </w:r>
          </w:p>
        </w:tc>
        <w:tc>
          <w:tcPr>
            <w:tcW w:w="3768" w:type="dxa"/>
          </w:tcPr>
          <w:p w14:paraId="1FAB2FCE" w14:textId="11942296" w:rsidR="001C2A7C" w:rsidRPr="001C2A7C" w:rsidRDefault="00502697" w:rsidP="00CE4A88">
            <w:pPr>
              <w:jc w:val="left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 xml:space="preserve">Table of </w:t>
            </w:r>
            <w:r w:rsidR="00B21457">
              <w:rPr>
                <w:rFonts w:cs="Open Sans"/>
                <w:sz w:val="18"/>
                <w:szCs w:val="18"/>
              </w:rPr>
              <w:t xml:space="preserve">contents, </w:t>
            </w:r>
            <w:r w:rsidR="00B21457" w:rsidRPr="001C2A7C">
              <w:rPr>
                <w:rFonts w:cs="Open Sans"/>
                <w:sz w:val="18"/>
                <w:szCs w:val="18"/>
              </w:rPr>
              <w:t>record</w:t>
            </w:r>
            <w:r w:rsidR="001C2A7C" w:rsidRPr="001C2A7C">
              <w:rPr>
                <w:rFonts w:cs="Open Sans"/>
                <w:sz w:val="18"/>
                <w:szCs w:val="18"/>
              </w:rPr>
              <w:t xml:space="preserve"> of amendments and revisions with insertion dates, and effective dates;</w:t>
            </w:r>
          </w:p>
        </w:tc>
        <w:tc>
          <w:tcPr>
            <w:tcW w:w="1693" w:type="dxa"/>
          </w:tcPr>
          <w:p w14:paraId="0555C0BD" w14:textId="77777777" w:rsidR="001C2A7C" w:rsidRPr="00D746CA" w:rsidRDefault="001C2A7C" w:rsidP="0033022C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537" w:type="dxa"/>
          </w:tcPr>
          <w:p w14:paraId="45CFD067" w14:textId="77777777" w:rsidR="001C2A7C" w:rsidRPr="00D746CA" w:rsidRDefault="001C2A7C" w:rsidP="0033022C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621" w:type="dxa"/>
          </w:tcPr>
          <w:p w14:paraId="507ACCAB" w14:textId="77777777" w:rsidR="001C2A7C" w:rsidRPr="00D746CA" w:rsidRDefault="001C2A7C" w:rsidP="0033022C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2459" w:type="dxa"/>
          </w:tcPr>
          <w:p w14:paraId="120AA061" w14:textId="77777777" w:rsidR="001C2A7C" w:rsidRPr="00D746CA" w:rsidRDefault="001C2A7C" w:rsidP="0033022C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</w:tr>
      <w:tr w:rsidR="001C2A7C" w:rsidRPr="00D746CA" w14:paraId="2FA370E6" w14:textId="77777777" w:rsidTr="003B49C5">
        <w:tc>
          <w:tcPr>
            <w:tcW w:w="803" w:type="dxa"/>
            <w:vAlign w:val="center"/>
          </w:tcPr>
          <w:p w14:paraId="5E58F530" w14:textId="315C428E" w:rsidR="001C2A7C" w:rsidRDefault="00C05D63" w:rsidP="00D746CA">
            <w:pPr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1.1.2.</w:t>
            </w:r>
            <w:r w:rsidR="00993A76">
              <w:rPr>
                <w:rFonts w:cs="Open Sans"/>
                <w:sz w:val="18"/>
                <w:szCs w:val="18"/>
              </w:rPr>
              <w:t>3</w:t>
            </w:r>
          </w:p>
        </w:tc>
        <w:tc>
          <w:tcPr>
            <w:tcW w:w="3768" w:type="dxa"/>
          </w:tcPr>
          <w:p w14:paraId="15C32DB3" w14:textId="3812E6A3" w:rsidR="001C2A7C" w:rsidRPr="001C2A7C" w:rsidRDefault="00C05D63" w:rsidP="00CE4A88">
            <w:pPr>
              <w:jc w:val="left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A</w:t>
            </w:r>
            <w:r w:rsidR="001C2A7C" w:rsidRPr="001C2A7C">
              <w:rPr>
                <w:rFonts w:cs="Open Sans"/>
                <w:sz w:val="18"/>
                <w:szCs w:val="18"/>
              </w:rPr>
              <w:t xml:space="preserve"> statement that handwritten</w:t>
            </w:r>
            <w:r w:rsidR="00B21457">
              <w:rPr>
                <w:rFonts w:cs="Open Sans"/>
                <w:sz w:val="18"/>
                <w:szCs w:val="18"/>
              </w:rPr>
              <w:t xml:space="preserve"> </w:t>
            </w:r>
            <w:r w:rsidR="001C2A7C" w:rsidRPr="001C2A7C">
              <w:rPr>
                <w:rFonts w:cs="Open Sans"/>
                <w:sz w:val="18"/>
                <w:szCs w:val="18"/>
              </w:rPr>
              <w:t>amendments and revisions are not permitted, except in situations requiring immediate amendment, or revision in the interest of safety;</w:t>
            </w:r>
          </w:p>
        </w:tc>
        <w:tc>
          <w:tcPr>
            <w:tcW w:w="1693" w:type="dxa"/>
          </w:tcPr>
          <w:p w14:paraId="7BBCD7C8" w14:textId="77777777" w:rsidR="001C2A7C" w:rsidRPr="00D746CA" w:rsidRDefault="001C2A7C" w:rsidP="0033022C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537" w:type="dxa"/>
          </w:tcPr>
          <w:p w14:paraId="16AF16DC" w14:textId="77777777" w:rsidR="001C2A7C" w:rsidRPr="00D746CA" w:rsidRDefault="001C2A7C" w:rsidP="0033022C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621" w:type="dxa"/>
          </w:tcPr>
          <w:p w14:paraId="560CAB7F" w14:textId="77777777" w:rsidR="001C2A7C" w:rsidRPr="00D746CA" w:rsidRDefault="001C2A7C" w:rsidP="0033022C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2459" w:type="dxa"/>
          </w:tcPr>
          <w:p w14:paraId="3F1BFC1B" w14:textId="77777777" w:rsidR="001C2A7C" w:rsidRPr="00D746CA" w:rsidRDefault="001C2A7C" w:rsidP="0033022C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</w:tr>
      <w:tr w:rsidR="001C2A7C" w:rsidRPr="00D746CA" w14:paraId="7B28C708" w14:textId="77777777" w:rsidTr="003B49C5">
        <w:tc>
          <w:tcPr>
            <w:tcW w:w="803" w:type="dxa"/>
            <w:vAlign w:val="center"/>
          </w:tcPr>
          <w:p w14:paraId="2CCDF8CB" w14:textId="1E8C40AA" w:rsidR="001C2A7C" w:rsidRDefault="00993A76" w:rsidP="00D746CA">
            <w:pPr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1.1.2.4</w:t>
            </w:r>
          </w:p>
        </w:tc>
        <w:tc>
          <w:tcPr>
            <w:tcW w:w="3768" w:type="dxa"/>
          </w:tcPr>
          <w:p w14:paraId="74CE53D7" w14:textId="699EACDD" w:rsidR="001C2A7C" w:rsidRPr="001C2A7C" w:rsidRDefault="00993A76" w:rsidP="00CE4A88">
            <w:pPr>
              <w:jc w:val="left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A</w:t>
            </w:r>
            <w:r w:rsidR="001C2A7C" w:rsidRPr="001C2A7C">
              <w:rPr>
                <w:rFonts w:cs="Open Sans"/>
                <w:sz w:val="18"/>
                <w:szCs w:val="18"/>
              </w:rPr>
              <w:t xml:space="preserve"> description of the system for the annotation of pages, or paragraphs and their effective dates;</w:t>
            </w:r>
          </w:p>
        </w:tc>
        <w:tc>
          <w:tcPr>
            <w:tcW w:w="1693" w:type="dxa"/>
          </w:tcPr>
          <w:p w14:paraId="2A7365FA" w14:textId="77777777" w:rsidR="001C2A7C" w:rsidRPr="00D746CA" w:rsidRDefault="001C2A7C" w:rsidP="0033022C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537" w:type="dxa"/>
          </w:tcPr>
          <w:p w14:paraId="281BFFDD" w14:textId="77777777" w:rsidR="001C2A7C" w:rsidRPr="00D746CA" w:rsidRDefault="001C2A7C" w:rsidP="0033022C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621" w:type="dxa"/>
          </w:tcPr>
          <w:p w14:paraId="5533852B" w14:textId="77777777" w:rsidR="001C2A7C" w:rsidRPr="00D746CA" w:rsidRDefault="001C2A7C" w:rsidP="0033022C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2459" w:type="dxa"/>
          </w:tcPr>
          <w:p w14:paraId="3488B231" w14:textId="77777777" w:rsidR="001C2A7C" w:rsidRPr="00D746CA" w:rsidRDefault="001C2A7C" w:rsidP="0033022C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</w:tr>
      <w:tr w:rsidR="001C2A7C" w:rsidRPr="00D746CA" w14:paraId="5590C679" w14:textId="77777777" w:rsidTr="003B49C5">
        <w:tc>
          <w:tcPr>
            <w:tcW w:w="803" w:type="dxa"/>
            <w:vAlign w:val="center"/>
          </w:tcPr>
          <w:p w14:paraId="718CF192" w14:textId="71AD0622" w:rsidR="001C2A7C" w:rsidRDefault="00993A76" w:rsidP="00D746CA">
            <w:pPr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1.1.2.5</w:t>
            </w:r>
          </w:p>
        </w:tc>
        <w:tc>
          <w:tcPr>
            <w:tcW w:w="3768" w:type="dxa"/>
          </w:tcPr>
          <w:p w14:paraId="471C7416" w14:textId="73646A57" w:rsidR="001C2A7C" w:rsidRPr="001C2A7C" w:rsidRDefault="008F2D9E" w:rsidP="00CE4A88">
            <w:pPr>
              <w:jc w:val="left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A</w:t>
            </w:r>
            <w:r w:rsidR="001C2A7C" w:rsidRPr="001C2A7C">
              <w:rPr>
                <w:rFonts w:cs="Open Sans"/>
                <w:sz w:val="18"/>
                <w:szCs w:val="18"/>
              </w:rPr>
              <w:t xml:space="preserve"> list of effective pages or paragraphs;</w:t>
            </w:r>
          </w:p>
        </w:tc>
        <w:tc>
          <w:tcPr>
            <w:tcW w:w="1693" w:type="dxa"/>
          </w:tcPr>
          <w:p w14:paraId="299E482F" w14:textId="77777777" w:rsidR="001C2A7C" w:rsidRPr="00D746CA" w:rsidRDefault="001C2A7C" w:rsidP="0033022C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537" w:type="dxa"/>
          </w:tcPr>
          <w:p w14:paraId="384404E6" w14:textId="77777777" w:rsidR="001C2A7C" w:rsidRPr="00D746CA" w:rsidRDefault="001C2A7C" w:rsidP="0033022C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621" w:type="dxa"/>
          </w:tcPr>
          <w:p w14:paraId="247CAC85" w14:textId="77777777" w:rsidR="001C2A7C" w:rsidRPr="00D746CA" w:rsidRDefault="001C2A7C" w:rsidP="0033022C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2459" w:type="dxa"/>
          </w:tcPr>
          <w:p w14:paraId="5DF3304C" w14:textId="77777777" w:rsidR="001C2A7C" w:rsidRPr="00D746CA" w:rsidRDefault="001C2A7C" w:rsidP="0033022C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</w:tr>
      <w:tr w:rsidR="001C2A7C" w:rsidRPr="00D746CA" w14:paraId="4763A7E2" w14:textId="77777777" w:rsidTr="003B49C5">
        <w:tc>
          <w:tcPr>
            <w:tcW w:w="803" w:type="dxa"/>
            <w:vAlign w:val="center"/>
          </w:tcPr>
          <w:p w14:paraId="17488129" w14:textId="213A043D" w:rsidR="001C2A7C" w:rsidRDefault="00256937" w:rsidP="00D746CA">
            <w:pPr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1.1.2.6</w:t>
            </w:r>
          </w:p>
        </w:tc>
        <w:tc>
          <w:tcPr>
            <w:tcW w:w="3768" w:type="dxa"/>
          </w:tcPr>
          <w:p w14:paraId="538FB239" w14:textId="2304D677" w:rsidR="001C2A7C" w:rsidRPr="001C2A7C" w:rsidRDefault="008F2D9E" w:rsidP="00CE4A88">
            <w:pPr>
              <w:jc w:val="left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A</w:t>
            </w:r>
            <w:r w:rsidR="001C2A7C" w:rsidRPr="001C2A7C">
              <w:rPr>
                <w:rFonts w:cs="Open Sans"/>
                <w:sz w:val="18"/>
                <w:szCs w:val="18"/>
              </w:rPr>
              <w:t>nnotation of changes (in the text and, as far as practicable, on charts and diagrams);</w:t>
            </w:r>
          </w:p>
        </w:tc>
        <w:tc>
          <w:tcPr>
            <w:tcW w:w="1693" w:type="dxa"/>
          </w:tcPr>
          <w:p w14:paraId="4AB5149D" w14:textId="77777777" w:rsidR="001C2A7C" w:rsidRPr="00D746CA" w:rsidRDefault="001C2A7C" w:rsidP="0033022C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537" w:type="dxa"/>
          </w:tcPr>
          <w:p w14:paraId="1FE4B80F" w14:textId="77777777" w:rsidR="001C2A7C" w:rsidRPr="00D746CA" w:rsidRDefault="001C2A7C" w:rsidP="0033022C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621" w:type="dxa"/>
          </w:tcPr>
          <w:p w14:paraId="2475D5F1" w14:textId="77777777" w:rsidR="001C2A7C" w:rsidRPr="00D746CA" w:rsidRDefault="001C2A7C" w:rsidP="0033022C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2459" w:type="dxa"/>
          </w:tcPr>
          <w:p w14:paraId="579D44C2" w14:textId="77777777" w:rsidR="001C2A7C" w:rsidRPr="00D746CA" w:rsidRDefault="001C2A7C" w:rsidP="0033022C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</w:tr>
      <w:tr w:rsidR="001C2A7C" w:rsidRPr="00D746CA" w14:paraId="3F236CB9" w14:textId="77777777" w:rsidTr="003B49C5">
        <w:tc>
          <w:tcPr>
            <w:tcW w:w="803" w:type="dxa"/>
            <w:vAlign w:val="center"/>
          </w:tcPr>
          <w:p w14:paraId="32448C49" w14:textId="79788CC3" w:rsidR="001C2A7C" w:rsidRDefault="00020C87" w:rsidP="00D746CA">
            <w:pPr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1.1.2.7</w:t>
            </w:r>
          </w:p>
        </w:tc>
        <w:tc>
          <w:tcPr>
            <w:tcW w:w="3768" w:type="dxa"/>
          </w:tcPr>
          <w:p w14:paraId="0AC69906" w14:textId="62AE2E1E" w:rsidR="001C2A7C" w:rsidRPr="001C2A7C" w:rsidRDefault="001B796C" w:rsidP="00CE4A88">
            <w:pPr>
              <w:jc w:val="left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T</w:t>
            </w:r>
            <w:r w:rsidR="001C2A7C" w:rsidRPr="001C2A7C">
              <w:rPr>
                <w:rFonts w:cs="Open Sans"/>
                <w:sz w:val="18"/>
                <w:szCs w:val="18"/>
              </w:rPr>
              <w:t>emporary revisions; and</w:t>
            </w:r>
          </w:p>
        </w:tc>
        <w:tc>
          <w:tcPr>
            <w:tcW w:w="1693" w:type="dxa"/>
          </w:tcPr>
          <w:p w14:paraId="7FE9401C" w14:textId="77777777" w:rsidR="001C2A7C" w:rsidRPr="00D746CA" w:rsidRDefault="001C2A7C" w:rsidP="0033022C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537" w:type="dxa"/>
          </w:tcPr>
          <w:p w14:paraId="324D7692" w14:textId="77777777" w:rsidR="001C2A7C" w:rsidRPr="00D746CA" w:rsidRDefault="001C2A7C" w:rsidP="0033022C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621" w:type="dxa"/>
          </w:tcPr>
          <w:p w14:paraId="60CA9761" w14:textId="77777777" w:rsidR="001C2A7C" w:rsidRPr="00D746CA" w:rsidRDefault="001C2A7C" w:rsidP="0033022C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2459" w:type="dxa"/>
          </w:tcPr>
          <w:p w14:paraId="571E43FF" w14:textId="77777777" w:rsidR="001C2A7C" w:rsidRPr="00D746CA" w:rsidRDefault="001C2A7C" w:rsidP="0033022C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</w:tr>
      <w:tr w:rsidR="001C2A7C" w:rsidRPr="00D746CA" w14:paraId="07409FB8" w14:textId="77777777" w:rsidTr="003B49C5">
        <w:tc>
          <w:tcPr>
            <w:tcW w:w="803" w:type="dxa"/>
            <w:vAlign w:val="center"/>
          </w:tcPr>
          <w:p w14:paraId="0CE2A104" w14:textId="0D8785D0" w:rsidR="001C2A7C" w:rsidRDefault="00020C87" w:rsidP="00D746CA">
            <w:pPr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1.1.2.8</w:t>
            </w:r>
          </w:p>
        </w:tc>
        <w:tc>
          <w:tcPr>
            <w:tcW w:w="3768" w:type="dxa"/>
          </w:tcPr>
          <w:p w14:paraId="6D47C9B4" w14:textId="413F91E8" w:rsidR="001C2A7C" w:rsidRPr="001C2A7C" w:rsidRDefault="001B796C" w:rsidP="00CE4A88">
            <w:pPr>
              <w:jc w:val="left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D</w:t>
            </w:r>
            <w:r w:rsidR="001C2A7C" w:rsidRPr="001C2A7C">
              <w:rPr>
                <w:rFonts w:cs="Open Sans"/>
                <w:sz w:val="18"/>
                <w:szCs w:val="18"/>
              </w:rPr>
              <w:t>escription of the distribution system and a distribution list for the aerodrome manual, its amendments, and revisions.</w:t>
            </w:r>
          </w:p>
        </w:tc>
        <w:tc>
          <w:tcPr>
            <w:tcW w:w="1693" w:type="dxa"/>
          </w:tcPr>
          <w:p w14:paraId="7611E185" w14:textId="77777777" w:rsidR="001C2A7C" w:rsidRPr="00D746CA" w:rsidRDefault="001C2A7C" w:rsidP="0033022C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537" w:type="dxa"/>
          </w:tcPr>
          <w:p w14:paraId="27059125" w14:textId="77777777" w:rsidR="001C2A7C" w:rsidRPr="00D746CA" w:rsidRDefault="001C2A7C" w:rsidP="0033022C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621" w:type="dxa"/>
          </w:tcPr>
          <w:p w14:paraId="1B9E0C97" w14:textId="77777777" w:rsidR="001C2A7C" w:rsidRPr="00D746CA" w:rsidRDefault="001C2A7C" w:rsidP="0033022C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2459" w:type="dxa"/>
          </w:tcPr>
          <w:p w14:paraId="1955AFA9" w14:textId="77777777" w:rsidR="001C2A7C" w:rsidRPr="00D746CA" w:rsidRDefault="001C2A7C" w:rsidP="0033022C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</w:tr>
      <w:tr w:rsidR="00D746CA" w:rsidRPr="00D746CA" w14:paraId="10DBA939" w14:textId="303CE073" w:rsidTr="003B49C5">
        <w:tc>
          <w:tcPr>
            <w:tcW w:w="803" w:type="dxa"/>
            <w:vAlign w:val="center"/>
          </w:tcPr>
          <w:p w14:paraId="624BAB16" w14:textId="463F4761" w:rsidR="00D746CA" w:rsidRPr="00D746CA" w:rsidRDefault="00D746CA" w:rsidP="00652C7E">
            <w:pPr>
              <w:rPr>
                <w:rFonts w:cs="Open Sans"/>
                <w:sz w:val="18"/>
                <w:szCs w:val="18"/>
              </w:rPr>
            </w:pPr>
          </w:p>
        </w:tc>
        <w:tc>
          <w:tcPr>
            <w:tcW w:w="3768" w:type="dxa"/>
          </w:tcPr>
          <w:p w14:paraId="0BEF49C8" w14:textId="4AE46D49" w:rsidR="00D746CA" w:rsidRPr="00D746CA" w:rsidRDefault="003E3F0A" w:rsidP="00CE4A88">
            <w:pPr>
              <w:jc w:val="left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P</w:t>
            </w:r>
            <w:r w:rsidR="00C6035A" w:rsidRPr="00C6035A">
              <w:rPr>
                <w:rFonts w:cs="Open Sans"/>
                <w:sz w:val="18"/>
                <w:szCs w:val="18"/>
              </w:rPr>
              <w:t>urpose and scope of the manual;</w:t>
            </w:r>
          </w:p>
        </w:tc>
        <w:tc>
          <w:tcPr>
            <w:tcW w:w="1693" w:type="dxa"/>
          </w:tcPr>
          <w:p w14:paraId="75EE2883" w14:textId="77777777" w:rsidR="00D746CA" w:rsidRPr="00D746CA" w:rsidRDefault="00D746CA" w:rsidP="0033022C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537" w:type="dxa"/>
          </w:tcPr>
          <w:p w14:paraId="4C9525E5" w14:textId="77777777" w:rsidR="00D746CA" w:rsidRPr="00D746CA" w:rsidRDefault="00D746CA" w:rsidP="0033022C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621" w:type="dxa"/>
          </w:tcPr>
          <w:p w14:paraId="0CEF0A67" w14:textId="77777777" w:rsidR="00D746CA" w:rsidRPr="00D746CA" w:rsidRDefault="00D746CA" w:rsidP="0033022C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2459" w:type="dxa"/>
          </w:tcPr>
          <w:p w14:paraId="2A7B59E5" w14:textId="77777777" w:rsidR="00D746CA" w:rsidRPr="00D746CA" w:rsidRDefault="00D746CA" w:rsidP="0033022C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</w:tr>
      <w:tr w:rsidR="00D746CA" w:rsidRPr="00D746CA" w14:paraId="1AFF4806" w14:textId="59346FEB" w:rsidTr="003B49C5">
        <w:tc>
          <w:tcPr>
            <w:tcW w:w="803" w:type="dxa"/>
            <w:vAlign w:val="center"/>
          </w:tcPr>
          <w:p w14:paraId="55F799D1" w14:textId="3B377F7F" w:rsidR="00D746CA" w:rsidRPr="00D746CA" w:rsidRDefault="00652C7E" w:rsidP="00D746CA">
            <w:pPr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1.1.2.9</w:t>
            </w:r>
          </w:p>
        </w:tc>
        <w:tc>
          <w:tcPr>
            <w:tcW w:w="3768" w:type="dxa"/>
          </w:tcPr>
          <w:p w14:paraId="16D4C3EA" w14:textId="2890AD5C" w:rsidR="00D746CA" w:rsidRPr="00D746CA" w:rsidRDefault="003E3F0A" w:rsidP="001643AA">
            <w:pPr>
              <w:jc w:val="left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L</w:t>
            </w:r>
            <w:r w:rsidR="00C6035A" w:rsidRPr="00C6035A">
              <w:rPr>
                <w:rFonts w:cs="Open Sans"/>
                <w:sz w:val="18"/>
                <w:szCs w:val="18"/>
              </w:rPr>
              <w:t xml:space="preserve">egal requirements for </w:t>
            </w:r>
            <w:r w:rsidR="00652C7E">
              <w:rPr>
                <w:rFonts w:cs="Open Sans"/>
                <w:sz w:val="18"/>
                <w:szCs w:val="18"/>
              </w:rPr>
              <w:t xml:space="preserve">airport emergency </w:t>
            </w:r>
            <w:r w:rsidR="00C6035A" w:rsidRPr="00C6035A">
              <w:rPr>
                <w:rFonts w:cs="Open Sans"/>
                <w:sz w:val="18"/>
                <w:szCs w:val="18"/>
              </w:rPr>
              <w:t>manual as</w:t>
            </w:r>
            <w:r w:rsidR="001643AA">
              <w:rPr>
                <w:rFonts w:cs="Open Sans"/>
                <w:sz w:val="18"/>
                <w:szCs w:val="18"/>
              </w:rPr>
              <w:t xml:space="preserve"> </w:t>
            </w:r>
            <w:r w:rsidR="00C6035A" w:rsidRPr="00C6035A">
              <w:rPr>
                <w:rFonts w:cs="Open Sans"/>
                <w:sz w:val="18"/>
                <w:szCs w:val="18"/>
              </w:rPr>
              <w:t xml:space="preserve">prescribed in the </w:t>
            </w:r>
            <w:r w:rsidR="00736CD0">
              <w:rPr>
                <w:rFonts w:cs="Open Sans"/>
                <w:sz w:val="18"/>
                <w:szCs w:val="18"/>
              </w:rPr>
              <w:t>MCAR 139</w:t>
            </w:r>
            <w:r w:rsidR="00C6035A" w:rsidRPr="00C6035A">
              <w:rPr>
                <w:rFonts w:cs="Open Sans"/>
                <w:sz w:val="18"/>
                <w:szCs w:val="18"/>
              </w:rPr>
              <w:t>;</w:t>
            </w:r>
          </w:p>
        </w:tc>
        <w:tc>
          <w:tcPr>
            <w:tcW w:w="1693" w:type="dxa"/>
          </w:tcPr>
          <w:p w14:paraId="7B6CAB71" w14:textId="77777777" w:rsidR="00D746CA" w:rsidRPr="00D746CA" w:rsidRDefault="00D746CA" w:rsidP="0033022C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537" w:type="dxa"/>
          </w:tcPr>
          <w:p w14:paraId="12F9FA2D" w14:textId="77777777" w:rsidR="00D746CA" w:rsidRPr="00D746CA" w:rsidRDefault="00D746CA" w:rsidP="00C67A0D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621" w:type="dxa"/>
          </w:tcPr>
          <w:p w14:paraId="3C47770D" w14:textId="77777777" w:rsidR="00D746CA" w:rsidRPr="00D746CA" w:rsidRDefault="00D746CA" w:rsidP="00C67A0D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2459" w:type="dxa"/>
          </w:tcPr>
          <w:p w14:paraId="4BB68062" w14:textId="77777777" w:rsidR="00D746CA" w:rsidRPr="00D746CA" w:rsidRDefault="00D746CA" w:rsidP="00C67A0D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</w:tr>
      <w:tr w:rsidR="00EC09B6" w:rsidRPr="00D746CA" w14:paraId="776F4B3A" w14:textId="77777777" w:rsidTr="003B49C5">
        <w:tc>
          <w:tcPr>
            <w:tcW w:w="803" w:type="dxa"/>
            <w:vAlign w:val="center"/>
          </w:tcPr>
          <w:p w14:paraId="5D433207" w14:textId="2CE09D50" w:rsidR="00EC09B6" w:rsidRDefault="00652C7E" w:rsidP="009202EB">
            <w:pPr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078" w:type="dxa"/>
            <w:gridSpan w:val="5"/>
            <w:vAlign w:val="center"/>
          </w:tcPr>
          <w:p w14:paraId="185E5F00" w14:textId="3648C783" w:rsidR="00EC09B6" w:rsidRPr="00D746CA" w:rsidRDefault="00652C7E" w:rsidP="009202EB">
            <w:pPr>
              <w:rPr>
                <w:rFonts w:cs="Open Sans"/>
                <w:color w:val="0070C0"/>
                <w:sz w:val="18"/>
                <w:szCs w:val="18"/>
              </w:rPr>
            </w:pPr>
            <w:r>
              <w:rPr>
                <w:rFonts w:cs="Open Sans"/>
                <w:b/>
                <w:bCs/>
                <w:sz w:val="18"/>
                <w:szCs w:val="18"/>
              </w:rPr>
              <w:t xml:space="preserve">Details of the </w:t>
            </w:r>
            <w:r w:rsidR="00EC09B6">
              <w:rPr>
                <w:rFonts w:cs="Open Sans"/>
                <w:b/>
                <w:bCs/>
                <w:sz w:val="18"/>
                <w:szCs w:val="18"/>
              </w:rPr>
              <w:t>A</w:t>
            </w:r>
            <w:r w:rsidR="00EC09B6" w:rsidRPr="00A4421F">
              <w:rPr>
                <w:rFonts w:cs="Open Sans"/>
                <w:b/>
                <w:bCs/>
                <w:sz w:val="18"/>
                <w:szCs w:val="18"/>
              </w:rPr>
              <w:t xml:space="preserve">erodrome </w:t>
            </w:r>
            <w:r w:rsidR="00EC09B6">
              <w:rPr>
                <w:rFonts w:cs="Open Sans"/>
                <w:b/>
                <w:bCs/>
                <w:sz w:val="18"/>
                <w:szCs w:val="18"/>
              </w:rPr>
              <w:t>Emergency Plan</w:t>
            </w:r>
          </w:p>
        </w:tc>
      </w:tr>
      <w:tr w:rsidR="009202EB" w:rsidRPr="00D746CA" w14:paraId="79D152AF" w14:textId="77777777" w:rsidTr="003B49C5">
        <w:tc>
          <w:tcPr>
            <w:tcW w:w="803" w:type="dxa"/>
            <w:vAlign w:val="center"/>
          </w:tcPr>
          <w:p w14:paraId="3F3BAA18" w14:textId="4F3F3F0C" w:rsidR="009202EB" w:rsidRDefault="00652C7E" w:rsidP="009202EB">
            <w:pPr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2.1</w:t>
            </w:r>
          </w:p>
        </w:tc>
        <w:tc>
          <w:tcPr>
            <w:tcW w:w="3768" w:type="dxa"/>
          </w:tcPr>
          <w:p w14:paraId="6EF93D3F" w14:textId="51970E70" w:rsidR="009202EB" w:rsidRDefault="00D12290" w:rsidP="009202EB">
            <w:pPr>
              <w:jc w:val="left"/>
              <w:rPr>
                <w:rFonts w:cs="Open Sans"/>
                <w:sz w:val="18"/>
                <w:szCs w:val="18"/>
              </w:rPr>
            </w:pPr>
            <w:r w:rsidRPr="00D12290">
              <w:rPr>
                <w:rFonts w:cs="Open Sans"/>
                <w:sz w:val="18"/>
                <w:szCs w:val="18"/>
              </w:rPr>
              <w:t>Particulars</w:t>
            </w:r>
            <w:r>
              <w:rPr>
                <w:rFonts w:cs="Open Sans"/>
                <w:sz w:val="18"/>
                <w:szCs w:val="18"/>
              </w:rPr>
              <w:t xml:space="preserve"> </w:t>
            </w:r>
            <w:r w:rsidRPr="00D12290">
              <w:rPr>
                <w:rFonts w:cs="Open Sans"/>
                <w:sz w:val="18"/>
                <w:szCs w:val="18"/>
              </w:rPr>
              <w:t>of the aerodrome emergency plan, including the following:</w:t>
            </w:r>
          </w:p>
        </w:tc>
        <w:tc>
          <w:tcPr>
            <w:tcW w:w="1693" w:type="dxa"/>
          </w:tcPr>
          <w:p w14:paraId="6AAF949E" w14:textId="32207921" w:rsidR="009202EB" w:rsidRPr="00D746CA" w:rsidRDefault="009202EB" w:rsidP="009202EB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537" w:type="dxa"/>
          </w:tcPr>
          <w:p w14:paraId="6CE55F9E" w14:textId="77777777" w:rsidR="009202EB" w:rsidRPr="00D746CA" w:rsidRDefault="009202EB" w:rsidP="009202EB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621" w:type="dxa"/>
          </w:tcPr>
          <w:p w14:paraId="369211A8" w14:textId="77777777" w:rsidR="009202EB" w:rsidRPr="00D746CA" w:rsidRDefault="009202EB" w:rsidP="009202EB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2459" w:type="dxa"/>
          </w:tcPr>
          <w:p w14:paraId="1CBC2B2E" w14:textId="77777777" w:rsidR="009202EB" w:rsidRPr="00D746CA" w:rsidRDefault="009202EB" w:rsidP="009202EB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</w:tr>
      <w:tr w:rsidR="009202EB" w:rsidRPr="00D746CA" w14:paraId="345ECF41" w14:textId="77777777" w:rsidTr="0034030D">
        <w:trPr>
          <w:trHeight w:val="2330"/>
        </w:trPr>
        <w:tc>
          <w:tcPr>
            <w:tcW w:w="803" w:type="dxa"/>
            <w:vAlign w:val="center"/>
          </w:tcPr>
          <w:p w14:paraId="1AA18566" w14:textId="37B63210" w:rsidR="009202EB" w:rsidRDefault="004E15F3" w:rsidP="009202EB">
            <w:pPr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lastRenderedPageBreak/>
              <w:t>2.2</w:t>
            </w:r>
          </w:p>
        </w:tc>
        <w:tc>
          <w:tcPr>
            <w:tcW w:w="3768" w:type="dxa"/>
          </w:tcPr>
          <w:p w14:paraId="01E2EDA5" w14:textId="55BE97D5" w:rsidR="004A53A9" w:rsidRDefault="004A53A9" w:rsidP="000D1302">
            <w:pPr>
              <w:jc w:val="left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P</w:t>
            </w:r>
            <w:r w:rsidR="000D1302" w:rsidRPr="000D1302">
              <w:rPr>
                <w:rFonts w:cs="Open Sans"/>
                <w:sz w:val="18"/>
                <w:szCs w:val="18"/>
              </w:rPr>
              <w:t>lans for dealing with</w:t>
            </w:r>
          </w:p>
          <w:p w14:paraId="7679570A" w14:textId="7FF6C375" w:rsidR="004A53A9" w:rsidRDefault="00405308" w:rsidP="004A53A9">
            <w:pPr>
              <w:pStyle w:val="ListParagraph"/>
              <w:numPr>
                <w:ilvl w:val="0"/>
                <w:numId w:val="31"/>
              </w:numPr>
              <w:jc w:val="left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Aircraft Emergencies on the airport</w:t>
            </w:r>
          </w:p>
          <w:p w14:paraId="38B55C5F" w14:textId="419FB346" w:rsidR="00405308" w:rsidRDefault="00405308" w:rsidP="004A53A9">
            <w:pPr>
              <w:pStyle w:val="ListParagraph"/>
              <w:numPr>
                <w:ilvl w:val="0"/>
                <w:numId w:val="31"/>
              </w:numPr>
              <w:jc w:val="left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Aircraft Emergencies off the airport (in the water)</w:t>
            </w:r>
          </w:p>
          <w:p w14:paraId="51C1326F" w14:textId="1A1F1705" w:rsidR="00405308" w:rsidRDefault="00405308" w:rsidP="004A53A9">
            <w:pPr>
              <w:pStyle w:val="ListParagraph"/>
              <w:numPr>
                <w:ilvl w:val="0"/>
                <w:numId w:val="31"/>
              </w:numPr>
              <w:jc w:val="left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Malfunction of Aircraft in flight (Full emergency or local standby)</w:t>
            </w:r>
          </w:p>
          <w:p w14:paraId="79936BFA" w14:textId="48E70E0C" w:rsidR="004A53A9" w:rsidRDefault="00584F63" w:rsidP="004A53A9">
            <w:pPr>
              <w:pStyle w:val="ListParagraph"/>
              <w:numPr>
                <w:ilvl w:val="0"/>
                <w:numId w:val="31"/>
              </w:numPr>
              <w:jc w:val="left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S</w:t>
            </w:r>
            <w:r w:rsidR="000D1302" w:rsidRPr="004A53A9">
              <w:rPr>
                <w:rFonts w:cs="Open Sans"/>
                <w:sz w:val="18"/>
                <w:szCs w:val="18"/>
              </w:rPr>
              <w:t>tructural fires</w:t>
            </w:r>
          </w:p>
          <w:p w14:paraId="3AC2C310" w14:textId="77777777" w:rsidR="004A53A9" w:rsidRDefault="000D1302" w:rsidP="004A53A9">
            <w:pPr>
              <w:pStyle w:val="ListParagraph"/>
              <w:numPr>
                <w:ilvl w:val="0"/>
                <w:numId w:val="31"/>
              </w:numPr>
              <w:jc w:val="left"/>
              <w:rPr>
                <w:rFonts w:cs="Open Sans"/>
                <w:sz w:val="18"/>
                <w:szCs w:val="18"/>
              </w:rPr>
            </w:pPr>
            <w:r w:rsidRPr="004A53A9">
              <w:rPr>
                <w:rFonts w:cs="Open Sans"/>
                <w:sz w:val="18"/>
                <w:szCs w:val="18"/>
              </w:rPr>
              <w:t>sabotage including bomb threat (aircraft or structure)</w:t>
            </w:r>
          </w:p>
          <w:p w14:paraId="5C19192D" w14:textId="77777777" w:rsidR="009202EB" w:rsidRDefault="000D1302" w:rsidP="004A53A9">
            <w:pPr>
              <w:pStyle w:val="ListParagraph"/>
              <w:numPr>
                <w:ilvl w:val="0"/>
                <w:numId w:val="31"/>
              </w:numPr>
              <w:jc w:val="left"/>
              <w:rPr>
                <w:rFonts w:cs="Open Sans"/>
                <w:sz w:val="18"/>
                <w:szCs w:val="18"/>
              </w:rPr>
            </w:pPr>
            <w:r w:rsidRPr="004A53A9">
              <w:rPr>
                <w:rFonts w:cs="Open Sans"/>
                <w:sz w:val="18"/>
                <w:szCs w:val="18"/>
              </w:rPr>
              <w:t>unlawful</w:t>
            </w:r>
            <w:r w:rsidR="004A53A9">
              <w:rPr>
                <w:rFonts w:cs="Open Sans"/>
                <w:sz w:val="18"/>
                <w:szCs w:val="18"/>
              </w:rPr>
              <w:t xml:space="preserve"> </w:t>
            </w:r>
            <w:r w:rsidRPr="004A53A9">
              <w:rPr>
                <w:rFonts w:cs="Open Sans"/>
                <w:sz w:val="18"/>
                <w:szCs w:val="18"/>
              </w:rPr>
              <w:t>seizure of aircraft and incidents on the airport covering "during the</w:t>
            </w:r>
            <w:r w:rsidR="004A53A9">
              <w:rPr>
                <w:rFonts w:cs="Open Sans"/>
                <w:sz w:val="18"/>
                <w:szCs w:val="18"/>
              </w:rPr>
              <w:t xml:space="preserve"> </w:t>
            </w:r>
            <w:r w:rsidRPr="004A53A9">
              <w:rPr>
                <w:rFonts w:cs="Open Sans"/>
                <w:sz w:val="18"/>
                <w:szCs w:val="18"/>
              </w:rPr>
              <w:t>emergency" and "after the emergency" considerations;</w:t>
            </w:r>
          </w:p>
          <w:p w14:paraId="41876C8D" w14:textId="4023934B" w:rsidR="00EB07D5" w:rsidRPr="00137C3F" w:rsidRDefault="00EB07D5" w:rsidP="00137C3F">
            <w:pPr>
              <w:pStyle w:val="ListParagraph"/>
              <w:numPr>
                <w:ilvl w:val="0"/>
                <w:numId w:val="31"/>
              </w:numPr>
              <w:jc w:val="left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Incident on the airport</w:t>
            </w:r>
          </w:p>
        </w:tc>
        <w:tc>
          <w:tcPr>
            <w:tcW w:w="1693" w:type="dxa"/>
          </w:tcPr>
          <w:p w14:paraId="035C368B" w14:textId="28B7D84F" w:rsidR="0034030D" w:rsidRPr="00D746CA" w:rsidRDefault="0034030D" w:rsidP="009202EB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537" w:type="dxa"/>
          </w:tcPr>
          <w:p w14:paraId="03A51365" w14:textId="36C46DDF" w:rsidR="009202EB" w:rsidRPr="00D746CA" w:rsidRDefault="009202EB" w:rsidP="009202EB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621" w:type="dxa"/>
          </w:tcPr>
          <w:p w14:paraId="6EE5B333" w14:textId="77777777" w:rsidR="009202EB" w:rsidRPr="00D746CA" w:rsidRDefault="009202EB" w:rsidP="009202EB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2459" w:type="dxa"/>
          </w:tcPr>
          <w:p w14:paraId="7D189D7D" w14:textId="77777777" w:rsidR="009202EB" w:rsidRPr="00D746CA" w:rsidRDefault="009202EB" w:rsidP="009202EB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</w:tr>
      <w:tr w:rsidR="009202EB" w:rsidRPr="00D746CA" w14:paraId="3BE96A07" w14:textId="77777777" w:rsidTr="003B49C5">
        <w:tc>
          <w:tcPr>
            <w:tcW w:w="803" w:type="dxa"/>
            <w:vAlign w:val="center"/>
          </w:tcPr>
          <w:p w14:paraId="75A96C84" w14:textId="2D29FE1D" w:rsidR="009202EB" w:rsidRDefault="004E15F3" w:rsidP="009202EB">
            <w:pPr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2.3</w:t>
            </w:r>
          </w:p>
        </w:tc>
        <w:tc>
          <w:tcPr>
            <w:tcW w:w="3768" w:type="dxa"/>
          </w:tcPr>
          <w:p w14:paraId="7FB50760" w14:textId="15A239EA" w:rsidR="009202EB" w:rsidRDefault="00F822E9" w:rsidP="00704324">
            <w:pPr>
              <w:jc w:val="left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D</w:t>
            </w:r>
            <w:r w:rsidRPr="00F822E9">
              <w:rPr>
                <w:rFonts w:cs="Open Sans"/>
                <w:sz w:val="18"/>
                <w:szCs w:val="18"/>
              </w:rPr>
              <w:t>etails of tests for aerodrome facilities and equipment to be used in</w:t>
            </w:r>
            <w:r>
              <w:rPr>
                <w:rFonts w:cs="Open Sans"/>
                <w:sz w:val="18"/>
                <w:szCs w:val="18"/>
              </w:rPr>
              <w:t xml:space="preserve"> </w:t>
            </w:r>
            <w:r w:rsidRPr="00F822E9">
              <w:rPr>
                <w:rFonts w:cs="Open Sans"/>
                <w:sz w:val="18"/>
                <w:szCs w:val="18"/>
              </w:rPr>
              <w:t>emergencies, including the frequency of these tests</w:t>
            </w:r>
          </w:p>
        </w:tc>
        <w:tc>
          <w:tcPr>
            <w:tcW w:w="1693" w:type="dxa"/>
          </w:tcPr>
          <w:p w14:paraId="5EE8DECA" w14:textId="77B98B6C" w:rsidR="009202EB" w:rsidRPr="00D746CA" w:rsidRDefault="009202EB" w:rsidP="009202EB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537" w:type="dxa"/>
          </w:tcPr>
          <w:p w14:paraId="26B7E166" w14:textId="2FF22671" w:rsidR="009202EB" w:rsidRPr="00D746CA" w:rsidRDefault="009202EB" w:rsidP="009202EB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621" w:type="dxa"/>
          </w:tcPr>
          <w:p w14:paraId="774EBCC0" w14:textId="77777777" w:rsidR="009202EB" w:rsidRPr="00D746CA" w:rsidRDefault="009202EB" w:rsidP="009202EB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2459" w:type="dxa"/>
          </w:tcPr>
          <w:p w14:paraId="22AC0285" w14:textId="77777777" w:rsidR="009202EB" w:rsidRPr="00D746CA" w:rsidRDefault="009202EB" w:rsidP="009202EB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</w:tr>
      <w:tr w:rsidR="009202EB" w:rsidRPr="00D746CA" w14:paraId="349D2B6E" w14:textId="77777777" w:rsidTr="003B49C5">
        <w:tc>
          <w:tcPr>
            <w:tcW w:w="803" w:type="dxa"/>
            <w:vAlign w:val="center"/>
          </w:tcPr>
          <w:p w14:paraId="5A69BBBE" w14:textId="220A03A2" w:rsidR="009202EB" w:rsidRDefault="004E15F3" w:rsidP="009202EB">
            <w:pPr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2.4</w:t>
            </w:r>
          </w:p>
        </w:tc>
        <w:tc>
          <w:tcPr>
            <w:tcW w:w="3768" w:type="dxa"/>
          </w:tcPr>
          <w:p w14:paraId="2554539F" w14:textId="55791AF9" w:rsidR="009202EB" w:rsidRDefault="00431BD3" w:rsidP="00704324">
            <w:pPr>
              <w:jc w:val="left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D</w:t>
            </w:r>
            <w:r w:rsidRPr="00431BD3">
              <w:rPr>
                <w:rFonts w:cs="Open Sans"/>
                <w:sz w:val="18"/>
                <w:szCs w:val="18"/>
              </w:rPr>
              <w:t>etails of exercises to test emergency plans, including the frequency</w:t>
            </w:r>
            <w:r w:rsidR="00704324">
              <w:rPr>
                <w:rFonts w:cs="Open Sans"/>
                <w:sz w:val="18"/>
                <w:szCs w:val="18"/>
              </w:rPr>
              <w:t xml:space="preserve"> </w:t>
            </w:r>
            <w:r w:rsidRPr="00431BD3">
              <w:rPr>
                <w:rFonts w:cs="Open Sans"/>
                <w:sz w:val="18"/>
                <w:szCs w:val="18"/>
              </w:rPr>
              <w:t>of those exercises;</w:t>
            </w:r>
          </w:p>
        </w:tc>
        <w:tc>
          <w:tcPr>
            <w:tcW w:w="1693" w:type="dxa"/>
          </w:tcPr>
          <w:p w14:paraId="2F18CE4F" w14:textId="7AF910B1" w:rsidR="009202EB" w:rsidRPr="00D746CA" w:rsidRDefault="009202EB" w:rsidP="009202EB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537" w:type="dxa"/>
          </w:tcPr>
          <w:p w14:paraId="65AF747B" w14:textId="2426AE4A" w:rsidR="009202EB" w:rsidRPr="00D746CA" w:rsidRDefault="009202EB" w:rsidP="009202EB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621" w:type="dxa"/>
          </w:tcPr>
          <w:p w14:paraId="17146CFA" w14:textId="77777777" w:rsidR="009202EB" w:rsidRPr="00D746CA" w:rsidRDefault="009202EB" w:rsidP="009202EB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2459" w:type="dxa"/>
          </w:tcPr>
          <w:p w14:paraId="05A56194" w14:textId="77777777" w:rsidR="009202EB" w:rsidRPr="00D746CA" w:rsidRDefault="009202EB" w:rsidP="009202EB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</w:tr>
      <w:tr w:rsidR="009202EB" w:rsidRPr="00D746CA" w14:paraId="7884D5BE" w14:textId="77777777" w:rsidTr="003B49C5">
        <w:tc>
          <w:tcPr>
            <w:tcW w:w="803" w:type="dxa"/>
            <w:vAlign w:val="center"/>
          </w:tcPr>
          <w:p w14:paraId="4EEFACF5" w14:textId="353D8EDB" w:rsidR="009202EB" w:rsidRDefault="004E15F3" w:rsidP="009202EB">
            <w:pPr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2.5</w:t>
            </w:r>
          </w:p>
        </w:tc>
        <w:tc>
          <w:tcPr>
            <w:tcW w:w="3768" w:type="dxa"/>
          </w:tcPr>
          <w:p w14:paraId="5BCB15D5" w14:textId="25B98D11" w:rsidR="009202EB" w:rsidRDefault="007B03DB" w:rsidP="009202EB">
            <w:pPr>
              <w:jc w:val="left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A</w:t>
            </w:r>
            <w:r w:rsidRPr="007B03DB">
              <w:rPr>
                <w:rFonts w:cs="Open Sans"/>
                <w:sz w:val="18"/>
                <w:szCs w:val="18"/>
              </w:rPr>
              <w:t>rrangements for reviewing the frequency of those exercises;</w:t>
            </w:r>
          </w:p>
        </w:tc>
        <w:tc>
          <w:tcPr>
            <w:tcW w:w="1693" w:type="dxa"/>
          </w:tcPr>
          <w:p w14:paraId="19117CA0" w14:textId="3133ED46" w:rsidR="009202EB" w:rsidRPr="00D746CA" w:rsidRDefault="009202EB" w:rsidP="009202EB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537" w:type="dxa"/>
          </w:tcPr>
          <w:p w14:paraId="4EE6BD59" w14:textId="40023EE7" w:rsidR="009202EB" w:rsidRPr="00D746CA" w:rsidRDefault="009202EB" w:rsidP="009202EB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621" w:type="dxa"/>
          </w:tcPr>
          <w:p w14:paraId="04FAD428" w14:textId="77777777" w:rsidR="009202EB" w:rsidRPr="00D746CA" w:rsidRDefault="009202EB" w:rsidP="009202EB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2459" w:type="dxa"/>
          </w:tcPr>
          <w:p w14:paraId="25A9A753" w14:textId="77777777" w:rsidR="009202EB" w:rsidRPr="00D746CA" w:rsidRDefault="009202EB" w:rsidP="009202EB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</w:tr>
      <w:tr w:rsidR="009202EB" w:rsidRPr="00D746CA" w14:paraId="2D9B08C5" w14:textId="77777777" w:rsidTr="003B49C5">
        <w:tc>
          <w:tcPr>
            <w:tcW w:w="803" w:type="dxa"/>
            <w:vAlign w:val="center"/>
          </w:tcPr>
          <w:p w14:paraId="75503E36" w14:textId="24F7F695" w:rsidR="009202EB" w:rsidRDefault="004E15F3" w:rsidP="009202EB">
            <w:pPr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2.6</w:t>
            </w:r>
          </w:p>
        </w:tc>
        <w:tc>
          <w:tcPr>
            <w:tcW w:w="3768" w:type="dxa"/>
          </w:tcPr>
          <w:p w14:paraId="5D52013E" w14:textId="137F4286" w:rsidR="004A48B0" w:rsidRDefault="00F95D80" w:rsidP="00B94077">
            <w:pPr>
              <w:pStyle w:val="ListParagraph"/>
              <w:numPr>
                <w:ilvl w:val="0"/>
                <w:numId w:val="32"/>
              </w:numPr>
              <w:jc w:val="left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L</w:t>
            </w:r>
            <w:r w:rsidR="007B03DB" w:rsidRPr="007B03DB">
              <w:rPr>
                <w:rFonts w:cs="Open Sans"/>
                <w:sz w:val="18"/>
                <w:szCs w:val="18"/>
              </w:rPr>
              <w:t>ist of organizations, agencies and persons of authority both on- and</w:t>
            </w:r>
            <w:r w:rsidR="007B03DB">
              <w:rPr>
                <w:rFonts w:cs="Open Sans"/>
                <w:sz w:val="18"/>
                <w:szCs w:val="18"/>
              </w:rPr>
              <w:t xml:space="preserve"> </w:t>
            </w:r>
            <w:r w:rsidR="007B03DB" w:rsidRPr="007B03DB">
              <w:rPr>
                <w:rFonts w:cs="Open Sans"/>
                <w:sz w:val="18"/>
                <w:szCs w:val="18"/>
              </w:rPr>
              <w:t>off-airport for site roles;</w:t>
            </w:r>
          </w:p>
          <w:p w14:paraId="226F96A1" w14:textId="586C5ADE" w:rsidR="009202EB" w:rsidRDefault="00F95D80" w:rsidP="004A48B0">
            <w:pPr>
              <w:pStyle w:val="ListParagraph"/>
              <w:numPr>
                <w:ilvl w:val="0"/>
                <w:numId w:val="32"/>
              </w:numPr>
              <w:jc w:val="left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T</w:t>
            </w:r>
            <w:r w:rsidR="007B03DB" w:rsidRPr="007B03DB">
              <w:rPr>
                <w:rFonts w:cs="Open Sans"/>
                <w:sz w:val="18"/>
                <w:szCs w:val="18"/>
              </w:rPr>
              <w:t>heir telephone numbers, fax and e-mail</w:t>
            </w:r>
            <w:r w:rsidR="007B03DB">
              <w:rPr>
                <w:rFonts w:cs="Open Sans"/>
                <w:sz w:val="18"/>
                <w:szCs w:val="18"/>
              </w:rPr>
              <w:t xml:space="preserve"> </w:t>
            </w:r>
            <w:r w:rsidR="007B03DB" w:rsidRPr="007B03DB">
              <w:rPr>
                <w:rFonts w:cs="Open Sans"/>
                <w:sz w:val="18"/>
                <w:szCs w:val="18"/>
              </w:rPr>
              <w:t>address directory, SITA code directory and radio frequencies of</w:t>
            </w:r>
            <w:r w:rsidR="007B03DB">
              <w:rPr>
                <w:rFonts w:cs="Open Sans"/>
                <w:sz w:val="18"/>
                <w:szCs w:val="18"/>
              </w:rPr>
              <w:t xml:space="preserve"> </w:t>
            </w:r>
            <w:r w:rsidR="007B03DB" w:rsidRPr="007B03DB">
              <w:rPr>
                <w:rFonts w:cs="Open Sans"/>
                <w:sz w:val="18"/>
                <w:szCs w:val="18"/>
              </w:rPr>
              <w:t>offices;</w:t>
            </w:r>
          </w:p>
        </w:tc>
        <w:tc>
          <w:tcPr>
            <w:tcW w:w="1693" w:type="dxa"/>
          </w:tcPr>
          <w:p w14:paraId="2DF25F74" w14:textId="333A0440" w:rsidR="009202EB" w:rsidRPr="00D746CA" w:rsidRDefault="009202EB" w:rsidP="009202EB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537" w:type="dxa"/>
          </w:tcPr>
          <w:p w14:paraId="4644AB20" w14:textId="3022699A" w:rsidR="009202EB" w:rsidRPr="00D746CA" w:rsidRDefault="009202EB" w:rsidP="009202EB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621" w:type="dxa"/>
          </w:tcPr>
          <w:p w14:paraId="5365B720" w14:textId="77777777" w:rsidR="009202EB" w:rsidRPr="00D746CA" w:rsidRDefault="009202EB" w:rsidP="009202EB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2459" w:type="dxa"/>
          </w:tcPr>
          <w:p w14:paraId="002F31ED" w14:textId="77777777" w:rsidR="009202EB" w:rsidRPr="00D746CA" w:rsidRDefault="009202EB" w:rsidP="009202EB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</w:tr>
      <w:tr w:rsidR="00A02C87" w:rsidRPr="00D746CA" w14:paraId="65FC83CB" w14:textId="77777777" w:rsidTr="003B49C5">
        <w:tc>
          <w:tcPr>
            <w:tcW w:w="803" w:type="dxa"/>
            <w:vAlign w:val="center"/>
          </w:tcPr>
          <w:p w14:paraId="021CB09D" w14:textId="085FDF22" w:rsidR="00A02C87" w:rsidRDefault="004E15F3" w:rsidP="009202EB">
            <w:pPr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2.7</w:t>
            </w:r>
          </w:p>
        </w:tc>
        <w:tc>
          <w:tcPr>
            <w:tcW w:w="3768" w:type="dxa"/>
          </w:tcPr>
          <w:p w14:paraId="29972384" w14:textId="71696A7D" w:rsidR="004D6B69" w:rsidRPr="004D6B69" w:rsidRDefault="008B2452" w:rsidP="004D6B69">
            <w:pPr>
              <w:jc w:val="left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P</w:t>
            </w:r>
            <w:r w:rsidRPr="004D6B69">
              <w:rPr>
                <w:rFonts w:cs="Open Sans"/>
                <w:sz w:val="18"/>
                <w:szCs w:val="18"/>
              </w:rPr>
              <w:t>olicies or letters of agreement should be included in the</w:t>
            </w:r>
            <w:r>
              <w:rPr>
                <w:rFonts w:cs="Open Sans"/>
                <w:sz w:val="18"/>
                <w:szCs w:val="18"/>
              </w:rPr>
              <w:t xml:space="preserve"> aerodrome emergency plan</w:t>
            </w:r>
            <w:r w:rsidRPr="004D6B69">
              <w:rPr>
                <w:rFonts w:cs="Open Sans"/>
                <w:sz w:val="18"/>
                <w:szCs w:val="18"/>
              </w:rPr>
              <w:t xml:space="preserve"> </w:t>
            </w:r>
            <w:r w:rsidR="00277138">
              <w:rPr>
                <w:rFonts w:cs="Open Sans"/>
                <w:sz w:val="18"/>
                <w:szCs w:val="18"/>
              </w:rPr>
              <w:t>wh</w:t>
            </w:r>
            <w:r w:rsidR="004D6B69" w:rsidRPr="004D6B69">
              <w:rPr>
                <w:rFonts w:cs="Open Sans"/>
                <w:sz w:val="18"/>
                <w:szCs w:val="18"/>
              </w:rPr>
              <w:t>ere the aerodrome is reliant upon other organizations to provide equipment</w:t>
            </w:r>
          </w:p>
          <w:p w14:paraId="618A47A4" w14:textId="757C618F" w:rsidR="00F05AD5" w:rsidRDefault="004D6B69" w:rsidP="008B2452">
            <w:pPr>
              <w:jc w:val="left"/>
              <w:rPr>
                <w:rFonts w:cs="Open Sans"/>
                <w:sz w:val="18"/>
                <w:szCs w:val="18"/>
              </w:rPr>
            </w:pPr>
            <w:r w:rsidRPr="004D6B69">
              <w:rPr>
                <w:rFonts w:cs="Open Sans"/>
                <w:sz w:val="18"/>
                <w:szCs w:val="18"/>
              </w:rPr>
              <w:t>which is essential for ensuring the safe operation of the aerodrome</w:t>
            </w:r>
            <w:r w:rsidR="008B2452">
              <w:rPr>
                <w:rFonts w:cs="Open Sans"/>
                <w:sz w:val="18"/>
                <w:szCs w:val="18"/>
              </w:rPr>
              <w:t>.</w:t>
            </w:r>
          </w:p>
          <w:p w14:paraId="6312933A" w14:textId="77777777" w:rsidR="00AF46A3" w:rsidRDefault="00AF46A3" w:rsidP="006927C8">
            <w:pPr>
              <w:jc w:val="left"/>
              <w:rPr>
                <w:rFonts w:cs="Open Sans"/>
                <w:sz w:val="18"/>
                <w:szCs w:val="18"/>
              </w:rPr>
            </w:pPr>
          </w:p>
          <w:p w14:paraId="21B02FE8" w14:textId="1F502AE5" w:rsidR="00A02C87" w:rsidRPr="00A02C87" w:rsidRDefault="004D6B69" w:rsidP="006927C8">
            <w:pPr>
              <w:jc w:val="left"/>
              <w:rPr>
                <w:rFonts w:cs="Open Sans"/>
                <w:sz w:val="18"/>
                <w:szCs w:val="18"/>
              </w:rPr>
            </w:pPr>
            <w:r w:rsidRPr="004D6B69">
              <w:rPr>
                <w:rFonts w:cs="Open Sans"/>
                <w:sz w:val="18"/>
                <w:szCs w:val="18"/>
              </w:rPr>
              <w:t>Where necessary, contingency plans in the event of n</w:t>
            </w:r>
            <w:r w:rsidR="005459BE">
              <w:rPr>
                <w:rFonts w:cs="Open Sans"/>
                <w:sz w:val="18"/>
                <w:szCs w:val="18"/>
              </w:rPr>
              <w:t>on-a</w:t>
            </w:r>
            <w:r w:rsidRPr="004D6B69">
              <w:rPr>
                <w:rFonts w:cs="Open Sans"/>
                <w:sz w:val="18"/>
                <w:szCs w:val="18"/>
              </w:rPr>
              <w:t>vailability</w:t>
            </w:r>
            <w:r>
              <w:rPr>
                <w:rFonts w:cs="Open Sans"/>
                <w:sz w:val="18"/>
                <w:szCs w:val="18"/>
              </w:rPr>
              <w:t xml:space="preserve"> </w:t>
            </w:r>
            <w:r w:rsidRPr="004D6B69">
              <w:rPr>
                <w:rFonts w:cs="Open Sans"/>
                <w:sz w:val="18"/>
                <w:szCs w:val="18"/>
              </w:rPr>
              <w:t>should be described.</w:t>
            </w:r>
          </w:p>
        </w:tc>
        <w:tc>
          <w:tcPr>
            <w:tcW w:w="1693" w:type="dxa"/>
          </w:tcPr>
          <w:p w14:paraId="7F2AABF3" w14:textId="4DE672E7" w:rsidR="00A02C87" w:rsidRPr="00D746CA" w:rsidRDefault="00A02C87" w:rsidP="009202EB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537" w:type="dxa"/>
          </w:tcPr>
          <w:p w14:paraId="231383DD" w14:textId="53C1D3C8" w:rsidR="00A02C87" w:rsidRPr="00D746CA" w:rsidRDefault="00A02C87" w:rsidP="009202EB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621" w:type="dxa"/>
          </w:tcPr>
          <w:p w14:paraId="3EB66F0E" w14:textId="77777777" w:rsidR="00A02C87" w:rsidRPr="00D746CA" w:rsidRDefault="00A02C87" w:rsidP="009202EB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2459" w:type="dxa"/>
          </w:tcPr>
          <w:p w14:paraId="77CF47A5" w14:textId="77777777" w:rsidR="00A02C87" w:rsidRPr="00D746CA" w:rsidRDefault="00A02C87" w:rsidP="009202EB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</w:tr>
      <w:tr w:rsidR="00D10DC6" w:rsidRPr="00D746CA" w14:paraId="4FDCE542" w14:textId="77777777" w:rsidTr="003B49C5">
        <w:tc>
          <w:tcPr>
            <w:tcW w:w="803" w:type="dxa"/>
            <w:vAlign w:val="center"/>
          </w:tcPr>
          <w:p w14:paraId="6D51F4E3" w14:textId="57412D47" w:rsidR="00D10DC6" w:rsidRDefault="004E15F3" w:rsidP="009202EB">
            <w:pPr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2.8</w:t>
            </w:r>
          </w:p>
        </w:tc>
        <w:tc>
          <w:tcPr>
            <w:tcW w:w="3768" w:type="dxa"/>
          </w:tcPr>
          <w:p w14:paraId="7C2CACEF" w14:textId="65AAD03D" w:rsidR="00D10DC6" w:rsidRDefault="00D10DC6" w:rsidP="00A02C87">
            <w:pPr>
              <w:jc w:val="left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Grid map of the airport</w:t>
            </w:r>
          </w:p>
        </w:tc>
        <w:tc>
          <w:tcPr>
            <w:tcW w:w="1693" w:type="dxa"/>
          </w:tcPr>
          <w:p w14:paraId="58F3526C" w14:textId="5A8F1B86" w:rsidR="00D10DC6" w:rsidRPr="00D746CA" w:rsidRDefault="00D10DC6" w:rsidP="009202EB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537" w:type="dxa"/>
          </w:tcPr>
          <w:p w14:paraId="09ADCDFB" w14:textId="597E3A4A" w:rsidR="00D10DC6" w:rsidRPr="00D746CA" w:rsidRDefault="00D10DC6" w:rsidP="009202EB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621" w:type="dxa"/>
          </w:tcPr>
          <w:p w14:paraId="6BC3DA5E" w14:textId="77777777" w:rsidR="00D10DC6" w:rsidRPr="00D746CA" w:rsidRDefault="00D10DC6" w:rsidP="009202EB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2459" w:type="dxa"/>
          </w:tcPr>
          <w:p w14:paraId="539D2D3A" w14:textId="77777777" w:rsidR="00D10DC6" w:rsidRPr="00D746CA" w:rsidRDefault="00D10DC6" w:rsidP="009202EB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</w:tr>
      <w:tr w:rsidR="00956011" w:rsidRPr="00D746CA" w14:paraId="5DDA62E1" w14:textId="77777777" w:rsidTr="003B49C5">
        <w:tc>
          <w:tcPr>
            <w:tcW w:w="803" w:type="dxa"/>
            <w:vAlign w:val="center"/>
          </w:tcPr>
          <w:p w14:paraId="5837AF14" w14:textId="133E3693" w:rsidR="00956011" w:rsidRDefault="004E15F3" w:rsidP="009202EB">
            <w:pPr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2.9</w:t>
            </w:r>
          </w:p>
        </w:tc>
        <w:tc>
          <w:tcPr>
            <w:tcW w:w="3768" w:type="dxa"/>
          </w:tcPr>
          <w:p w14:paraId="6B4486A0" w14:textId="3C2673C3" w:rsidR="00956011" w:rsidRDefault="00956011" w:rsidP="00A02C87">
            <w:pPr>
              <w:jc w:val="left"/>
              <w:rPr>
                <w:rFonts w:cs="Open Sans"/>
                <w:sz w:val="18"/>
                <w:szCs w:val="18"/>
              </w:rPr>
            </w:pPr>
            <w:r w:rsidRPr="00956011">
              <w:rPr>
                <w:rFonts w:cs="Open Sans"/>
                <w:sz w:val="18"/>
                <w:szCs w:val="18"/>
              </w:rPr>
              <w:t>Reporting mechanism in the event of emergency.</w:t>
            </w:r>
          </w:p>
        </w:tc>
        <w:tc>
          <w:tcPr>
            <w:tcW w:w="1693" w:type="dxa"/>
          </w:tcPr>
          <w:p w14:paraId="3EEDABB3" w14:textId="77777777" w:rsidR="00956011" w:rsidRPr="00D746CA" w:rsidRDefault="00956011" w:rsidP="009202EB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537" w:type="dxa"/>
          </w:tcPr>
          <w:p w14:paraId="3EE0CA5E" w14:textId="77777777" w:rsidR="00956011" w:rsidRPr="00D746CA" w:rsidRDefault="00956011" w:rsidP="009202EB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621" w:type="dxa"/>
          </w:tcPr>
          <w:p w14:paraId="50C057E8" w14:textId="77777777" w:rsidR="00956011" w:rsidRPr="00D746CA" w:rsidRDefault="00956011" w:rsidP="009202EB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2459" w:type="dxa"/>
          </w:tcPr>
          <w:p w14:paraId="7DF93E5D" w14:textId="77777777" w:rsidR="00956011" w:rsidRPr="00D746CA" w:rsidRDefault="00956011" w:rsidP="009202EB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</w:tr>
      <w:tr w:rsidR="00B85173" w:rsidRPr="00D746CA" w14:paraId="038C69A5" w14:textId="77777777" w:rsidTr="003B49C5">
        <w:tc>
          <w:tcPr>
            <w:tcW w:w="803" w:type="dxa"/>
            <w:vAlign w:val="center"/>
          </w:tcPr>
          <w:p w14:paraId="700BD33D" w14:textId="368E0C6D" w:rsidR="00B85173" w:rsidRDefault="004E15F3" w:rsidP="009202EB">
            <w:pPr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2.10</w:t>
            </w:r>
          </w:p>
        </w:tc>
        <w:tc>
          <w:tcPr>
            <w:tcW w:w="3768" w:type="dxa"/>
          </w:tcPr>
          <w:p w14:paraId="06FA02F7" w14:textId="77777777" w:rsidR="00B85173" w:rsidRPr="00B85173" w:rsidRDefault="00B85173" w:rsidP="00B85173">
            <w:pPr>
              <w:rPr>
                <w:rFonts w:cs="Open Sans"/>
                <w:sz w:val="18"/>
                <w:szCs w:val="18"/>
              </w:rPr>
            </w:pPr>
            <w:r w:rsidRPr="00B85173">
              <w:rPr>
                <w:rFonts w:cs="Open Sans"/>
                <w:sz w:val="18"/>
                <w:szCs w:val="18"/>
              </w:rPr>
              <w:t>Arrangements for personnel training and preparation for dealing with</w:t>
            </w:r>
          </w:p>
          <w:p w14:paraId="10B3BB68" w14:textId="405069F0" w:rsidR="00B85173" w:rsidRPr="00956011" w:rsidRDefault="00B85173" w:rsidP="00B85173">
            <w:pPr>
              <w:jc w:val="left"/>
              <w:rPr>
                <w:rFonts w:cs="Open Sans"/>
                <w:sz w:val="18"/>
                <w:szCs w:val="18"/>
              </w:rPr>
            </w:pPr>
            <w:r w:rsidRPr="00B85173">
              <w:rPr>
                <w:rFonts w:cs="Open Sans"/>
                <w:sz w:val="18"/>
                <w:szCs w:val="18"/>
              </w:rPr>
              <w:t>emergencies.</w:t>
            </w:r>
          </w:p>
        </w:tc>
        <w:tc>
          <w:tcPr>
            <w:tcW w:w="1693" w:type="dxa"/>
          </w:tcPr>
          <w:p w14:paraId="5A293C27" w14:textId="3F1FBA13" w:rsidR="00B85173" w:rsidRPr="00D746CA" w:rsidRDefault="00B85173" w:rsidP="009202EB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537" w:type="dxa"/>
          </w:tcPr>
          <w:p w14:paraId="1B96628C" w14:textId="77777777" w:rsidR="00B85173" w:rsidRPr="00613D81" w:rsidRDefault="00B85173" w:rsidP="00613D81">
            <w:pPr>
              <w:rPr>
                <w:rFonts w:cs="Open Sans"/>
                <w:sz w:val="18"/>
                <w:szCs w:val="18"/>
              </w:rPr>
            </w:pPr>
          </w:p>
        </w:tc>
        <w:tc>
          <w:tcPr>
            <w:tcW w:w="621" w:type="dxa"/>
          </w:tcPr>
          <w:p w14:paraId="3845F502" w14:textId="77777777" w:rsidR="00B85173" w:rsidRPr="00D746CA" w:rsidRDefault="00B85173" w:rsidP="009202EB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2459" w:type="dxa"/>
          </w:tcPr>
          <w:p w14:paraId="6ED52F81" w14:textId="77777777" w:rsidR="00B85173" w:rsidRPr="00D746CA" w:rsidRDefault="00B85173" w:rsidP="009202EB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</w:tr>
      <w:tr w:rsidR="009202EB" w:rsidRPr="00D746CA" w14:paraId="272A0D62" w14:textId="77777777" w:rsidTr="003B49C5">
        <w:tc>
          <w:tcPr>
            <w:tcW w:w="803" w:type="dxa"/>
            <w:vAlign w:val="center"/>
          </w:tcPr>
          <w:p w14:paraId="7AB0EC31" w14:textId="4CC6B9A5" w:rsidR="009202EB" w:rsidRDefault="004E15F3" w:rsidP="009202EB">
            <w:pPr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lastRenderedPageBreak/>
              <w:t>2.11</w:t>
            </w:r>
          </w:p>
        </w:tc>
        <w:tc>
          <w:tcPr>
            <w:tcW w:w="3768" w:type="dxa"/>
          </w:tcPr>
          <w:p w14:paraId="70620F34" w14:textId="08972585" w:rsidR="009202EB" w:rsidRDefault="0065598E" w:rsidP="00882549">
            <w:pPr>
              <w:jc w:val="left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E</w:t>
            </w:r>
            <w:r w:rsidR="00FC7BB8" w:rsidRPr="00FC7BB8">
              <w:rPr>
                <w:rFonts w:cs="Open Sans"/>
                <w:sz w:val="18"/>
                <w:szCs w:val="18"/>
              </w:rPr>
              <w:t>stablishment of an aerodrome emergency committee preparations for</w:t>
            </w:r>
            <w:r w:rsidR="00882549">
              <w:rPr>
                <w:rFonts w:cs="Open Sans"/>
                <w:sz w:val="18"/>
                <w:szCs w:val="18"/>
              </w:rPr>
              <w:t xml:space="preserve"> </w:t>
            </w:r>
            <w:r w:rsidR="00FC7BB8" w:rsidRPr="00FC7BB8">
              <w:rPr>
                <w:rFonts w:cs="Open Sans"/>
                <w:sz w:val="18"/>
                <w:szCs w:val="18"/>
              </w:rPr>
              <w:t>dealing with emergencies; and</w:t>
            </w:r>
          </w:p>
        </w:tc>
        <w:tc>
          <w:tcPr>
            <w:tcW w:w="1693" w:type="dxa"/>
          </w:tcPr>
          <w:p w14:paraId="7CEE4462" w14:textId="3F322EF0" w:rsidR="003942C1" w:rsidRPr="00D746CA" w:rsidRDefault="003942C1" w:rsidP="009202EB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537" w:type="dxa"/>
          </w:tcPr>
          <w:p w14:paraId="5BC2659A" w14:textId="77777777" w:rsidR="009202EB" w:rsidRPr="00D746CA" w:rsidRDefault="009202EB" w:rsidP="009202EB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621" w:type="dxa"/>
          </w:tcPr>
          <w:p w14:paraId="4BC0A47A" w14:textId="77777777" w:rsidR="009202EB" w:rsidRPr="00D746CA" w:rsidRDefault="009202EB" w:rsidP="009202EB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2459" w:type="dxa"/>
          </w:tcPr>
          <w:p w14:paraId="3872CCDD" w14:textId="77777777" w:rsidR="009202EB" w:rsidRPr="00D746CA" w:rsidRDefault="009202EB" w:rsidP="009202EB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</w:tr>
      <w:tr w:rsidR="009202EB" w:rsidRPr="00D746CA" w14:paraId="62C1A285" w14:textId="77777777" w:rsidTr="003B49C5">
        <w:tc>
          <w:tcPr>
            <w:tcW w:w="803" w:type="dxa"/>
            <w:vAlign w:val="center"/>
          </w:tcPr>
          <w:p w14:paraId="5916E8F3" w14:textId="7095F86A" w:rsidR="009202EB" w:rsidRDefault="004E15F3" w:rsidP="009202EB">
            <w:pPr>
              <w:jc w:val="center"/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2.12</w:t>
            </w:r>
          </w:p>
        </w:tc>
        <w:tc>
          <w:tcPr>
            <w:tcW w:w="3768" w:type="dxa"/>
          </w:tcPr>
          <w:p w14:paraId="5EF3A2BE" w14:textId="3612514B" w:rsidR="009202EB" w:rsidRDefault="0065598E" w:rsidP="00F96269">
            <w:pPr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18"/>
              </w:rPr>
              <w:t>A</w:t>
            </w:r>
            <w:r w:rsidR="00DA4A62" w:rsidRPr="00DA4A62">
              <w:rPr>
                <w:rFonts w:cs="Open Sans"/>
                <w:sz w:val="18"/>
                <w:szCs w:val="18"/>
              </w:rPr>
              <w:t>ppointment of an on-scene commander of an overall emergency</w:t>
            </w:r>
            <w:r w:rsidR="00F96269">
              <w:rPr>
                <w:rFonts w:cs="Open Sans"/>
                <w:sz w:val="18"/>
                <w:szCs w:val="18"/>
              </w:rPr>
              <w:t xml:space="preserve"> </w:t>
            </w:r>
            <w:r w:rsidR="00DA4A62" w:rsidRPr="00DA4A62">
              <w:rPr>
                <w:rFonts w:cs="Open Sans"/>
                <w:sz w:val="18"/>
                <w:szCs w:val="18"/>
              </w:rPr>
              <w:t>operation.</w:t>
            </w:r>
          </w:p>
        </w:tc>
        <w:tc>
          <w:tcPr>
            <w:tcW w:w="1693" w:type="dxa"/>
          </w:tcPr>
          <w:p w14:paraId="43B74584" w14:textId="77777777" w:rsidR="009202EB" w:rsidRPr="00D746CA" w:rsidRDefault="009202EB" w:rsidP="009202EB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537" w:type="dxa"/>
          </w:tcPr>
          <w:p w14:paraId="68F2A168" w14:textId="033F8455" w:rsidR="009202EB" w:rsidRPr="00D746CA" w:rsidRDefault="009202EB" w:rsidP="009202EB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621" w:type="dxa"/>
          </w:tcPr>
          <w:p w14:paraId="3F27056C" w14:textId="77777777" w:rsidR="009202EB" w:rsidRPr="00D746CA" w:rsidRDefault="009202EB" w:rsidP="009202EB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  <w:tc>
          <w:tcPr>
            <w:tcW w:w="2459" w:type="dxa"/>
          </w:tcPr>
          <w:p w14:paraId="5707D6A0" w14:textId="77777777" w:rsidR="009202EB" w:rsidRPr="00D746CA" w:rsidRDefault="009202EB" w:rsidP="009202EB">
            <w:pPr>
              <w:rPr>
                <w:rFonts w:cs="Open Sans"/>
                <w:color w:val="0070C0"/>
                <w:sz w:val="18"/>
                <w:szCs w:val="18"/>
              </w:rPr>
            </w:pPr>
          </w:p>
        </w:tc>
      </w:tr>
    </w:tbl>
    <w:p w14:paraId="4E7AC015" w14:textId="77777777" w:rsidR="004B4B73" w:rsidRPr="004D7B19" w:rsidRDefault="004B4B73" w:rsidP="00D746CA"/>
    <w:sectPr w:rsidR="004B4B73" w:rsidRPr="004D7B19" w:rsidSect="0033022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8A731" w14:textId="77777777" w:rsidR="00DC0AC8" w:rsidRDefault="00DC0AC8" w:rsidP="0033022C">
      <w:pPr>
        <w:spacing w:after="0" w:line="240" w:lineRule="auto"/>
      </w:pPr>
      <w:r>
        <w:separator/>
      </w:r>
    </w:p>
  </w:endnote>
  <w:endnote w:type="continuationSeparator" w:id="0">
    <w:p w14:paraId="2DFDE8A5" w14:textId="77777777" w:rsidR="00DC0AC8" w:rsidRDefault="00DC0AC8" w:rsidP="00330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633D89E6-3E81-4645-BEAF-5AC93274AF5E}"/>
    <w:embedBold r:id="rId2" w:fontKey="{93D356CD-3C56-4F87-9597-59A3D0214D3F}"/>
    <w:embedItalic r:id="rId3" w:fontKey="{CA7A8D53-8F30-43F6-810D-D9575A513878}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  <w:embedBold r:id="rId4" w:subsetted="1" w:fontKey="{286C7C74-1220-4CE2-B127-8D38DB360EC9}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  <w:embedRegular r:id="rId5" w:subsetted="1" w:fontKey="{8FBEFCD9-7966-4A6A-9C9C-0C246B213BD4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5"/>
      <w:gridCol w:w="3245"/>
      <w:gridCol w:w="3246"/>
    </w:tblGrid>
    <w:tr w:rsidR="00DC0AC8" w14:paraId="50A887E7" w14:textId="77777777" w:rsidTr="0009340A">
      <w:tc>
        <w:tcPr>
          <w:tcW w:w="3245" w:type="dxa"/>
        </w:tcPr>
        <w:p w14:paraId="3D46711B" w14:textId="77777777" w:rsidR="00DC0AC8" w:rsidRPr="0033022C" w:rsidRDefault="00DC0AC8" w:rsidP="00D746CA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 1.00</w:t>
          </w:r>
        </w:p>
      </w:tc>
      <w:tc>
        <w:tcPr>
          <w:tcW w:w="3245" w:type="dxa"/>
          <w:vAlign w:val="center"/>
        </w:tcPr>
        <w:p w14:paraId="526DFD23" w14:textId="77777777" w:rsidR="00DC0AC8" w:rsidRPr="0033022C" w:rsidRDefault="00DC0AC8" w:rsidP="00D746CA">
          <w:pPr>
            <w:pStyle w:val="Footer"/>
            <w:jc w:val="center"/>
            <w:rPr>
              <w:sz w:val="18"/>
              <w:szCs w:val="18"/>
            </w:rPr>
          </w:pPr>
          <w:r w:rsidRPr="0033022C">
            <w:rPr>
              <w:sz w:val="18"/>
              <w:szCs w:val="18"/>
            </w:rPr>
            <w:fldChar w:fldCharType="begin"/>
          </w:r>
          <w:r w:rsidRPr="0033022C">
            <w:rPr>
              <w:sz w:val="18"/>
              <w:szCs w:val="18"/>
            </w:rPr>
            <w:instrText xml:space="preserve"> PAGE  \* Arabic  \* MERGEFORMAT </w:instrText>
          </w:r>
          <w:r w:rsidRPr="0033022C">
            <w:rPr>
              <w:sz w:val="18"/>
              <w:szCs w:val="18"/>
            </w:rPr>
            <w:fldChar w:fldCharType="separate"/>
          </w:r>
          <w:r w:rsidR="003942C1">
            <w:rPr>
              <w:noProof/>
              <w:sz w:val="18"/>
              <w:szCs w:val="18"/>
            </w:rPr>
            <w:t>8</w:t>
          </w:r>
          <w:r w:rsidRPr="0033022C">
            <w:rPr>
              <w:sz w:val="18"/>
              <w:szCs w:val="18"/>
            </w:rPr>
            <w:fldChar w:fldCharType="end"/>
          </w:r>
          <w:r w:rsidRPr="0033022C">
            <w:rPr>
              <w:sz w:val="18"/>
              <w:szCs w:val="18"/>
            </w:rPr>
            <w:t xml:space="preserve"> of </w:t>
          </w:r>
          <w:r w:rsidRPr="0033022C">
            <w:rPr>
              <w:sz w:val="18"/>
              <w:szCs w:val="18"/>
            </w:rPr>
            <w:fldChar w:fldCharType="begin"/>
          </w:r>
          <w:r w:rsidRPr="0033022C">
            <w:rPr>
              <w:sz w:val="18"/>
              <w:szCs w:val="18"/>
            </w:rPr>
            <w:instrText xml:space="preserve"> NUMPAGES  \* Arabic  \* MERGEFORMAT </w:instrText>
          </w:r>
          <w:r w:rsidRPr="0033022C">
            <w:rPr>
              <w:sz w:val="18"/>
              <w:szCs w:val="18"/>
            </w:rPr>
            <w:fldChar w:fldCharType="separate"/>
          </w:r>
          <w:r w:rsidR="003942C1">
            <w:rPr>
              <w:noProof/>
              <w:sz w:val="18"/>
              <w:szCs w:val="18"/>
            </w:rPr>
            <w:t>16</w:t>
          </w:r>
          <w:r w:rsidRPr="0033022C">
            <w:rPr>
              <w:sz w:val="18"/>
              <w:szCs w:val="18"/>
            </w:rPr>
            <w:fldChar w:fldCharType="end"/>
          </w:r>
        </w:p>
      </w:tc>
      <w:tc>
        <w:tcPr>
          <w:tcW w:w="3246" w:type="dxa"/>
          <w:vAlign w:val="bottom"/>
        </w:tcPr>
        <w:p w14:paraId="609509DF" w14:textId="0E78E304" w:rsidR="00DC0AC8" w:rsidRPr="0033022C" w:rsidRDefault="00A77BF2" w:rsidP="00D746CA">
          <w:pPr>
            <w:pStyle w:val="Footer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01 May 2025</w:t>
          </w:r>
        </w:p>
      </w:tc>
    </w:tr>
  </w:tbl>
  <w:p w14:paraId="6C72853A" w14:textId="77777777" w:rsidR="00DC0AC8" w:rsidRDefault="00DC0A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5"/>
      <w:gridCol w:w="3245"/>
      <w:gridCol w:w="3246"/>
    </w:tblGrid>
    <w:tr w:rsidR="00DC0AC8" w14:paraId="37EDDBB6" w14:textId="77777777" w:rsidTr="0033022C">
      <w:tc>
        <w:tcPr>
          <w:tcW w:w="3245" w:type="dxa"/>
        </w:tcPr>
        <w:p w14:paraId="3195E8FC" w14:textId="77777777" w:rsidR="00DC0AC8" w:rsidRPr="0033022C" w:rsidRDefault="00DC0AC8" w:rsidP="00580506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 1.00</w:t>
          </w:r>
        </w:p>
      </w:tc>
      <w:tc>
        <w:tcPr>
          <w:tcW w:w="3245" w:type="dxa"/>
          <w:vAlign w:val="center"/>
        </w:tcPr>
        <w:p w14:paraId="5F17E084" w14:textId="77777777" w:rsidR="00DC0AC8" w:rsidRPr="0033022C" w:rsidRDefault="00DC0AC8" w:rsidP="00580506">
          <w:pPr>
            <w:pStyle w:val="Footer"/>
            <w:jc w:val="center"/>
            <w:rPr>
              <w:sz w:val="18"/>
              <w:szCs w:val="18"/>
            </w:rPr>
          </w:pPr>
          <w:r w:rsidRPr="0033022C">
            <w:rPr>
              <w:sz w:val="18"/>
              <w:szCs w:val="18"/>
            </w:rPr>
            <w:fldChar w:fldCharType="begin"/>
          </w:r>
          <w:r w:rsidRPr="0033022C">
            <w:rPr>
              <w:sz w:val="18"/>
              <w:szCs w:val="18"/>
            </w:rPr>
            <w:instrText xml:space="preserve"> PAGE  \* Arabic  \* MERGEFORMAT </w:instrText>
          </w:r>
          <w:r w:rsidRPr="0033022C">
            <w:rPr>
              <w:sz w:val="18"/>
              <w:szCs w:val="18"/>
            </w:rPr>
            <w:fldChar w:fldCharType="separate"/>
          </w:r>
          <w:r w:rsidR="00027C5A">
            <w:rPr>
              <w:noProof/>
              <w:sz w:val="18"/>
              <w:szCs w:val="18"/>
            </w:rPr>
            <w:t>1</w:t>
          </w:r>
          <w:r w:rsidRPr="0033022C">
            <w:rPr>
              <w:sz w:val="18"/>
              <w:szCs w:val="18"/>
            </w:rPr>
            <w:fldChar w:fldCharType="end"/>
          </w:r>
          <w:r w:rsidRPr="0033022C">
            <w:rPr>
              <w:sz w:val="18"/>
              <w:szCs w:val="18"/>
            </w:rPr>
            <w:t xml:space="preserve"> of </w:t>
          </w:r>
          <w:r w:rsidRPr="0033022C">
            <w:rPr>
              <w:sz w:val="18"/>
              <w:szCs w:val="18"/>
            </w:rPr>
            <w:fldChar w:fldCharType="begin"/>
          </w:r>
          <w:r w:rsidRPr="0033022C">
            <w:rPr>
              <w:sz w:val="18"/>
              <w:szCs w:val="18"/>
            </w:rPr>
            <w:instrText xml:space="preserve"> NUMPAGES  \* Arabic  \* MERGEFORMAT </w:instrText>
          </w:r>
          <w:r w:rsidRPr="0033022C">
            <w:rPr>
              <w:sz w:val="18"/>
              <w:szCs w:val="18"/>
            </w:rPr>
            <w:fldChar w:fldCharType="separate"/>
          </w:r>
          <w:r w:rsidR="00027C5A">
            <w:rPr>
              <w:noProof/>
              <w:sz w:val="18"/>
              <w:szCs w:val="18"/>
            </w:rPr>
            <w:t>16</w:t>
          </w:r>
          <w:r w:rsidRPr="0033022C">
            <w:rPr>
              <w:sz w:val="18"/>
              <w:szCs w:val="18"/>
            </w:rPr>
            <w:fldChar w:fldCharType="end"/>
          </w:r>
        </w:p>
      </w:tc>
      <w:tc>
        <w:tcPr>
          <w:tcW w:w="3246" w:type="dxa"/>
          <w:vAlign w:val="bottom"/>
        </w:tcPr>
        <w:p w14:paraId="320D010B" w14:textId="5802A2E9" w:rsidR="00DC0AC8" w:rsidRPr="0033022C" w:rsidRDefault="00A77BF2" w:rsidP="00580506">
          <w:pPr>
            <w:pStyle w:val="Footer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01</w:t>
          </w:r>
          <w:r w:rsidR="00DC0AC8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May</w:t>
          </w:r>
          <w:r w:rsidR="00DC0AC8">
            <w:rPr>
              <w:sz w:val="18"/>
              <w:szCs w:val="18"/>
            </w:rPr>
            <w:t xml:space="preserve"> 202</w:t>
          </w:r>
          <w:r>
            <w:rPr>
              <w:sz w:val="18"/>
              <w:szCs w:val="18"/>
            </w:rPr>
            <w:t>5</w:t>
          </w:r>
        </w:p>
      </w:tc>
    </w:tr>
  </w:tbl>
  <w:p w14:paraId="3B12B15B" w14:textId="77777777" w:rsidR="00DC0AC8" w:rsidRDefault="00DC0A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B89C0" w14:textId="77777777" w:rsidR="00DC0AC8" w:rsidRDefault="00DC0AC8" w:rsidP="0033022C">
      <w:pPr>
        <w:spacing w:after="0" w:line="240" w:lineRule="auto"/>
      </w:pPr>
      <w:r>
        <w:separator/>
      </w:r>
    </w:p>
  </w:footnote>
  <w:footnote w:type="continuationSeparator" w:id="0">
    <w:p w14:paraId="611F45E5" w14:textId="77777777" w:rsidR="00DC0AC8" w:rsidRDefault="00DC0AC8" w:rsidP="00330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5"/>
      <w:gridCol w:w="2142"/>
      <w:gridCol w:w="4349"/>
    </w:tblGrid>
    <w:tr w:rsidR="00DC0AC8" w14:paraId="6AE0C0DF" w14:textId="77777777" w:rsidTr="0009340A">
      <w:tc>
        <w:tcPr>
          <w:tcW w:w="3245" w:type="dxa"/>
        </w:tcPr>
        <w:p w14:paraId="30020A79" w14:textId="77777777" w:rsidR="00DC0AC8" w:rsidRPr="0033022C" w:rsidRDefault="00DC0AC8" w:rsidP="00D746CA">
          <w:pPr>
            <w:pStyle w:val="Header"/>
            <w:rPr>
              <w:sz w:val="20"/>
              <w:szCs w:val="20"/>
            </w:rPr>
          </w:pPr>
        </w:p>
      </w:tc>
      <w:tc>
        <w:tcPr>
          <w:tcW w:w="2142" w:type="dxa"/>
        </w:tcPr>
        <w:p w14:paraId="59589674" w14:textId="77777777" w:rsidR="00DC0AC8" w:rsidRPr="0033022C" w:rsidRDefault="00DC0AC8" w:rsidP="00D746CA">
          <w:pPr>
            <w:pStyle w:val="Header"/>
            <w:rPr>
              <w:sz w:val="20"/>
              <w:szCs w:val="20"/>
            </w:rPr>
          </w:pPr>
        </w:p>
      </w:tc>
      <w:tc>
        <w:tcPr>
          <w:tcW w:w="4349" w:type="dxa"/>
        </w:tcPr>
        <w:p w14:paraId="3690C4F5" w14:textId="77777777" w:rsidR="00DC0AC8" w:rsidRPr="0033022C" w:rsidRDefault="00DC0AC8" w:rsidP="00D746CA">
          <w:pPr>
            <w:pStyle w:val="Header"/>
            <w:jc w:val="right"/>
            <w:rPr>
              <w:sz w:val="20"/>
              <w:szCs w:val="20"/>
            </w:rPr>
          </w:pPr>
        </w:p>
      </w:tc>
    </w:tr>
    <w:tr w:rsidR="00314908" w14:paraId="2701BE61" w14:textId="77777777" w:rsidTr="0009340A">
      <w:tc>
        <w:tcPr>
          <w:tcW w:w="3245" w:type="dxa"/>
          <w:tcBorders>
            <w:bottom w:val="single" w:sz="4" w:space="0" w:color="auto"/>
          </w:tcBorders>
        </w:tcPr>
        <w:p w14:paraId="215A57D6" w14:textId="41A723F1" w:rsidR="00314908" w:rsidRPr="00866C01" w:rsidRDefault="00314908" w:rsidP="00314908">
          <w:pPr>
            <w:pStyle w:val="Header"/>
            <w:ind w:right="-282"/>
            <w:jc w:val="left"/>
            <w:rPr>
              <w:sz w:val="18"/>
              <w:szCs w:val="18"/>
            </w:rPr>
          </w:pPr>
          <w:r w:rsidRPr="00866C01">
            <w:rPr>
              <w:sz w:val="18"/>
              <w:szCs w:val="18"/>
            </w:rPr>
            <w:t xml:space="preserve">Appendix </w:t>
          </w:r>
          <w:r w:rsidR="000E45F9">
            <w:rPr>
              <w:sz w:val="18"/>
              <w:szCs w:val="18"/>
            </w:rPr>
            <w:t>2</w:t>
          </w:r>
        </w:p>
        <w:p w14:paraId="4B540AFF" w14:textId="21E88409" w:rsidR="00314908" w:rsidRPr="0033022C" w:rsidRDefault="00314908" w:rsidP="00314908">
          <w:pPr>
            <w:pStyle w:val="Header"/>
            <w:rPr>
              <w:sz w:val="20"/>
              <w:szCs w:val="20"/>
            </w:rPr>
          </w:pPr>
          <w:r w:rsidRPr="00866C01">
            <w:rPr>
              <w:sz w:val="18"/>
              <w:szCs w:val="18"/>
            </w:rPr>
            <w:t>AEP Documentation Checklist</w:t>
          </w:r>
        </w:p>
      </w:tc>
      <w:tc>
        <w:tcPr>
          <w:tcW w:w="2142" w:type="dxa"/>
          <w:tcBorders>
            <w:bottom w:val="single" w:sz="4" w:space="0" w:color="auto"/>
          </w:tcBorders>
        </w:tcPr>
        <w:p w14:paraId="7236A656" w14:textId="77777777" w:rsidR="00314908" w:rsidRPr="0033022C" w:rsidRDefault="00314908" w:rsidP="00314908">
          <w:pPr>
            <w:pStyle w:val="Header"/>
            <w:rPr>
              <w:sz w:val="20"/>
              <w:szCs w:val="20"/>
            </w:rPr>
          </w:pPr>
        </w:p>
      </w:tc>
      <w:tc>
        <w:tcPr>
          <w:tcW w:w="4349" w:type="dxa"/>
          <w:tcBorders>
            <w:bottom w:val="single" w:sz="4" w:space="0" w:color="auto"/>
          </w:tcBorders>
        </w:tcPr>
        <w:p w14:paraId="359818F2" w14:textId="399553DD" w:rsidR="00314908" w:rsidRPr="0033022C" w:rsidRDefault="00314908" w:rsidP="00314908">
          <w:pPr>
            <w:pStyle w:val="Header"/>
            <w:jc w:val="right"/>
            <w:rPr>
              <w:sz w:val="20"/>
              <w:szCs w:val="20"/>
            </w:rPr>
          </w:pPr>
          <w:r w:rsidRPr="00866C01">
            <w:rPr>
              <w:sz w:val="18"/>
              <w:szCs w:val="18"/>
            </w:rPr>
            <w:t>SOP 6</w:t>
          </w:r>
          <w:r w:rsidR="000E45F9">
            <w:rPr>
              <w:sz w:val="18"/>
              <w:szCs w:val="18"/>
            </w:rPr>
            <w:t>30</w:t>
          </w:r>
        </w:p>
      </w:tc>
    </w:tr>
  </w:tbl>
  <w:p w14:paraId="08F14723" w14:textId="77777777" w:rsidR="00DC0AC8" w:rsidRDefault="00DC0A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5"/>
      <w:gridCol w:w="2142"/>
      <w:gridCol w:w="4349"/>
    </w:tblGrid>
    <w:tr w:rsidR="00DC0AC8" w14:paraId="5775A6DE" w14:textId="77777777" w:rsidTr="00B23C71">
      <w:tc>
        <w:tcPr>
          <w:tcW w:w="3245" w:type="dxa"/>
        </w:tcPr>
        <w:p w14:paraId="161817AA" w14:textId="77777777" w:rsidR="00DC0AC8" w:rsidRPr="0033022C" w:rsidRDefault="00DC0AC8" w:rsidP="0033022C">
          <w:pPr>
            <w:pStyle w:val="Header"/>
            <w:rPr>
              <w:sz w:val="20"/>
              <w:szCs w:val="20"/>
            </w:rPr>
          </w:pPr>
        </w:p>
      </w:tc>
      <w:tc>
        <w:tcPr>
          <w:tcW w:w="2142" w:type="dxa"/>
        </w:tcPr>
        <w:p w14:paraId="35508FF4" w14:textId="77777777" w:rsidR="00DC0AC8" w:rsidRPr="0033022C" w:rsidRDefault="00DC0AC8">
          <w:pPr>
            <w:pStyle w:val="Header"/>
            <w:rPr>
              <w:sz w:val="20"/>
              <w:szCs w:val="20"/>
            </w:rPr>
          </w:pPr>
        </w:p>
      </w:tc>
      <w:tc>
        <w:tcPr>
          <w:tcW w:w="4349" w:type="dxa"/>
        </w:tcPr>
        <w:p w14:paraId="6EAF55A6" w14:textId="77777777" w:rsidR="00DC0AC8" w:rsidRPr="0033022C" w:rsidRDefault="00DC0AC8" w:rsidP="004A0029">
          <w:pPr>
            <w:pStyle w:val="Header"/>
            <w:jc w:val="right"/>
            <w:rPr>
              <w:sz w:val="20"/>
              <w:szCs w:val="20"/>
            </w:rPr>
          </w:pPr>
        </w:p>
      </w:tc>
    </w:tr>
    <w:tr w:rsidR="00DC0AC8" w14:paraId="16DDAC42" w14:textId="77777777" w:rsidTr="00B23C71">
      <w:tc>
        <w:tcPr>
          <w:tcW w:w="3245" w:type="dxa"/>
          <w:tcBorders>
            <w:bottom w:val="single" w:sz="4" w:space="0" w:color="auto"/>
          </w:tcBorders>
        </w:tcPr>
        <w:p w14:paraId="03413FF3" w14:textId="7E57C17D" w:rsidR="00866C01" w:rsidRPr="00866C01" w:rsidRDefault="00866C01" w:rsidP="00866C01">
          <w:pPr>
            <w:pStyle w:val="Header"/>
            <w:ind w:right="-282"/>
            <w:jc w:val="left"/>
            <w:rPr>
              <w:sz w:val="18"/>
              <w:szCs w:val="18"/>
            </w:rPr>
          </w:pPr>
          <w:r w:rsidRPr="00866C01">
            <w:rPr>
              <w:sz w:val="18"/>
              <w:szCs w:val="18"/>
            </w:rPr>
            <w:t>Appendix 2</w:t>
          </w:r>
        </w:p>
        <w:p w14:paraId="578F87E9" w14:textId="11519EAE" w:rsidR="00DC0AC8" w:rsidRPr="00866C01" w:rsidRDefault="00866C01" w:rsidP="00866C01">
          <w:pPr>
            <w:pStyle w:val="Header"/>
            <w:ind w:right="-282"/>
            <w:jc w:val="left"/>
            <w:rPr>
              <w:sz w:val="18"/>
              <w:szCs w:val="18"/>
            </w:rPr>
          </w:pPr>
          <w:r w:rsidRPr="00866C01">
            <w:rPr>
              <w:sz w:val="18"/>
              <w:szCs w:val="18"/>
            </w:rPr>
            <w:t>AEP Documentation Checklist</w:t>
          </w:r>
        </w:p>
      </w:tc>
      <w:tc>
        <w:tcPr>
          <w:tcW w:w="2142" w:type="dxa"/>
          <w:tcBorders>
            <w:bottom w:val="single" w:sz="4" w:space="0" w:color="auto"/>
          </w:tcBorders>
        </w:tcPr>
        <w:p w14:paraId="385DD9C0" w14:textId="77777777" w:rsidR="00DC0AC8" w:rsidRPr="00866C01" w:rsidRDefault="00DC0AC8">
          <w:pPr>
            <w:pStyle w:val="Header"/>
            <w:rPr>
              <w:sz w:val="18"/>
              <w:szCs w:val="18"/>
            </w:rPr>
          </w:pPr>
        </w:p>
      </w:tc>
      <w:tc>
        <w:tcPr>
          <w:tcW w:w="4349" w:type="dxa"/>
          <w:tcBorders>
            <w:bottom w:val="single" w:sz="4" w:space="0" w:color="auto"/>
          </w:tcBorders>
        </w:tcPr>
        <w:p w14:paraId="03776801" w14:textId="05ADF9E0" w:rsidR="00DC0AC8" w:rsidRPr="00866C01" w:rsidRDefault="00866C01" w:rsidP="004A0029">
          <w:pPr>
            <w:pStyle w:val="Header"/>
            <w:jc w:val="right"/>
            <w:rPr>
              <w:sz w:val="18"/>
              <w:szCs w:val="18"/>
            </w:rPr>
          </w:pPr>
          <w:r w:rsidRPr="00866C01">
            <w:rPr>
              <w:sz w:val="18"/>
              <w:szCs w:val="18"/>
            </w:rPr>
            <w:t>SOP 6</w:t>
          </w:r>
          <w:r w:rsidR="005C6A14">
            <w:rPr>
              <w:sz w:val="18"/>
              <w:szCs w:val="18"/>
            </w:rPr>
            <w:t>30</w:t>
          </w:r>
        </w:p>
      </w:tc>
    </w:tr>
  </w:tbl>
  <w:p w14:paraId="512614CD" w14:textId="77777777" w:rsidR="00DC0AC8" w:rsidRDefault="00DC0A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91861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B626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13A5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BAF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62C52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E6E2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5691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A4A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68B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62A6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062"/>
    <w:multiLevelType w:val="multilevel"/>
    <w:tmpl w:val="013CBE6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5A07C73"/>
    <w:multiLevelType w:val="multilevel"/>
    <w:tmpl w:val="E686507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B4F01AC"/>
    <w:multiLevelType w:val="multilevel"/>
    <w:tmpl w:val="A7B07BC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C2F1866"/>
    <w:multiLevelType w:val="hybridMultilevel"/>
    <w:tmpl w:val="8520C65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0053355"/>
    <w:multiLevelType w:val="multilevel"/>
    <w:tmpl w:val="7790329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73C0AC4"/>
    <w:multiLevelType w:val="multilevel"/>
    <w:tmpl w:val="2CC6106A"/>
    <w:lvl w:ilvl="0">
      <w:start w:val="1"/>
      <w:numFmt w:val="lowerLetter"/>
      <w:lvlText w:val="%1)"/>
      <w:lvlJc w:val="left"/>
      <w:pPr>
        <w:ind w:left="100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6" w:hanging="180"/>
      </w:pPr>
      <w:rPr>
        <w:rFonts w:hint="default"/>
      </w:rPr>
    </w:lvl>
  </w:abstractNum>
  <w:abstractNum w:abstractNumId="16" w15:restartNumberingAfterBreak="0">
    <w:nsid w:val="1C8A13E9"/>
    <w:multiLevelType w:val="multilevel"/>
    <w:tmpl w:val="ECBA327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FA25232"/>
    <w:multiLevelType w:val="multilevel"/>
    <w:tmpl w:val="0FFA2CB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7B623DE"/>
    <w:multiLevelType w:val="hybridMultilevel"/>
    <w:tmpl w:val="86981F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701A91"/>
    <w:multiLevelType w:val="multilevel"/>
    <w:tmpl w:val="787A3FF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F580FA0"/>
    <w:multiLevelType w:val="multilevel"/>
    <w:tmpl w:val="96E0784A"/>
    <w:lvl w:ilvl="0">
      <w:start w:val="1"/>
      <w:numFmt w:val="lowerLetter"/>
      <w:lvlText w:val="%1)"/>
      <w:lvlJc w:val="left"/>
      <w:pPr>
        <w:ind w:left="1006" w:hanging="360"/>
      </w:pPr>
    </w:lvl>
    <w:lvl w:ilvl="1">
      <w:start w:val="1"/>
      <w:numFmt w:val="lowerLetter"/>
      <w:lvlText w:val="%2."/>
      <w:lvlJc w:val="left"/>
      <w:pPr>
        <w:ind w:left="1726" w:hanging="360"/>
      </w:pPr>
    </w:lvl>
    <w:lvl w:ilvl="2">
      <w:start w:val="1"/>
      <w:numFmt w:val="lowerRoman"/>
      <w:lvlText w:val="%3."/>
      <w:lvlJc w:val="right"/>
      <w:pPr>
        <w:ind w:left="2446" w:hanging="180"/>
      </w:pPr>
    </w:lvl>
    <w:lvl w:ilvl="3">
      <w:start w:val="1"/>
      <w:numFmt w:val="decimal"/>
      <w:lvlText w:val="%4."/>
      <w:lvlJc w:val="left"/>
      <w:pPr>
        <w:ind w:left="3166" w:hanging="360"/>
      </w:pPr>
    </w:lvl>
    <w:lvl w:ilvl="4">
      <w:start w:val="1"/>
      <w:numFmt w:val="lowerLetter"/>
      <w:lvlText w:val="%5."/>
      <w:lvlJc w:val="left"/>
      <w:pPr>
        <w:ind w:left="3886" w:hanging="360"/>
      </w:pPr>
    </w:lvl>
    <w:lvl w:ilvl="5">
      <w:start w:val="1"/>
      <w:numFmt w:val="lowerRoman"/>
      <w:lvlText w:val="%6."/>
      <w:lvlJc w:val="right"/>
      <w:pPr>
        <w:ind w:left="4606" w:hanging="180"/>
      </w:pPr>
    </w:lvl>
    <w:lvl w:ilvl="6">
      <w:start w:val="1"/>
      <w:numFmt w:val="decimal"/>
      <w:lvlText w:val="%7."/>
      <w:lvlJc w:val="left"/>
      <w:pPr>
        <w:ind w:left="5326" w:hanging="360"/>
      </w:pPr>
    </w:lvl>
    <w:lvl w:ilvl="7">
      <w:start w:val="1"/>
      <w:numFmt w:val="lowerLetter"/>
      <w:lvlText w:val="%8."/>
      <w:lvlJc w:val="left"/>
      <w:pPr>
        <w:ind w:left="6046" w:hanging="360"/>
      </w:pPr>
    </w:lvl>
    <w:lvl w:ilvl="8">
      <w:start w:val="1"/>
      <w:numFmt w:val="lowerRoman"/>
      <w:lvlText w:val="%9."/>
      <w:lvlJc w:val="right"/>
      <w:pPr>
        <w:ind w:left="6766" w:hanging="180"/>
      </w:pPr>
    </w:lvl>
  </w:abstractNum>
  <w:abstractNum w:abstractNumId="21" w15:restartNumberingAfterBreak="0">
    <w:nsid w:val="2F994B56"/>
    <w:multiLevelType w:val="hybridMultilevel"/>
    <w:tmpl w:val="9D8C904E"/>
    <w:lvl w:ilvl="0" w:tplc="2356E318">
      <w:start w:val="2"/>
      <w:numFmt w:val="bullet"/>
      <w:lvlText w:val="-"/>
      <w:lvlJc w:val="left"/>
      <w:pPr>
        <w:ind w:left="36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0A86CF2"/>
    <w:multiLevelType w:val="multilevel"/>
    <w:tmpl w:val="96E0784A"/>
    <w:lvl w:ilvl="0">
      <w:start w:val="1"/>
      <w:numFmt w:val="lowerLetter"/>
      <w:lvlText w:val="%1)"/>
      <w:lvlJc w:val="left"/>
      <w:pPr>
        <w:ind w:left="1006" w:hanging="360"/>
      </w:pPr>
    </w:lvl>
    <w:lvl w:ilvl="1">
      <w:start w:val="1"/>
      <w:numFmt w:val="lowerLetter"/>
      <w:lvlText w:val="%2."/>
      <w:lvlJc w:val="left"/>
      <w:pPr>
        <w:ind w:left="1726" w:hanging="360"/>
      </w:pPr>
    </w:lvl>
    <w:lvl w:ilvl="2">
      <w:start w:val="1"/>
      <w:numFmt w:val="lowerRoman"/>
      <w:lvlText w:val="%3."/>
      <w:lvlJc w:val="right"/>
      <w:pPr>
        <w:ind w:left="2446" w:hanging="180"/>
      </w:pPr>
    </w:lvl>
    <w:lvl w:ilvl="3">
      <w:start w:val="1"/>
      <w:numFmt w:val="decimal"/>
      <w:lvlText w:val="%4."/>
      <w:lvlJc w:val="left"/>
      <w:pPr>
        <w:ind w:left="3166" w:hanging="360"/>
      </w:pPr>
    </w:lvl>
    <w:lvl w:ilvl="4">
      <w:start w:val="1"/>
      <w:numFmt w:val="lowerLetter"/>
      <w:lvlText w:val="%5."/>
      <w:lvlJc w:val="left"/>
      <w:pPr>
        <w:ind w:left="3886" w:hanging="360"/>
      </w:pPr>
    </w:lvl>
    <w:lvl w:ilvl="5">
      <w:start w:val="1"/>
      <w:numFmt w:val="lowerRoman"/>
      <w:lvlText w:val="%6."/>
      <w:lvlJc w:val="right"/>
      <w:pPr>
        <w:ind w:left="4606" w:hanging="180"/>
      </w:pPr>
    </w:lvl>
    <w:lvl w:ilvl="6">
      <w:start w:val="1"/>
      <w:numFmt w:val="decimal"/>
      <w:lvlText w:val="%7."/>
      <w:lvlJc w:val="left"/>
      <w:pPr>
        <w:ind w:left="5326" w:hanging="360"/>
      </w:pPr>
    </w:lvl>
    <w:lvl w:ilvl="7">
      <w:start w:val="1"/>
      <w:numFmt w:val="lowerLetter"/>
      <w:lvlText w:val="%8."/>
      <w:lvlJc w:val="left"/>
      <w:pPr>
        <w:ind w:left="6046" w:hanging="360"/>
      </w:pPr>
    </w:lvl>
    <w:lvl w:ilvl="8">
      <w:start w:val="1"/>
      <w:numFmt w:val="lowerRoman"/>
      <w:lvlText w:val="%9."/>
      <w:lvlJc w:val="right"/>
      <w:pPr>
        <w:ind w:left="6766" w:hanging="180"/>
      </w:pPr>
    </w:lvl>
  </w:abstractNum>
  <w:abstractNum w:abstractNumId="23" w15:restartNumberingAfterBreak="0">
    <w:nsid w:val="3769790D"/>
    <w:multiLevelType w:val="multilevel"/>
    <w:tmpl w:val="4E8CB4F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4495DF8"/>
    <w:multiLevelType w:val="hybridMultilevel"/>
    <w:tmpl w:val="4C8622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7155C4"/>
    <w:multiLevelType w:val="multilevel"/>
    <w:tmpl w:val="6C3CA30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25E2D8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9F668B0"/>
    <w:multiLevelType w:val="multilevel"/>
    <w:tmpl w:val="BA58459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DB52D7F"/>
    <w:multiLevelType w:val="multilevel"/>
    <w:tmpl w:val="9B06BD7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1F8422D"/>
    <w:multiLevelType w:val="multilevel"/>
    <w:tmpl w:val="050E3B0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5843F25"/>
    <w:multiLevelType w:val="multilevel"/>
    <w:tmpl w:val="D44AC8A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5BD3F44"/>
    <w:multiLevelType w:val="multilevel"/>
    <w:tmpl w:val="E40884C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86A743B"/>
    <w:multiLevelType w:val="multilevel"/>
    <w:tmpl w:val="B3762F2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8FB32D0"/>
    <w:multiLevelType w:val="hybridMultilevel"/>
    <w:tmpl w:val="EF2273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965E2C"/>
    <w:multiLevelType w:val="multilevel"/>
    <w:tmpl w:val="5830888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A504FEC"/>
    <w:multiLevelType w:val="multilevel"/>
    <w:tmpl w:val="157C81E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F891BB8"/>
    <w:multiLevelType w:val="hybridMultilevel"/>
    <w:tmpl w:val="EF2273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6429F"/>
    <w:multiLevelType w:val="multilevel"/>
    <w:tmpl w:val="9836D87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67825C6"/>
    <w:multiLevelType w:val="multilevel"/>
    <w:tmpl w:val="3452A0C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92E2E86"/>
    <w:multiLevelType w:val="multilevel"/>
    <w:tmpl w:val="257A1FF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CF1023C"/>
    <w:multiLevelType w:val="multilevel"/>
    <w:tmpl w:val="F5BA9BA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FCD2B6E"/>
    <w:multiLevelType w:val="multilevel"/>
    <w:tmpl w:val="2A14C38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56746762">
    <w:abstractNumId w:val="24"/>
  </w:num>
  <w:num w:numId="2" w16cid:durableId="37247495">
    <w:abstractNumId w:val="18"/>
  </w:num>
  <w:num w:numId="3" w16cid:durableId="1540582119">
    <w:abstractNumId w:val="21"/>
  </w:num>
  <w:num w:numId="4" w16cid:durableId="2007976643">
    <w:abstractNumId w:val="13"/>
  </w:num>
  <w:num w:numId="5" w16cid:durableId="18894477">
    <w:abstractNumId w:val="9"/>
  </w:num>
  <w:num w:numId="6" w16cid:durableId="300237836">
    <w:abstractNumId w:val="8"/>
  </w:num>
  <w:num w:numId="7" w16cid:durableId="1304198456">
    <w:abstractNumId w:val="7"/>
  </w:num>
  <w:num w:numId="8" w16cid:durableId="2113353969">
    <w:abstractNumId w:val="6"/>
  </w:num>
  <w:num w:numId="9" w16cid:durableId="145363587">
    <w:abstractNumId w:val="5"/>
  </w:num>
  <w:num w:numId="10" w16cid:durableId="1457023553">
    <w:abstractNumId w:val="4"/>
  </w:num>
  <w:num w:numId="11" w16cid:durableId="85659486">
    <w:abstractNumId w:val="3"/>
  </w:num>
  <w:num w:numId="12" w16cid:durableId="453139105">
    <w:abstractNumId w:val="2"/>
  </w:num>
  <w:num w:numId="13" w16cid:durableId="1005285034">
    <w:abstractNumId w:val="1"/>
  </w:num>
  <w:num w:numId="14" w16cid:durableId="1975675031">
    <w:abstractNumId w:val="0"/>
  </w:num>
  <w:num w:numId="15" w16cid:durableId="1222716853">
    <w:abstractNumId w:val="22"/>
  </w:num>
  <w:num w:numId="16" w16cid:durableId="871960629">
    <w:abstractNumId w:val="20"/>
  </w:num>
  <w:num w:numId="17" w16cid:durableId="455371150">
    <w:abstractNumId w:val="15"/>
  </w:num>
  <w:num w:numId="18" w16cid:durableId="1621496505">
    <w:abstractNumId w:val="26"/>
  </w:num>
  <w:num w:numId="19" w16cid:durableId="1584411605">
    <w:abstractNumId w:val="26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 w16cid:durableId="749082021">
    <w:abstractNumId w:val="30"/>
  </w:num>
  <w:num w:numId="21" w16cid:durableId="985207838">
    <w:abstractNumId w:val="31"/>
  </w:num>
  <w:num w:numId="22" w16cid:durableId="245530303">
    <w:abstractNumId w:val="41"/>
  </w:num>
  <w:num w:numId="23" w16cid:durableId="2104102338">
    <w:abstractNumId w:val="14"/>
  </w:num>
  <w:num w:numId="24" w16cid:durableId="1163813720">
    <w:abstractNumId w:val="40"/>
  </w:num>
  <w:num w:numId="25" w16cid:durableId="1369985447">
    <w:abstractNumId w:val="27"/>
  </w:num>
  <w:num w:numId="26" w16cid:durableId="646593068">
    <w:abstractNumId w:val="19"/>
  </w:num>
  <w:num w:numId="27" w16cid:durableId="1454786016">
    <w:abstractNumId w:val="12"/>
  </w:num>
  <w:num w:numId="28" w16cid:durableId="2080396375">
    <w:abstractNumId w:val="35"/>
  </w:num>
  <w:num w:numId="29" w16cid:durableId="1475754423">
    <w:abstractNumId w:val="38"/>
  </w:num>
  <w:num w:numId="30" w16cid:durableId="735512679">
    <w:abstractNumId w:val="37"/>
  </w:num>
  <w:num w:numId="31" w16cid:durableId="920871876">
    <w:abstractNumId w:val="25"/>
  </w:num>
  <w:num w:numId="32" w16cid:durableId="925531732">
    <w:abstractNumId w:val="10"/>
  </w:num>
  <w:num w:numId="33" w16cid:durableId="1686665625">
    <w:abstractNumId w:val="32"/>
  </w:num>
  <w:num w:numId="34" w16cid:durableId="198976609">
    <w:abstractNumId w:val="39"/>
  </w:num>
  <w:num w:numId="35" w16cid:durableId="1297368036">
    <w:abstractNumId w:val="29"/>
  </w:num>
  <w:num w:numId="36" w16cid:durableId="1616135883">
    <w:abstractNumId w:val="23"/>
  </w:num>
  <w:num w:numId="37" w16cid:durableId="659162898">
    <w:abstractNumId w:val="16"/>
  </w:num>
  <w:num w:numId="38" w16cid:durableId="653491468">
    <w:abstractNumId w:val="28"/>
  </w:num>
  <w:num w:numId="39" w16cid:durableId="585310595">
    <w:abstractNumId w:val="34"/>
  </w:num>
  <w:num w:numId="40" w16cid:durableId="2060470445">
    <w:abstractNumId w:val="17"/>
  </w:num>
  <w:num w:numId="41" w16cid:durableId="416443694">
    <w:abstractNumId w:val="33"/>
  </w:num>
  <w:num w:numId="42" w16cid:durableId="1240217133">
    <w:abstractNumId w:val="36"/>
  </w:num>
  <w:num w:numId="43" w16cid:durableId="12627148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250"/>
    <w:rsid w:val="00000A15"/>
    <w:rsid w:val="00012540"/>
    <w:rsid w:val="000125FF"/>
    <w:rsid w:val="000203D1"/>
    <w:rsid w:val="00020C87"/>
    <w:rsid w:val="000219FA"/>
    <w:rsid w:val="0002621D"/>
    <w:rsid w:val="00027B7C"/>
    <w:rsid w:val="00027C5A"/>
    <w:rsid w:val="00036966"/>
    <w:rsid w:val="000412A6"/>
    <w:rsid w:val="00047E94"/>
    <w:rsid w:val="00054442"/>
    <w:rsid w:val="00054DC6"/>
    <w:rsid w:val="0005574A"/>
    <w:rsid w:val="00057415"/>
    <w:rsid w:val="00072612"/>
    <w:rsid w:val="00082C4C"/>
    <w:rsid w:val="00082DF6"/>
    <w:rsid w:val="0009340A"/>
    <w:rsid w:val="000A5569"/>
    <w:rsid w:val="000A7E19"/>
    <w:rsid w:val="000B1EE5"/>
    <w:rsid w:val="000B6B13"/>
    <w:rsid w:val="000C214D"/>
    <w:rsid w:val="000C4A87"/>
    <w:rsid w:val="000C761F"/>
    <w:rsid w:val="000D02AB"/>
    <w:rsid w:val="000D1302"/>
    <w:rsid w:val="000D2C8D"/>
    <w:rsid w:val="000D3518"/>
    <w:rsid w:val="000D5897"/>
    <w:rsid w:val="000E078D"/>
    <w:rsid w:val="000E0B02"/>
    <w:rsid w:val="000E443F"/>
    <w:rsid w:val="000E45F9"/>
    <w:rsid w:val="000E601B"/>
    <w:rsid w:val="000E62AD"/>
    <w:rsid w:val="000E6799"/>
    <w:rsid w:val="000E6A21"/>
    <w:rsid w:val="000F0873"/>
    <w:rsid w:val="000F3FF1"/>
    <w:rsid w:val="001017BB"/>
    <w:rsid w:val="00101ABF"/>
    <w:rsid w:val="00102348"/>
    <w:rsid w:val="00117055"/>
    <w:rsid w:val="00120AAB"/>
    <w:rsid w:val="00123544"/>
    <w:rsid w:val="0012788C"/>
    <w:rsid w:val="00130850"/>
    <w:rsid w:val="00137C3F"/>
    <w:rsid w:val="0014235C"/>
    <w:rsid w:val="00142B50"/>
    <w:rsid w:val="00143C22"/>
    <w:rsid w:val="00147831"/>
    <w:rsid w:val="001511A7"/>
    <w:rsid w:val="00152FD5"/>
    <w:rsid w:val="00152FDE"/>
    <w:rsid w:val="00162C54"/>
    <w:rsid w:val="001643AA"/>
    <w:rsid w:val="00173C29"/>
    <w:rsid w:val="001862EF"/>
    <w:rsid w:val="00186973"/>
    <w:rsid w:val="001A366D"/>
    <w:rsid w:val="001A7E4B"/>
    <w:rsid w:val="001B5C4E"/>
    <w:rsid w:val="001B66F0"/>
    <w:rsid w:val="001B69B9"/>
    <w:rsid w:val="001B796C"/>
    <w:rsid w:val="001C06AD"/>
    <w:rsid w:val="001C2A7C"/>
    <w:rsid w:val="001E41BB"/>
    <w:rsid w:val="001F399A"/>
    <w:rsid w:val="001F540E"/>
    <w:rsid w:val="001F5647"/>
    <w:rsid w:val="001F5FF2"/>
    <w:rsid w:val="00202B8D"/>
    <w:rsid w:val="0020539E"/>
    <w:rsid w:val="00207BF4"/>
    <w:rsid w:val="00211895"/>
    <w:rsid w:val="00213294"/>
    <w:rsid w:val="00213F01"/>
    <w:rsid w:val="00216E31"/>
    <w:rsid w:val="002265C6"/>
    <w:rsid w:val="00233628"/>
    <w:rsid w:val="00233A04"/>
    <w:rsid w:val="00241E35"/>
    <w:rsid w:val="002453EF"/>
    <w:rsid w:val="00245442"/>
    <w:rsid w:val="00246F7A"/>
    <w:rsid w:val="002522B0"/>
    <w:rsid w:val="00256937"/>
    <w:rsid w:val="00256BC9"/>
    <w:rsid w:val="00262037"/>
    <w:rsid w:val="0026389F"/>
    <w:rsid w:val="002638D8"/>
    <w:rsid w:val="00274C8C"/>
    <w:rsid w:val="002757CF"/>
    <w:rsid w:val="00277138"/>
    <w:rsid w:val="0029251E"/>
    <w:rsid w:val="002937BA"/>
    <w:rsid w:val="00295400"/>
    <w:rsid w:val="002A0853"/>
    <w:rsid w:val="002A20A3"/>
    <w:rsid w:val="002A28E2"/>
    <w:rsid w:val="002B2D3B"/>
    <w:rsid w:val="002C02CC"/>
    <w:rsid w:val="002C0B68"/>
    <w:rsid w:val="002D7EB0"/>
    <w:rsid w:val="002E145C"/>
    <w:rsid w:val="002F09F8"/>
    <w:rsid w:val="002F14AB"/>
    <w:rsid w:val="0030113E"/>
    <w:rsid w:val="00301571"/>
    <w:rsid w:val="00302AF8"/>
    <w:rsid w:val="003125C1"/>
    <w:rsid w:val="00314908"/>
    <w:rsid w:val="003175D3"/>
    <w:rsid w:val="003219CE"/>
    <w:rsid w:val="003253EB"/>
    <w:rsid w:val="0033022C"/>
    <w:rsid w:val="0033481C"/>
    <w:rsid w:val="0034030D"/>
    <w:rsid w:val="00343EF6"/>
    <w:rsid w:val="00347975"/>
    <w:rsid w:val="00347AB5"/>
    <w:rsid w:val="003510DF"/>
    <w:rsid w:val="00351361"/>
    <w:rsid w:val="00351421"/>
    <w:rsid w:val="00354337"/>
    <w:rsid w:val="003579A6"/>
    <w:rsid w:val="00357C42"/>
    <w:rsid w:val="003612DD"/>
    <w:rsid w:val="00362E01"/>
    <w:rsid w:val="00366A38"/>
    <w:rsid w:val="00367958"/>
    <w:rsid w:val="00377E92"/>
    <w:rsid w:val="00381FF3"/>
    <w:rsid w:val="00383A04"/>
    <w:rsid w:val="003936CA"/>
    <w:rsid w:val="003942C1"/>
    <w:rsid w:val="00394B4C"/>
    <w:rsid w:val="00396E02"/>
    <w:rsid w:val="003B1D06"/>
    <w:rsid w:val="003B2994"/>
    <w:rsid w:val="003B387D"/>
    <w:rsid w:val="003B49C5"/>
    <w:rsid w:val="003B6C88"/>
    <w:rsid w:val="003C1C05"/>
    <w:rsid w:val="003C5C95"/>
    <w:rsid w:val="003C5FD1"/>
    <w:rsid w:val="003D2D9A"/>
    <w:rsid w:val="003D3413"/>
    <w:rsid w:val="003D35A3"/>
    <w:rsid w:val="003D3D26"/>
    <w:rsid w:val="003E0A8B"/>
    <w:rsid w:val="003E3F0A"/>
    <w:rsid w:val="003F1ADC"/>
    <w:rsid w:val="003F35F1"/>
    <w:rsid w:val="0040187B"/>
    <w:rsid w:val="00404220"/>
    <w:rsid w:val="00404615"/>
    <w:rsid w:val="00405308"/>
    <w:rsid w:val="004056AD"/>
    <w:rsid w:val="00413009"/>
    <w:rsid w:val="00426A85"/>
    <w:rsid w:val="00430F8F"/>
    <w:rsid w:val="004311BA"/>
    <w:rsid w:val="00431BD3"/>
    <w:rsid w:val="004328ED"/>
    <w:rsid w:val="00434FB7"/>
    <w:rsid w:val="00436CA9"/>
    <w:rsid w:val="004407B6"/>
    <w:rsid w:val="004428E5"/>
    <w:rsid w:val="00442DBD"/>
    <w:rsid w:val="00453A92"/>
    <w:rsid w:val="00464B9C"/>
    <w:rsid w:val="004661FE"/>
    <w:rsid w:val="00467AB6"/>
    <w:rsid w:val="00472F24"/>
    <w:rsid w:val="00476F79"/>
    <w:rsid w:val="00477D52"/>
    <w:rsid w:val="00487844"/>
    <w:rsid w:val="00487F62"/>
    <w:rsid w:val="00490044"/>
    <w:rsid w:val="00495DED"/>
    <w:rsid w:val="00495F00"/>
    <w:rsid w:val="004A000A"/>
    <w:rsid w:val="004A0029"/>
    <w:rsid w:val="004A060D"/>
    <w:rsid w:val="004A1F32"/>
    <w:rsid w:val="004A48B0"/>
    <w:rsid w:val="004A4D4B"/>
    <w:rsid w:val="004A53A9"/>
    <w:rsid w:val="004B33D5"/>
    <w:rsid w:val="004B4B73"/>
    <w:rsid w:val="004B64AE"/>
    <w:rsid w:val="004B7060"/>
    <w:rsid w:val="004C36D0"/>
    <w:rsid w:val="004D04B6"/>
    <w:rsid w:val="004D2018"/>
    <w:rsid w:val="004D650F"/>
    <w:rsid w:val="004D6B69"/>
    <w:rsid w:val="004D7B19"/>
    <w:rsid w:val="004E13B4"/>
    <w:rsid w:val="004E15F3"/>
    <w:rsid w:val="004E5FC9"/>
    <w:rsid w:val="004E7C56"/>
    <w:rsid w:val="004F050A"/>
    <w:rsid w:val="004F09D0"/>
    <w:rsid w:val="004F57B6"/>
    <w:rsid w:val="004F5CF1"/>
    <w:rsid w:val="004F6C8C"/>
    <w:rsid w:val="00502697"/>
    <w:rsid w:val="005074E2"/>
    <w:rsid w:val="00514178"/>
    <w:rsid w:val="0052202A"/>
    <w:rsid w:val="00533735"/>
    <w:rsid w:val="00537FB6"/>
    <w:rsid w:val="00543DB2"/>
    <w:rsid w:val="005459BE"/>
    <w:rsid w:val="0054628F"/>
    <w:rsid w:val="00556A1E"/>
    <w:rsid w:val="005612A7"/>
    <w:rsid w:val="00561E5A"/>
    <w:rsid w:val="005629D2"/>
    <w:rsid w:val="0057091C"/>
    <w:rsid w:val="00580506"/>
    <w:rsid w:val="00581434"/>
    <w:rsid w:val="00581F92"/>
    <w:rsid w:val="00584F63"/>
    <w:rsid w:val="00585441"/>
    <w:rsid w:val="0059054B"/>
    <w:rsid w:val="00592BAD"/>
    <w:rsid w:val="005A02BA"/>
    <w:rsid w:val="005A145F"/>
    <w:rsid w:val="005A5EAD"/>
    <w:rsid w:val="005B757D"/>
    <w:rsid w:val="005C3F8F"/>
    <w:rsid w:val="005C51E4"/>
    <w:rsid w:val="005C6A14"/>
    <w:rsid w:val="005C753A"/>
    <w:rsid w:val="005C7B89"/>
    <w:rsid w:val="005D26E6"/>
    <w:rsid w:val="005D5250"/>
    <w:rsid w:val="005E0508"/>
    <w:rsid w:val="005E0E22"/>
    <w:rsid w:val="005E499F"/>
    <w:rsid w:val="005F0094"/>
    <w:rsid w:val="005F0503"/>
    <w:rsid w:val="006134D9"/>
    <w:rsid w:val="00613D81"/>
    <w:rsid w:val="00614812"/>
    <w:rsid w:val="00614FE0"/>
    <w:rsid w:val="006269ED"/>
    <w:rsid w:val="00630A06"/>
    <w:rsid w:val="00631371"/>
    <w:rsid w:val="006330FB"/>
    <w:rsid w:val="006333CF"/>
    <w:rsid w:val="006449BF"/>
    <w:rsid w:val="006473F9"/>
    <w:rsid w:val="00652C7E"/>
    <w:rsid w:val="00652FFF"/>
    <w:rsid w:val="00655611"/>
    <w:rsid w:val="0065598E"/>
    <w:rsid w:val="00661515"/>
    <w:rsid w:val="00665C22"/>
    <w:rsid w:val="00667649"/>
    <w:rsid w:val="00681353"/>
    <w:rsid w:val="00684F2D"/>
    <w:rsid w:val="00686ACF"/>
    <w:rsid w:val="006879F0"/>
    <w:rsid w:val="00687DA8"/>
    <w:rsid w:val="00687E71"/>
    <w:rsid w:val="006927C8"/>
    <w:rsid w:val="006949AC"/>
    <w:rsid w:val="006A0C01"/>
    <w:rsid w:val="006A2816"/>
    <w:rsid w:val="006A6818"/>
    <w:rsid w:val="006C48F6"/>
    <w:rsid w:val="006C64E2"/>
    <w:rsid w:val="006D11B6"/>
    <w:rsid w:val="006D223C"/>
    <w:rsid w:val="006F2290"/>
    <w:rsid w:val="006F2547"/>
    <w:rsid w:val="006F2949"/>
    <w:rsid w:val="006F7F2A"/>
    <w:rsid w:val="0070308B"/>
    <w:rsid w:val="00704324"/>
    <w:rsid w:val="0070593F"/>
    <w:rsid w:val="0071037F"/>
    <w:rsid w:val="00710C82"/>
    <w:rsid w:val="00710FB2"/>
    <w:rsid w:val="00716708"/>
    <w:rsid w:val="00716BD2"/>
    <w:rsid w:val="00717579"/>
    <w:rsid w:val="007211FC"/>
    <w:rsid w:val="007256D7"/>
    <w:rsid w:val="00726B27"/>
    <w:rsid w:val="00731030"/>
    <w:rsid w:val="00734D42"/>
    <w:rsid w:val="00736C90"/>
    <w:rsid w:val="00736CD0"/>
    <w:rsid w:val="00741648"/>
    <w:rsid w:val="007579F5"/>
    <w:rsid w:val="00766C53"/>
    <w:rsid w:val="007915D4"/>
    <w:rsid w:val="007A4F12"/>
    <w:rsid w:val="007A59B6"/>
    <w:rsid w:val="007B03DB"/>
    <w:rsid w:val="007B1616"/>
    <w:rsid w:val="007B2803"/>
    <w:rsid w:val="007B6D61"/>
    <w:rsid w:val="007C040A"/>
    <w:rsid w:val="007C0865"/>
    <w:rsid w:val="007C420E"/>
    <w:rsid w:val="007C5B2F"/>
    <w:rsid w:val="007C6E8D"/>
    <w:rsid w:val="007E033A"/>
    <w:rsid w:val="007E248C"/>
    <w:rsid w:val="007E5C52"/>
    <w:rsid w:val="007F15EC"/>
    <w:rsid w:val="007F350C"/>
    <w:rsid w:val="007F7163"/>
    <w:rsid w:val="007F773E"/>
    <w:rsid w:val="0080087B"/>
    <w:rsid w:val="00803745"/>
    <w:rsid w:val="00804866"/>
    <w:rsid w:val="00805686"/>
    <w:rsid w:val="008109C1"/>
    <w:rsid w:val="0081182C"/>
    <w:rsid w:val="00827F11"/>
    <w:rsid w:val="00844CD0"/>
    <w:rsid w:val="00845DE5"/>
    <w:rsid w:val="00846308"/>
    <w:rsid w:val="00846F59"/>
    <w:rsid w:val="008657E8"/>
    <w:rsid w:val="00866C01"/>
    <w:rsid w:val="00873C8E"/>
    <w:rsid w:val="008749B2"/>
    <w:rsid w:val="00874BE1"/>
    <w:rsid w:val="0087676C"/>
    <w:rsid w:val="00882549"/>
    <w:rsid w:val="00882E85"/>
    <w:rsid w:val="00883C99"/>
    <w:rsid w:val="008843BC"/>
    <w:rsid w:val="00885CA2"/>
    <w:rsid w:val="008920C6"/>
    <w:rsid w:val="00895749"/>
    <w:rsid w:val="008A054D"/>
    <w:rsid w:val="008A09E8"/>
    <w:rsid w:val="008A7C5E"/>
    <w:rsid w:val="008B2452"/>
    <w:rsid w:val="008B663D"/>
    <w:rsid w:val="008B6E57"/>
    <w:rsid w:val="008B7480"/>
    <w:rsid w:val="008C19E5"/>
    <w:rsid w:val="008C2354"/>
    <w:rsid w:val="008C2B10"/>
    <w:rsid w:val="008C54F2"/>
    <w:rsid w:val="008D0722"/>
    <w:rsid w:val="008D1573"/>
    <w:rsid w:val="008D15C3"/>
    <w:rsid w:val="008D2046"/>
    <w:rsid w:val="008D2939"/>
    <w:rsid w:val="008D3994"/>
    <w:rsid w:val="008D4DCA"/>
    <w:rsid w:val="008D70DF"/>
    <w:rsid w:val="008E1209"/>
    <w:rsid w:val="008E27A0"/>
    <w:rsid w:val="008E69BB"/>
    <w:rsid w:val="008F2D9E"/>
    <w:rsid w:val="008F68D2"/>
    <w:rsid w:val="00901065"/>
    <w:rsid w:val="00901B80"/>
    <w:rsid w:val="0090217F"/>
    <w:rsid w:val="00906EBB"/>
    <w:rsid w:val="009119CF"/>
    <w:rsid w:val="009202EB"/>
    <w:rsid w:val="00925A5C"/>
    <w:rsid w:val="00927DE4"/>
    <w:rsid w:val="00931462"/>
    <w:rsid w:val="00945879"/>
    <w:rsid w:val="00950006"/>
    <w:rsid w:val="009542C5"/>
    <w:rsid w:val="00956011"/>
    <w:rsid w:val="00962E0F"/>
    <w:rsid w:val="009676AB"/>
    <w:rsid w:val="00987B85"/>
    <w:rsid w:val="00993A76"/>
    <w:rsid w:val="0099720F"/>
    <w:rsid w:val="009A037B"/>
    <w:rsid w:val="009A5029"/>
    <w:rsid w:val="009A79AA"/>
    <w:rsid w:val="009B175C"/>
    <w:rsid w:val="009D4480"/>
    <w:rsid w:val="009F15A7"/>
    <w:rsid w:val="009F2305"/>
    <w:rsid w:val="009F72E0"/>
    <w:rsid w:val="00A00C6F"/>
    <w:rsid w:val="00A00CCC"/>
    <w:rsid w:val="00A02C87"/>
    <w:rsid w:val="00A034EB"/>
    <w:rsid w:val="00A07D2E"/>
    <w:rsid w:val="00A07F58"/>
    <w:rsid w:val="00A14F6B"/>
    <w:rsid w:val="00A22700"/>
    <w:rsid w:val="00A25295"/>
    <w:rsid w:val="00A4421F"/>
    <w:rsid w:val="00A46460"/>
    <w:rsid w:val="00A47E7B"/>
    <w:rsid w:val="00A55144"/>
    <w:rsid w:val="00A55215"/>
    <w:rsid w:val="00A618F5"/>
    <w:rsid w:val="00A67F15"/>
    <w:rsid w:val="00A7008C"/>
    <w:rsid w:val="00A7728B"/>
    <w:rsid w:val="00A77BF2"/>
    <w:rsid w:val="00A8094B"/>
    <w:rsid w:val="00A85178"/>
    <w:rsid w:val="00A86D52"/>
    <w:rsid w:val="00A91208"/>
    <w:rsid w:val="00A938BF"/>
    <w:rsid w:val="00AA4E70"/>
    <w:rsid w:val="00AA5E84"/>
    <w:rsid w:val="00AB537B"/>
    <w:rsid w:val="00AB6EDB"/>
    <w:rsid w:val="00AD0AD5"/>
    <w:rsid w:val="00AD1AC5"/>
    <w:rsid w:val="00AD7415"/>
    <w:rsid w:val="00AE1072"/>
    <w:rsid w:val="00AE10A4"/>
    <w:rsid w:val="00AE2733"/>
    <w:rsid w:val="00AF050B"/>
    <w:rsid w:val="00AF0FF9"/>
    <w:rsid w:val="00AF46A3"/>
    <w:rsid w:val="00AF6E6E"/>
    <w:rsid w:val="00AF7A21"/>
    <w:rsid w:val="00B01198"/>
    <w:rsid w:val="00B12F7F"/>
    <w:rsid w:val="00B130FB"/>
    <w:rsid w:val="00B13A0F"/>
    <w:rsid w:val="00B201A6"/>
    <w:rsid w:val="00B21457"/>
    <w:rsid w:val="00B23C71"/>
    <w:rsid w:val="00B27C94"/>
    <w:rsid w:val="00B32D1C"/>
    <w:rsid w:val="00B35431"/>
    <w:rsid w:val="00B51816"/>
    <w:rsid w:val="00B5799E"/>
    <w:rsid w:val="00B63EE1"/>
    <w:rsid w:val="00B65F38"/>
    <w:rsid w:val="00B71775"/>
    <w:rsid w:val="00B77845"/>
    <w:rsid w:val="00B8405F"/>
    <w:rsid w:val="00B85173"/>
    <w:rsid w:val="00B86F57"/>
    <w:rsid w:val="00B90A91"/>
    <w:rsid w:val="00B94077"/>
    <w:rsid w:val="00B967AA"/>
    <w:rsid w:val="00B976F7"/>
    <w:rsid w:val="00BB2B11"/>
    <w:rsid w:val="00BB58B9"/>
    <w:rsid w:val="00BC2367"/>
    <w:rsid w:val="00BD0144"/>
    <w:rsid w:val="00BD1FE5"/>
    <w:rsid w:val="00BD5505"/>
    <w:rsid w:val="00BD721C"/>
    <w:rsid w:val="00BD7CA7"/>
    <w:rsid w:val="00BE4880"/>
    <w:rsid w:val="00BE4A2B"/>
    <w:rsid w:val="00BE5C09"/>
    <w:rsid w:val="00BE7B43"/>
    <w:rsid w:val="00BF0813"/>
    <w:rsid w:val="00BF51D4"/>
    <w:rsid w:val="00C02D72"/>
    <w:rsid w:val="00C040C8"/>
    <w:rsid w:val="00C04FF0"/>
    <w:rsid w:val="00C05C63"/>
    <w:rsid w:val="00C05D63"/>
    <w:rsid w:val="00C05DA9"/>
    <w:rsid w:val="00C21439"/>
    <w:rsid w:val="00C21AB1"/>
    <w:rsid w:val="00C33229"/>
    <w:rsid w:val="00C37994"/>
    <w:rsid w:val="00C4260B"/>
    <w:rsid w:val="00C426E6"/>
    <w:rsid w:val="00C44A34"/>
    <w:rsid w:val="00C5229F"/>
    <w:rsid w:val="00C549DF"/>
    <w:rsid w:val="00C6035A"/>
    <w:rsid w:val="00C6458C"/>
    <w:rsid w:val="00C664A2"/>
    <w:rsid w:val="00C67A0D"/>
    <w:rsid w:val="00C84679"/>
    <w:rsid w:val="00C86086"/>
    <w:rsid w:val="00CA7F70"/>
    <w:rsid w:val="00CB3D8B"/>
    <w:rsid w:val="00CB60EB"/>
    <w:rsid w:val="00CC23BC"/>
    <w:rsid w:val="00CC3684"/>
    <w:rsid w:val="00CC719F"/>
    <w:rsid w:val="00CE1351"/>
    <w:rsid w:val="00CE3B4C"/>
    <w:rsid w:val="00CE4608"/>
    <w:rsid w:val="00CE4A88"/>
    <w:rsid w:val="00CE6529"/>
    <w:rsid w:val="00CF6F1D"/>
    <w:rsid w:val="00D03763"/>
    <w:rsid w:val="00D052EA"/>
    <w:rsid w:val="00D10DC6"/>
    <w:rsid w:val="00D11212"/>
    <w:rsid w:val="00D12290"/>
    <w:rsid w:val="00D17F7C"/>
    <w:rsid w:val="00D22E20"/>
    <w:rsid w:val="00D262A7"/>
    <w:rsid w:val="00D35175"/>
    <w:rsid w:val="00D3630A"/>
    <w:rsid w:val="00D421C8"/>
    <w:rsid w:val="00D45DF3"/>
    <w:rsid w:val="00D46B8E"/>
    <w:rsid w:val="00D51FC3"/>
    <w:rsid w:val="00D53831"/>
    <w:rsid w:val="00D61126"/>
    <w:rsid w:val="00D61C64"/>
    <w:rsid w:val="00D62715"/>
    <w:rsid w:val="00D633E4"/>
    <w:rsid w:val="00D63F54"/>
    <w:rsid w:val="00D648DE"/>
    <w:rsid w:val="00D66E2D"/>
    <w:rsid w:val="00D67880"/>
    <w:rsid w:val="00D700F2"/>
    <w:rsid w:val="00D746CA"/>
    <w:rsid w:val="00D75050"/>
    <w:rsid w:val="00D76355"/>
    <w:rsid w:val="00D77F23"/>
    <w:rsid w:val="00D90E5C"/>
    <w:rsid w:val="00D92FB2"/>
    <w:rsid w:val="00D97AA5"/>
    <w:rsid w:val="00DA3523"/>
    <w:rsid w:val="00DA49D0"/>
    <w:rsid w:val="00DA4A62"/>
    <w:rsid w:val="00DB5A23"/>
    <w:rsid w:val="00DC0AC8"/>
    <w:rsid w:val="00DC2FF9"/>
    <w:rsid w:val="00DC7C66"/>
    <w:rsid w:val="00DD0126"/>
    <w:rsid w:val="00DD0EB9"/>
    <w:rsid w:val="00DD32C3"/>
    <w:rsid w:val="00DD526E"/>
    <w:rsid w:val="00DE170D"/>
    <w:rsid w:val="00DE22A3"/>
    <w:rsid w:val="00DE3703"/>
    <w:rsid w:val="00DE42CA"/>
    <w:rsid w:val="00DF57D9"/>
    <w:rsid w:val="00DF7080"/>
    <w:rsid w:val="00E0018F"/>
    <w:rsid w:val="00E005A3"/>
    <w:rsid w:val="00E01E12"/>
    <w:rsid w:val="00E077C0"/>
    <w:rsid w:val="00E13232"/>
    <w:rsid w:val="00E17A11"/>
    <w:rsid w:val="00E21015"/>
    <w:rsid w:val="00E23AC9"/>
    <w:rsid w:val="00E3126B"/>
    <w:rsid w:val="00E348B2"/>
    <w:rsid w:val="00E60CB3"/>
    <w:rsid w:val="00E66DB0"/>
    <w:rsid w:val="00E71286"/>
    <w:rsid w:val="00E72BB3"/>
    <w:rsid w:val="00E8549A"/>
    <w:rsid w:val="00E85651"/>
    <w:rsid w:val="00E90591"/>
    <w:rsid w:val="00EA153C"/>
    <w:rsid w:val="00EA59CF"/>
    <w:rsid w:val="00EB07D5"/>
    <w:rsid w:val="00EC0685"/>
    <w:rsid w:val="00EC09B6"/>
    <w:rsid w:val="00EC258F"/>
    <w:rsid w:val="00EC4CA0"/>
    <w:rsid w:val="00EC5D7A"/>
    <w:rsid w:val="00ED0606"/>
    <w:rsid w:val="00ED07C3"/>
    <w:rsid w:val="00EF483F"/>
    <w:rsid w:val="00EF7B97"/>
    <w:rsid w:val="00F03107"/>
    <w:rsid w:val="00F03AF5"/>
    <w:rsid w:val="00F03F53"/>
    <w:rsid w:val="00F05AD5"/>
    <w:rsid w:val="00F14FD3"/>
    <w:rsid w:val="00F22FC9"/>
    <w:rsid w:val="00F23FCF"/>
    <w:rsid w:val="00F3012A"/>
    <w:rsid w:val="00F42C64"/>
    <w:rsid w:val="00F5432B"/>
    <w:rsid w:val="00F6097E"/>
    <w:rsid w:val="00F63963"/>
    <w:rsid w:val="00F63AD2"/>
    <w:rsid w:val="00F652EC"/>
    <w:rsid w:val="00F70886"/>
    <w:rsid w:val="00F716EF"/>
    <w:rsid w:val="00F759BF"/>
    <w:rsid w:val="00F81C91"/>
    <w:rsid w:val="00F822E9"/>
    <w:rsid w:val="00F83277"/>
    <w:rsid w:val="00F83DC7"/>
    <w:rsid w:val="00F843E8"/>
    <w:rsid w:val="00F90077"/>
    <w:rsid w:val="00F91D10"/>
    <w:rsid w:val="00F9441C"/>
    <w:rsid w:val="00F94EDE"/>
    <w:rsid w:val="00F95D80"/>
    <w:rsid w:val="00F96269"/>
    <w:rsid w:val="00FA44D4"/>
    <w:rsid w:val="00FB561D"/>
    <w:rsid w:val="00FC753B"/>
    <w:rsid w:val="00FC7BB8"/>
    <w:rsid w:val="00FC7DBE"/>
    <w:rsid w:val="00FD0A9E"/>
    <w:rsid w:val="00FD16B1"/>
    <w:rsid w:val="00FD1FED"/>
    <w:rsid w:val="00FD2BB7"/>
    <w:rsid w:val="00FD6C12"/>
    <w:rsid w:val="00FD6F1D"/>
    <w:rsid w:val="00FE0D72"/>
    <w:rsid w:val="00FE21B0"/>
    <w:rsid w:val="00FE32F9"/>
    <w:rsid w:val="00FF016C"/>
    <w:rsid w:val="00FF1106"/>
    <w:rsid w:val="00FF41E9"/>
    <w:rsid w:val="00FF4328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434A387"/>
  <w15:chartTrackingRefBased/>
  <w15:docId w15:val="{DA4633BF-2524-4BEF-A5C2-D512ABBF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E94"/>
    <w:pPr>
      <w:jc w:val="both"/>
    </w:pPr>
    <w:rPr>
      <w:rFonts w:ascii="Open Sans" w:hAnsi="Open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B50"/>
    <w:pPr>
      <w:keepNext/>
      <w:keepLines/>
      <w:spacing w:before="240" w:after="0"/>
      <w:outlineLvl w:val="0"/>
    </w:pPr>
    <w:rPr>
      <w:rFonts w:ascii="Open Sans Light" w:eastAsiaTheme="majorEastAsia" w:hAnsi="Open Sans Light" w:cstheme="majorBidi"/>
      <w:color w:val="0070C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9ED"/>
    <w:pPr>
      <w:keepNext/>
      <w:keepLines/>
      <w:spacing w:before="40" w:after="0"/>
      <w:outlineLvl w:val="1"/>
    </w:pPr>
    <w:rPr>
      <w:rFonts w:ascii="Open Sans ExtraBold" w:eastAsiaTheme="majorEastAsia" w:hAnsi="Open Sans ExtraBold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E94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B50"/>
    <w:rPr>
      <w:rFonts w:ascii="Open Sans Light" w:eastAsiaTheme="majorEastAsia" w:hAnsi="Open Sans Light" w:cstheme="majorBidi"/>
      <w:color w:val="0070C0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69ED"/>
    <w:rPr>
      <w:rFonts w:ascii="Open Sans ExtraBold" w:eastAsiaTheme="majorEastAsia" w:hAnsi="Open Sans ExtraBold" w:cstheme="majorBidi"/>
      <w:szCs w:val="26"/>
    </w:rPr>
  </w:style>
  <w:style w:type="table" w:styleId="TableGrid">
    <w:name w:val="Table Grid"/>
    <w:basedOn w:val="TableNormal"/>
    <w:uiPriority w:val="39"/>
    <w:rsid w:val="005D5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57091C"/>
    <w:pPr>
      <w:numPr>
        <w:ilvl w:val="1"/>
      </w:numPr>
    </w:pPr>
    <w:rPr>
      <w:rFonts w:ascii="Open Sans Light" w:eastAsiaTheme="minorEastAsia" w:hAnsi="Open Sans Light"/>
      <w:i/>
      <w:spacing w:val="15"/>
      <w:sz w:val="18"/>
      <w:szCs w:val="16"/>
    </w:rPr>
  </w:style>
  <w:style w:type="character" w:customStyle="1" w:styleId="SubtitleChar">
    <w:name w:val="Subtitle Char"/>
    <w:basedOn w:val="DefaultParagraphFont"/>
    <w:link w:val="Subtitle"/>
    <w:uiPriority w:val="11"/>
    <w:rsid w:val="0057091C"/>
    <w:rPr>
      <w:rFonts w:ascii="Open Sans Light" w:eastAsiaTheme="minorEastAsia" w:hAnsi="Open Sans Light"/>
      <w:i/>
      <w:spacing w:val="15"/>
      <w:sz w:val="18"/>
      <w:szCs w:val="16"/>
    </w:rPr>
  </w:style>
  <w:style w:type="paragraph" w:styleId="ListParagraph">
    <w:name w:val="List Paragraph"/>
    <w:basedOn w:val="Normal"/>
    <w:uiPriority w:val="34"/>
    <w:qFormat/>
    <w:rsid w:val="00DD0126"/>
    <w:pPr>
      <w:ind w:left="720"/>
      <w:contextualSpacing/>
    </w:pPr>
  </w:style>
  <w:style w:type="paragraph" w:styleId="NoSpacing">
    <w:name w:val="No Spacing"/>
    <w:uiPriority w:val="1"/>
    <w:qFormat/>
    <w:rsid w:val="004D7B19"/>
    <w:pPr>
      <w:spacing w:after="0" w:line="240" w:lineRule="auto"/>
      <w:jc w:val="both"/>
    </w:pPr>
    <w:rPr>
      <w:rFonts w:ascii="Open Sans" w:hAnsi="Open Sans"/>
    </w:rPr>
  </w:style>
  <w:style w:type="paragraph" w:styleId="Header">
    <w:name w:val="header"/>
    <w:basedOn w:val="Normal"/>
    <w:link w:val="HeaderChar"/>
    <w:uiPriority w:val="99"/>
    <w:unhideWhenUsed/>
    <w:rsid w:val="00330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22C"/>
    <w:rPr>
      <w:rFonts w:ascii="Open Sans" w:hAnsi="Open Sans"/>
    </w:rPr>
  </w:style>
  <w:style w:type="paragraph" w:styleId="Footer">
    <w:name w:val="footer"/>
    <w:basedOn w:val="Normal"/>
    <w:link w:val="FooterChar"/>
    <w:uiPriority w:val="99"/>
    <w:unhideWhenUsed/>
    <w:rsid w:val="003302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22C"/>
    <w:rPr>
      <w:rFonts w:ascii="Open Sans" w:hAnsi="Open San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E94"/>
    <w:rPr>
      <w:rFonts w:ascii="Open Sans" w:eastAsiaTheme="majorEastAsia" w:hAnsi="Open Sans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97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7A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AA5"/>
    <w:rPr>
      <w:rFonts w:ascii="Open Sans" w:hAnsi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A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AA5"/>
    <w:rPr>
      <w:rFonts w:ascii="Open Sans" w:hAnsi="Open San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0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1881</TotalTime>
  <Pages>4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CAA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 Mohamed</dc:creator>
  <cp:keywords/>
  <dc:description/>
  <cp:lastModifiedBy>Hassan Samaah</cp:lastModifiedBy>
  <cp:revision>502</cp:revision>
  <cp:lastPrinted>2024-09-22T07:29:00Z</cp:lastPrinted>
  <dcterms:created xsi:type="dcterms:W3CDTF">2022-01-13T03:01:00Z</dcterms:created>
  <dcterms:modified xsi:type="dcterms:W3CDTF">2025-04-22T03:59:00Z</dcterms:modified>
</cp:coreProperties>
</file>